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9497B5" w14:textId="0D3B0517" w:rsidR="005B74EB" w:rsidRPr="00256F19" w:rsidRDefault="00E462A0">
      <w:pPr>
        <w:rPr>
          <w:b/>
          <w:bCs/>
        </w:rPr>
      </w:pPr>
      <w:r w:rsidRPr="00256F19">
        <w:rPr>
          <w:b/>
          <w:bCs/>
        </w:rPr>
        <w:t xml:space="preserve">Coronary intercostal steal syndrome, a rare connection between the left circumflex coronary artery and </w:t>
      </w:r>
      <w:r w:rsidR="00256F19">
        <w:rPr>
          <w:b/>
          <w:bCs/>
        </w:rPr>
        <w:t>intercostal arteries: A case report</w:t>
      </w:r>
    </w:p>
    <w:p w14:paraId="07888B22" w14:textId="62FB89EA" w:rsidR="005147BA" w:rsidRPr="001267CB" w:rsidRDefault="001267CB">
      <w:pPr>
        <w:rPr>
          <w:vertAlign w:val="superscript"/>
        </w:rPr>
      </w:pPr>
      <w:r>
        <w:t>Mohammed H. Habib</w:t>
      </w:r>
      <w:r>
        <w:rPr>
          <w:vertAlign w:val="superscript"/>
        </w:rPr>
        <w:t>1</w:t>
      </w:r>
      <w:r>
        <w:t>, Khaled H Alkhodari</w:t>
      </w:r>
      <w:r w:rsidR="007525CA">
        <w:rPr>
          <w:vertAlign w:val="superscript"/>
        </w:rPr>
        <w:t>2</w:t>
      </w:r>
    </w:p>
    <w:p w14:paraId="0E120EEC" w14:textId="77777777" w:rsidR="001267CB" w:rsidRDefault="001267CB" w:rsidP="001267CB">
      <w:pPr>
        <w:rPr>
          <w:rStyle w:val="Hyperlink"/>
          <w:rFonts w:cstheme="minorHAnsi"/>
        </w:rPr>
      </w:pPr>
      <w:r>
        <w:rPr>
          <w:rFonts w:cstheme="minorHAnsi"/>
        </w:rPr>
        <w:t>1</w:t>
      </w:r>
      <w:r w:rsidRPr="00F002CB">
        <w:rPr>
          <w:rFonts w:cstheme="minorHAnsi"/>
        </w:rPr>
        <w:t xml:space="preserve">- </w:t>
      </w:r>
      <w:r w:rsidRPr="00400BF3">
        <w:rPr>
          <w:rFonts w:cstheme="minorHAnsi"/>
          <w:noProof/>
        </w:rPr>
        <w:t>Ph</w:t>
      </w:r>
      <w:r>
        <w:rPr>
          <w:rFonts w:cstheme="minorHAnsi"/>
          <w:noProof/>
        </w:rPr>
        <w:t>.D.</w:t>
      </w:r>
      <w:r w:rsidRPr="00F002CB">
        <w:rPr>
          <w:rFonts w:cstheme="minorHAnsi"/>
        </w:rPr>
        <w:t xml:space="preserve"> cardiology, Head of cardiology and cardiac catheterization department, </w:t>
      </w:r>
      <w:r>
        <w:rPr>
          <w:rFonts w:cstheme="minorHAnsi"/>
        </w:rPr>
        <w:t>Al-</w:t>
      </w:r>
      <w:proofErr w:type="spellStart"/>
      <w:r>
        <w:rPr>
          <w:rFonts w:cstheme="minorHAnsi"/>
        </w:rPr>
        <w:t>Shifaa</w:t>
      </w:r>
      <w:proofErr w:type="spellEnd"/>
      <w:r>
        <w:rPr>
          <w:rFonts w:cstheme="minorHAnsi"/>
        </w:rPr>
        <w:t xml:space="preserve"> hospital,</w:t>
      </w:r>
      <w:r w:rsidRPr="00F002CB">
        <w:rPr>
          <w:rFonts w:cstheme="minorHAnsi"/>
        </w:rPr>
        <w:t xml:space="preserve"> Gaza, Palestine.  </w:t>
      </w:r>
      <w:hyperlink r:id="rId5" w:history="1">
        <w:r w:rsidRPr="00F002CB">
          <w:rPr>
            <w:rStyle w:val="Hyperlink"/>
            <w:rFonts w:cstheme="minorHAnsi"/>
          </w:rPr>
          <w:t>cardiomohammad@yahoo.com</w:t>
        </w:r>
      </w:hyperlink>
      <w:r>
        <w:rPr>
          <w:rStyle w:val="Hyperlink"/>
          <w:rFonts w:cstheme="minorHAnsi"/>
        </w:rPr>
        <w:t>.</w:t>
      </w:r>
    </w:p>
    <w:p w14:paraId="67E9C406" w14:textId="1CD88F54" w:rsidR="001267CB" w:rsidRDefault="001267CB" w:rsidP="001267CB">
      <w:r>
        <w:rPr>
          <w:rFonts w:cstheme="minorHAnsi"/>
        </w:rPr>
        <w:t>2</w:t>
      </w:r>
      <w:r w:rsidRPr="00F002CB">
        <w:rPr>
          <w:rFonts w:cstheme="minorHAnsi"/>
        </w:rPr>
        <w:t xml:space="preserve">- </w:t>
      </w:r>
      <w:r>
        <w:rPr>
          <w:rFonts w:cstheme="minorHAnsi"/>
        </w:rPr>
        <w:t>Internship doctor, Al-</w:t>
      </w:r>
      <w:proofErr w:type="spellStart"/>
      <w:r>
        <w:rPr>
          <w:rFonts w:cstheme="minorHAnsi"/>
        </w:rPr>
        <w:t>Shifaa</w:t>
      </w:r>
      <w:proofErr w:type="spellEnd"/>
      <w:r>
        <w:rPr>
          <w:rFonts w:cstheme="minorHAnsi"/>
        </w:rPr>
        <w:t xml:space="preserve"> hospital,</w:t>
      </w:r>
      <w:r w:rsidRPr="00F002CB">
        <w:rPr>
          <w:rFonts w:cstheme="minorHAnsi"/>
        </w:rPr>
        <w:t xml:space="preserve"> Gaza, Palestine. </w:t>
      </w:r>
      <w:hyperlink r:id="rId6" w:history="1">
        <w:r w:rsidRPr="00F002CB">
          <w:rPr>
            <w:rStyle w:val="Hyperlink"/>
            <w:rFonts w:cstheme="minorHAnsi"/>
          </w:rPr>
          <w:t>Khaled.alkhodari@gmail.com</w:t>
        </w:r>
      </w:hyperlink>
    </w:p>
    <w:p w14:paraId="08B2427C" w14:textId="3E5A3B14" w:rsidR="00256F19" w:rsidRPr="00256F19" w:rsidRDefault="00256F19">
      <w:pPr>
        <w:rPr>
          <w:b/>
          <w:bCs/>
        </w:rPr>
      </w:pPr>
      <w:r w:rsidRPr="00256F19">
        <w:rPr>
          <w:b/>
          <w:bCs/>
        </w:rPr>
        <w:t xml:space="preserve">Abstract: </w:t>
      </w:r>
    </w:p>
    <w:p w14:paraId="269955E5" w14:textId="5CE77045" w:rsidR="00256F19" w:rsidRDefault="00256F19">
      <w:r>
        <w:t xml:space="preserve">A 60-year-old female patient presented with typical anginal pain on exertion and relieved </w:t>
      </w:r>
      <w:r w:rsidR="00B52EBB">
        <w:t>by rest</w:t>
      </w:r>
      <w:r>
        <w:t xml:space="preserve"> for about one month. Percutaneous coronary angiography was done and showed an abnormal left circumflex coronary artery connecting to intercostal artery. Embolization of that abnormal connection was done successfully and the patient discharged from hospital after 24 hours.</w:t>
      </w:r>
    </w:p>
    <w:p w14:paraId="033A7173" w14:textId="1849ABA5" w:rsidR="005147BA" w:rsidRDefault="005147BA">
      <w:r w:rsidRPr="00256F19">
        <w:rPr>
          <w:b/>
          <w:bCs/>
        </w:rPr>
        <w:t>Introduction</w:t>
      </w:r>
      <w:r>
        <w:t>:</w:t>
      </w:r>
    </w:p>
    <w:p w14:paraId="385362B7" w14:textId="21C353CE" w:rsidR="005147BA" w:rsidRDefault="00B52EBB">
      <w:r>
        <w:t>Congenital anomalies of the coronary arteries are present in about 1% of the general population</w:t>
      </w:r>
      <w:r>
        <w:fldChar w:fldCharType="begin" w:fldLock="1"/>
      </w:r>
      <w:r w:rsidR="003420C0">
        <w:instrText>ADDIN CSL_CITATION {"citationItems":[{"id":"ITEM-1","itemData":{"DOI":"10.1161/01.CIR.0000016175.49835.57","ISSN":"00097322","abstract":"Pseudomonas aeruginosa Extracellular polysaccharides comprise a major component of the biofilm matrix. Many species that are adept at biofilm formation have the capacity to produce multiple types of polysaccharides. produces at least three extracellular polysaccharides, alginate, Pel and Psl, that have been implicated in biofilm development. Non-mucoid strains can use either Pel or Psl as the primary matrix structural polysaccharide. In this study, we evaluated a range of clinical and environmental P. aeruginosa isolates for their dependence on Pel and Psl for biofilm development. Mutational analysis demonstrates that Psl plays an important role in surface attachment for most isolates. However, there was significant strain-to-strain variability in the contribution of Pel and Psl to mature biofilm structure. This analysis led us to propose four classes of strains based upon their Pel and Psl functional and expression profiles. Our data also suggest that Pel and Psl can serve a redundant function as a structural scaffold in mature biofilms. We propose that redundancy could help preserve the capacity to produce a biofilm when exopolysaccharide genes are subjected to mutation. To test this we used PAO1, a common lab strain that primarily utilizes Psl in the matrix. As expected, a psl mutant strain initially produced a poor biofilm. After extended cultivation, we demonstrate that this strain acquired mutations that up-regulated expression of the Pel polysaccharide, demonstrating the utility of having a redundant scaffold exopolysaccharide. Collectively, our studies revealed both unique and functionally redundant roles for two distinct biofilm exopolysaccharides.","author":[{"dropping-particle":"","family":"Angelini","given":"Paolo","non-dropping-particle":"","parse-names":false,"suffix":""},{"dropping-particle":"","family":"Velasco","given":"Jos Antonio","non-dropping-particle":"","parse-names":false,"suffix":""},{"dropping-particle":"","family":"Flamm","given":"Scott","non-dropping-particle":"","parse-names":false,"suffix":""}],"container-title":"Circulation","id":"ITEM-1","issue":"20","issued":{"date-parts":[["2002"]]},"page":"2449-2454","title":"Coronary anomalies: Incidence, pathophysiology, and clinical relevance","type":"article-journal","volume":"105"},"uris":["http://www.mendeley.com/documents/?uuid=20dced31-91b3-499b-9542-b84683b123c5"]}],"mendeley":{"formattedCitation":"[1]","plainTextFormattedCitation":"[1]","previouslyFormattedCitation":"[1]"},"properties":{"noteIndex":0},"schema":"https://github.com/citation-style-language/schema/raw/master/csl-citation.json"}</w:instrText>
      </w:r>
      <w:r>
        <w:fldChar w:fldCharType="separate"/>
      </w:r>
      <w:r w:rsidRPr="00B52EBB">
        <w:rPr>
          <w:noProof/>
        </w:rPr>
        <w:t>[1]</w:t>
      </w:r>
      <w:r>
        <w:fldChar w:fldCharType="end"/>
      </w:r>
      <w:r>
        <w:t>.</w:t>
      </w:r>
      <w:r w:rsidR="003420C0">
        <w:t xml:space="preserve"> The discovery of these anomalies is accidental during work up for angina</w:t>
      </w:r>
      <w:r w:rsidR="00243C6D">
        <w:t xml:space="preserve"> pectoris</w:t>
      </w:r>
      <w:r w:rsidR="003420C0">
        <w:t xml:space="preserve">. They can be looked up using invasive coronary angiography, or better using multidetector </w:t>
      </w:r>
      <w:r w:rsidR="003420C0" w:rsidRPr="00D94526">
        <w:t>computed tomography coronary angiography</w:t>
      </w:r>
      <w:r w:rsidR="003420C0">
        <w:fldChar w:fldCharType="begin" w:fldLock="1"/>
      </w:r>
      <w:r w:rsidR="003420C0">
        <w:instrText>ADDIN CSL_CITATION {"citationItems":[{"id":"ITEM-1","itemData":{"DOI":"10.4261/1305-3825.DIR.2550-09.1","ISSN":"13053825","abstract":"PURPOSE: To retrospectively review the 64-slice computed tomography (CT) appearance of coronary artery anatomic variants and anomalies and determine their incidence in 700 patients.\\n\\nMATERIALS AND METHODS: CT data of 700 patients who underwent 64-slice CT angiography (CTA) because of known or suspected coronary artery disease were retrospectively reviewed by two radiologists experienced in cardiovascular radiology. In each study, anatomic variants and anomalies were investigated.\\n\\nRESULTS: The coronary artery system was right dominant in 76%, left dominant in 9.1% and co-dominant in 14.8% of the cases. Ramus intermedius was present in 31%. Conus artery with a separate ostium in the right sinus Valsalva was observed in 22%, and in 0.2% two conus arteries originating with separate ostia were visualized. The sinus node artery (SNA) originated from the right coronary artery (RCA) in 79%, from the circumflex artery (Cx) in 20%, and from the left main coronary artery (LMCA) in 0.4%. In 0.4% of the cases SNA originating from the right sinus Valsalva with a separate ostium was seen. LMCA was absent in 0.4%. Cx was absent in 0.1%, and diagonals were absent in 0.1%. High takeoff of LMCA and RCA were observed in 0.7% and 0.1%, respectively. Myocardial bridging was observed in 37%. Anomalous origin of the coronary artery from the opposite sinus was observed in 1% of the cases.\\n\\nCONCLUSION: Complex anatomy of the coronary artery system can accurately be depicted by 64-slice CTA. This modality is useful in detecting coronary artery variants and anomalies and is a valid alternative to conventional coronary angiography in their diagnosis.","author":[{"dropping-particle":"","family":"Koşar","given":"Pinar","non-dropping-particle":"","parse-names":false,"suffix":""},{"dropping-particle":"","family":"Ergun","given":"Elif","non-dropping-particle":"","parse-names":false,"suffix":""},{"dropping-particle":"","family":"Öztürk","given":"Cansu","non-dropping-particle":"","parse-names":false,"suffix":""},{"dropping-particle":"","family":"Koşar","given":"Uǧur","non-dropping-particle":"","parse-names":false,"suffix":""}],"container-title":"Diagnostic and Interventional Radiology","id":"ITEM-1","issue":"4","issued":{"date-parts":[["2009"]]},"page":"275-283","title":"Anatomic variations and anomalies of the coronary arteries: 64-slice CT angiographic appearance","type":"article-journal","volume":"15"},"uris":["http://www.mendeley.com/documents/?uuid=ad1d125a-00e2-49f8-a445-5d1261d9df0a"]}],"mendeley":{"formattedCitation":"[2]","plainTextFormattedCitation":"[2]","previouslyFormattedCitation":"[2]"},"properties":{"noteIndex":0},"schema":"https://github.com/citation-style-language/schema/raw/master/csl-citation.json"}</w:instrText>
      </w:r>
      <w:r w:rsidR="003420C0">
        <w:fldChar w:fldCharType="separate"/>
      </w:r>
      <w:r w:rsidR="003420C0" w:rsidRPr="003420C0">
        <w:rPr>
          <w:noProof/>
        </w:rPr>
        <w:t>[2]</w:t>
      </w:r>
      <w:r w:rsidR="003420C0">
        <w:fldChar w:fldCharType="end"/>
      </w:r>
      <w:r w:rsidR="003420C0">
        <w:t>. There are many forms of coronary arteries anomalies that are asymptomatic, non-significant to more complex dangerous forms that can lead to sudden cardiac death</w:t>
      </w:r>
      <w:r w:rsidR="003420C0">
        <w:fldChar w:fldCharType="begin" w:fldLock="1"/>
      </w:r>
      <w:r w:rsidR="003420C0">
        <w:instrText>ADDIN CSL_CITATION {"citationItems":[{"id":"ITEM-1","itemData":{"DOI":"10.1161/01.CIR.0000016175.49835.57","ISSN":"00097322","abstract":"Pseudomonas aeruginosa Extracellular polysaccharides comprise a major component of the biofilm matrix. Many species that are adept at biofilm formation have the capacity to produce multiple types of polysaccharides. produces at least three extracellular polysaccharides, alginate, Pel and Psl, that have been implicated in biofilm development. Non-mucoid strains can use either Pel or Psl as the primary matrix structural polysaccharide. In this study, we evaluated a range of clinical and environmental P. aeruginosa isolates for their dependence on Pel and Psl for biofilm development. Mutational analysis demonstrates that Psl plays an important role in surface attachment for most isolates. However, there was significant strain-to-strain variability in the contribution of Pel and Psl to mature biofilm structure. This analysis led us to propose four classes of strains based upon their Pel and Psl functional and expression profiles. Our data also suggest that Pel and Psl can serve a redundant function as a structural scaffold in mature biofilms. We propose that redundancy could help preserve the capacity to produce a biofilm when exopolysaccharide genes are subjected to mutation. To test this we used PAO1, a common lab strain that primarily utilizes Psl in the matrix. As expected, a psl mutant strain initially produced a poor biofilm. After extended cultivation, we demonstrate that this strain acquired mutations that up-regulated expression of the Pel polysaccharide, demonstrating the utility of having a redundant scaffold exopolysaccharide. Collectively, our studies revealed both unique and functionally redundant roles for two distinct biofilm exopolysaccharides.","author":[{"dropping-particle":"","family":"Angelini","given":"Paolo","non-dropping-particle":"","parse-names":false,"suffix":""},{"dropping-particle":"","family":"Velasco","given":"Jos Antonio","non-dropping-particle":"","parse-names":false,"suffix":""},{"dropping-particle":"","family":"Flamm","given":"Scott","non-dropping-particle":"","parse-names":false,"suffix":""}],"container-title":"Circulation","id":"ITEM-1","issue":"20","issued":{"date-parts":[["2002"]]},"page":"2449-2454","title":"Coronary anomalies: Incidence, pathophysiology, and clinical relevance","type":"article-journal","volume":"105"},"uris":["http://www.mendeley.com/documents/?uuid=20dced31-91b3-499b-9542-b84683b123c5"]}],"mendeley":{"formattedCitation":"[1]","plainTextFormattedCitation":"[1]"},"properties":{"noteIndex":0},"schema":"https://github.com/citation-style-language/schema/raw/master/csl-citation.json"}</w:instrText>
      </w:r>
      <w:r w:rsidR="003420C0">
        <w:fldChar w:fldCharType="separate"/>
      </w:r>
      <w:r w:rsidR="003420C0" w:rsidRPr="003420C0">
        <w:rPr>
          <w:noProof/>
        </w:rPr>
        <w:t>[1]</w:t>
      </w:r>
      <w:r w:rsidR="003420C0">
        <w:fldChar w:fldCharType="end"/>
      </w:r>
      <w:r w:rsidR="003420C0">
        <w:t xml:space="preserve">. In this case we present a rare anomaly of the left circumflex coronary artery that resulted in </w:t>
      </w:r>
      <w:r w:rsidR="00243C6D">
        <w:t xml:space="preserve">myocardial </w:t>
      </w:r>
      <w:r w:rsidR="003420C0">
        <w:t xml:space="preserve">ischemic symptoms on exertion </w:t>
      </w:r>
      <w:r w:rsidR="00FF63C3">
        <w:t>and angiography showed that the left circumflex coronary artery is anastomosed with the intercostal arteries. In our knowledge, this case is the first time to be found in our country and it is not found in the literature.</w:t>
      </w:r>
    </w:p>
    <w:p w14:paraId="57FC51F6" w14:textId="4A47D239" w:rsidR="005147BA" w:rsidRPr="00256F19" w:rsidRDefault="005147BA">
      <w:pPr>
        <w:rPr>
          <w:b/>
          <w:bCs/>
        </w:rPr>
      </w:pPr>
      <w:r w:rsidRPr="00256F19">
        <w:rPr>
          <w:b/>
          <w:bCs/>
        </w:rPr>
        <w:t>Case report:</w:t>
      </w:r>
    </w:p>
    <w:p w14:paraId="79BDADFA" w14:textId="3EC8A02B" w:rsidR="000F2F05" w:rsidRDefault="005147BA" w:rsidP="00824E4F">
      <w:r>
        <w:t xml:space="preserve">A </w:t>
      </w:r>
      <w:r w:rsidR="000F2F05">
        <w:t>60-year-old</w:t>
      </w:r>
      <w:r>
        <w:t xml:space="preserve"> female patient complained from retrosternal chest heaviness that increases with </w:t>
      </w:r>
      <w:r w:rsidR="00243C6D">
        <w:t>exertion</w:t>
      </w:r>
      <w:r>
        <w:t xml:space="preserve"> and relieved </w:t>
      </w:r>
      <w:r w:rsidR="00243C6D">
        <w:t>by</w:t>
      </w:r>
      <w:r>
        <w:t xml:space="preserve"> rest, this pain radiated to left arm and </w:t>
      </w:r>
      <w:r w:rsidR="008220F2">
        <w:t>its</w:t>
      </w:r>
      <w:r>
        <w:t xml:space="preserve"> severity was 8/10. On examination, the patient looked anxious with good general condition, and stable vital signs. Chest examination and cardiovascular examination were normal. ECG was done it was normal, without ischemic changes.  </w:t>
      </w:r>
      <w:r w:rsidR="00243C6D">
        <w:t>Complete blood count, kidney function tests, and lipid profile were normal</w:t>
      </w:r>
      <w:r w:rsidR="00824E4F">
        <w:t>.</w:t>
      </w:r>
    </w:p>
    <w:p w14:paraId="2798007F" w14:textId="2D776A38" w:rsidR="000F2F05" w:rsidRDefault="000F2F05">
      <w:r>
        <w:t xml:space="preserve">A diagnostic invasive angiography for the coronary arteries was done and showed a </w:t>
      </w:r>
      <w:r w:rsidR="006F4926" w:rsidRPr="006F4926">
        <w:t xml:space="preserve">bizarre </w:t>
      </w:r>
      <w:r>
        <w:t>anatomy of the left circumflex coronary artery</w:t>
      </w:r>
      <w:r w:rsidR="006F4926">
        <w:t xml:space="preserve"> as it not only supplies the heart but also it continues its way to supply the left side of chest wall. Otherwise, the coronary arteries are patent with no stenosis noticed</w:t>
      </w:r>
      <w:r w:rsidR="00CE261B">
        <w:t xml:space="preserve">, </w:t>
      </w:r>
      <w:r w:rsidR="00CE261B">
        <w:fldChar w:fldCharType="begin"/>
      </w:r>
      <w:r w:rsidR="00CE261B">
        <w:instrText xml:space="preserve"> REF _Ref20132856 \h </w:instrText>
      </w:r>
      <w:r w:rsidR="00CE261B">
        <w:fldChar w:fldCharType="separate"/>
      </w:r>
      <w:r w:rsidR="00CE261B">
        <w:t xml:space="preserve">Figure </w:t>
      </w:r>
      <w:r w:rsidR="00CE261B">
        <w:rPr>
          <w:noProof/>
        </w:rPr>
        <w:t>1</w:t>
      </w:r>
      <w:r w:rsidR="00CE261B">
        <w:fldChar w:fldCharType="end"/>
      </w:r>
      <w:r w:rsidR="00CE261B">
        <w:t>.</w:t>
      </w:r>
    </w:p>
    <w:p w14:paraId="6FDDC9EB" w14:textId="754058D3" w:rsidR="00143030" w:rsidRDefault="00724750">
      <w:r w:rsidRPr="00724750">
        <w:t xml:space="preserve"> </w:t>
      </w:r>
    </w:p>
    <w:p w14:paraId="2C3EF1D3" w14:textId="1F336D62" w:rsidR="00143030" w:rsidRDefault="00143030"/>
    <w:p w14:paraId="16B1F87E" w14:textId="1A114EE2" w:rsidR="00143030" w:rsidRDefault="00143030"/>
    <w:p w14:paraId="3043611E" w14:textId="319F4C3F" w:rsidR="00286D76" w:rsidRDefault="00286D76" w:rsidP="00286D76">
      <w:pPr>
        <w:keepNext/>
      </w:pPr>
      <w:r>
        <w:rPr>
          <w:noProof/>
        </w:rPr>
        <w:lastRenderedPageBreak/>
        <w:drawing>
          <wp:inline distT="0" distB="0" distL="0" distR="0" wp14:anchorId="52BF3695" wp14:editId="02CBC905">
            <wp:extent cx="5943600" cy="2037080"/>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037080"/>
                    </a:xfrm>
                    <a:prstGeom prst="rect">
                      <a:avLst/>
                    </a:prstGeom>
                  </pic:spPr>
                </pic:pic>
              </a:graphicData>
            </a:graphic>
          </wp:inline>
        </w:drawing>
      </w:r>
    </w:p>
    <w:p w14:paraId="2EE79A72" w14:textId="2AAFDB06" w:rsidR="00286D76" w:rsidRPr="00431F85" w:rsidRDefault="00286D76" w:rsidP="00286D76">
      <w:pPr>
        <w:pStyle w:val="Caption"/>
        <w:rPr>
          <w:noProof/>
        </w:rPr>
      </w:pPr>
      <w:bookmarkStart w:id="0" w:name="_Ref20132856"/>
      <w:r>
        <w:t xml:space="preserve">Figure </w:t>
      </w:r>
      <w:fldSimple w:instr=" SEQ Figure \* ARABIC ">
        <w:r>
          <w:rPr>
            <w:noProof/>
          </w:rPr>
          <w:t>1</w:t>
        </w:r>
      </w:fldSimple>
      <w:bookmarkEnd w:id="0"/>
      <w:r>
        <w:t xml:space="preserve"> Percutaneous coronary angiography shows the anatomy of the coronary arteries. On A &amp; B, the star refers to the left anterior descending artery, the arrow refers to the left circumflex coronary artery, and the arrow head refers to the abnormal branch of the LCX that continues to the intercostal arteries. C shows the course of the right coronary artery. Note that all coronary arteries have a patent lumen without stenosis.</w:t>
      </w:r>
    </w:p>
    <w:p w14:paraId="0034CFAA" w14:textId="33364F7C" w:rsidR="00143030" w:rsidRDefault="00143030"/>
    <w:p w14:paraId="4F15A0BA" w14:textId="0BA79ADC" w:rsidR="00143030" w:rsidRDefault="00143030">
      <w:r>
        <w:t xml:space="preserve">Embolization of the left circumflex coronary artery after its heart-supplying branching was done using </w:t>
      </w:r>
      <w:r w:rsidR="00256F19">
        <w:t>3</w:t>
      </w:r>
      <w:r>
        <w:t xml:space="preserve"> coil</w:t>
      </w:r>
      <w:r w:rsidR="00256F19">
        <w:t>s</w:t>
      </w:r>
      <w:r>
        <w:t>, and control angiography showed total occlusion of the abnormal connection</w:t>
      </w:r>
      <w:r w:rsidR="00CE261B">
        <w:t xml:space="preserve">, </w:t>
      </w:r>
      <w:r w:rsidR="00CE261B">
        <w:fldChar w:fldCharType="begin"/>
      </w:r>
      <w:r w:rsidR="00CE261B">
        <w:instrText xml:space="preserve"> REF _Ref20132877 \h </w:instrText>
      </w:r>
      <w:r w:rsidR="00CE261B">
        <w:fldChar w:fldCharType="separate"/>
      </w:r>
      <w:r w:rsidR="00CE261B">
        <w:t xml:space="preserve">Figure </w:t>
      </w:r>
      <w:r w:rsidR="00CE261B">
        <w:rPr>
          <w:noProof/>
        </w:rPr>
        <w:t>2</w:t>
      </w:r>
      <w:r w:rsidR="00CE261B">
        <w:fldChar w:fldCharType="end"/>
      </w:r>
      <w:r>
        <w:t>.</w:t>
      </w:r>
      <w:r w:rsidR="00256F19">
        <w:t xml:space="preserve"> Total procedure time was 45 minutes and the patient discharged from the hospital without complications 24 hours later.</w:t>
      </w:r>
    </w:p>
    <w:p w14:paraId="2244D2AA" w14:textId="37723E89" w:rsidR="008220F2" w:rsidRDefault="00F1306D">
      <w:bookmarkStart w:id="1" w:name="_GoBack"/>
      <w:r>
        <w:rPr>
          <w:noProof/>
        </w:rPr>
        <w:drawing>
          <wp:anchor distT="0" distB="0" distL="114300" distR="114300" simplePos="0" relativeHeight="251663360" behindDoc="0" locked="0" layoutInCell="1" allowOverlap="1" wp14:anchorId="7F344E27" wp14:editId="1AE7BDD0">
            <wp:simplePos x="0" y="0"/>
            <wp:positionH relativeFrom="margin">
              <wp:align>left</wp:align>
            </wp:positionH>
            <wp:positionV relativeFrom="paragraph">
              <wp:posOffset>10134</wp:posOffset>
            </wp:positionV>
            <wp:extent cx="2429510" cy="2362200"/>
            <wp:effectExtent l="0" t="0" r="889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429510" cy="2362200"/>
                    </a:xfrm>
                    <a:prstGeom prst="rect">
                      <a:avLst/>
                    </a:prstGeom>
                  </pic:spPr>
                </pic:pic>
              </a:graphicData>
            </a:graphic>
            <wp14:sizeRelH relativeFrom="margin">
              <wp14:pctWidth>0</wp14:pctWidth>
            </wp14:sizeRelH>
            <wp14:sizeRelV relativeFrom="margin">
              <wp14:pctHeight>0</wp14:pctHeight>
            </wp14:sizeRelV>
          </wp:anchor>
        </w:drawing>
      </w:r>
      <w:bookmarkEnd w:id="1"/>
    </w:p>
    <w:p w14:paraId="74EBDAD6" w14:textId="0E72AA9E" w:rsidR="00143030" w:rsidRDefault="00CE261B">
      <w:r>
        <w:rPr>
          <w:noProof/>
        </w:rPr>
        <mc:AlternateContent>
          <mc:Choice Requires="wps">
            <w:drawing>
              <wp:anchor distT="0" distB="0" distL="114300" distR="114300" simplePos="0" relativeHeight="251662336" behindDoc="0" locked="0" layoutInCell="1" allowOverlap="1" wp14:anchorId="0C613A25" wp14:editId="19A51ED2">
                <wp:simplePos x="0" y="0"/>
                <wp:positionH relativeFrom="column">
                  <wp:posOffset>2515870</wp:posOffset>
                </wp:positionH>
                <wp:positionV relativeFrom="paragraph">
                  <wp:posOffset>69215</wp:posOffset>
                </wp:positionV>
                <wp:extent cx="2310765" cy="97980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2310765" cy="979805"/>
                        </a:xfrm>
                        <a:prstGeom prst="rect">
                          <a:avLst/>
                        </a:prstGeom>
                        <a:solidFill>
                          <a:prstClr val="white"/>
                        </a:solidFill>
                        <a:ln>
                          <a:noFill/>
                        </a:ln>
                      </wps:spPr>
                      <wps:txbx>
                        <w:txbxContent>
                          <w:p w14:paraId="0136DE19" w14:textId="39CB43EB" w:rsidR="00286D76" w:rsidRPr="00431F85" w:rsidRDefault="00286D76" w:rsidP="00286D76">
                            <w:pPr>
                              <w:pStyle w:val="Caption"/>
                              <w:rPr>
                                <w:noProof/>
                              </w:rPr>
                            </w:pPr>
                            <w:bookmarkStart w:id="2" w:name="_Ref20132877"/>
                            <w:r>
                              <w:t xml:space="preserve">Figure </w:t>
                            </w:r>
                            <w:fldSimple w:instr=" SEQ Figure \* ARABIC ">
                              <w:r>
                                <w:rPr>
                                  <w:noProof/>
                                </w:rPr>
                                <w:t>2</w:t>
                              </w:r>
                            </w:fldSimple>
                            <w:bookmarkEnd w:id="2"/>
                            <w:r>
                              <w:t xml:space="preserve"> Percutaneous coronary angiography shows the anatomy of the coronary arteries. The star refers to the left anterior descending artery, the arrow refers to the left circumflex coronary artery, and the arrow head refers to the abnormal branch of the LCX that</w:t>
                            </w:r>
                            <w:r w:rsidR="00CE261B">
                              <w:t xml:space="preserve"> is now embolized using 3 coils.</w:t>
                            </w:r>
                            <w:r>
                              <w:t xml:space="preserve"> </w:t>
                            </w:r>
                          </w:p>
                          <w:p w14:paraId="6A113908" w14:textId="77D9FFCA" w:rsidR="00286D76" w:rsidRPr="00C21303" w:rsidRDefault="00286D76" w:rsidP="00286D76">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C613A25" id="_x0000_t202" coordsize="21600,21600" o:spt="202" path="m,l,21600r21600,l21600,xe">
                <v:stroke joinstyle="miter"/>
                <v:path gradientshapeok="t" o:connecttype="rect"/>
              </v:shapetype>
              <v:shape id="Text Box 1" o:spid="_x0000_s1026" type="#_x0000_t202" style="position:absolute;margin-left:198.1pt;margin-top:5.45pt;width:181.95pt;height:77.1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" stroked="f">
                <v:textbox inset="0,0,0,0">
                  <w:txbxContent>
                    <w:p w14:paraId="0136DE19" w14:textId="39CB43EB" w:rsidR="00286D76" w:rsidRPr="00431F85" w:rsidRDefault="00286D76" w:rsidP="00286D76">
                      <w:pPr>
                        <w:pStyle w:val="Caption"/>
                        <w:rPr>
                          <w:noProof/>
                        </w:rPr>
                      </w:pPr>
                      <w:bookmarkStart w:id="3" w:name="_Ref20132877"/>
                      <w:r>
                        <w:t xml:space="preserve">Figure </w:t>
                      </w:r>
                      <w:fldSimple w:instr=" SEQ Figure \* ARABIC ">
                        <w:r>
                          <w:rPr>
                            <w:noProof/>
                          </w:rPr>
                          <w:t>2</w:t>
                        </w:r>
                      </w:fldSimple>
                      <w:bookmarkEnd w:id="3"/>
                      <w:r>
                        <w:t xml:space="preserve"> Percutaneous coronary angiography shows the anatomy of the coronary arteries. The star refers to the left anterior descending artery, the arrow refers to the left circumflex coronary artery, and the arrow head refers to the abnormal branch of the LCX that</w:t>
                      </w:r>
                      <w:r w:rsidR="00CE261B">
                        <w:t xml:space="preserve"> is now embolized using 3 coils.</w:t>
                      </w:r>
                      <w:r>
                        <w:t xml:space="preserve"> </w:t>
                      </w:r>
                    </w:p>
                    <w:p w14:paraId="6A113908" w14:textId="77D9FFCA" w:rsidR="00286D76" w:rsidRPr="00C21303" w:rsidRDefault="00286D76" w:rsidP="00286D76">
                      <w:pPr>
                        <w:pStyle w:val="Caption"/>
                        <w:rPr>
                          <w:noProof/>
                        </w:rPr>
                      </w:pPr>
                    </w:p>
                  </w:txbxContent>
                </v:textbox>
                <w10:wrap type="square"/>
              </v:shape>
            </w:pict>
          </mc:Fallback>
        </mc:AlternateContent>
      </w:r>
    </w:p>
    <w:p w14:paraId="3E982844" w14:textId="0AC071F3" w:rsidR="00143030" w:rsidRDefault="00143030"/>
    <w:p w14:paraId="0441EBF9" w14:textId="297AD7B3" w:rsidR="00143030" w:rsidRDefault="00143030"/>
    <w:p w14:paraId="2E35B01D" w14:textId="42A8B5B1" w:rsidR="00143030" w:rsidRDefault="00143030"/>
    <w:p w14:paraId="52BB313C" w14:textId="1894444F" w:rsidR="00256F19" w:rsidRDefault="00256F19"/>
    <w:p w14:paraId="659DE479" w14:textId="1F9A6A03" w:rsidR="00256F19" w:rsidRDefault="00256F19"/>
    <w:p w14:paraId="086FEEF4" w14:textId="64FC07D3" w:rsidR="00256F19" w:rsidRDefault="00256F19"/>
    <w:p w14:paraId="201CE8C8" w14:textId="31423818" w:rsidR="00256F19" w:rsidRDefault="00256F19"/>
    <w:p w14:paraId="36202E1A" w14:textId="492EB685" w:rsidR="00143030" w:rsidRPr="00256F19" w:rsidRDefault="00143030">
      <w:pPr>
        <w:rPr>
          <w:b/>
          <w:bCs/>
        </w:rPr>
      </w:pPr>
      <w:r w:rsidRPr="00256F19">
        <w:rPr>
          <w:b/>
          <w:bCs/>
        </w:rPr>
        <w:t>Discussion:</w:t>
      </w:r>
    </w:p>
    <w:p w14:paraId="39CC4917" w14:textId="74FC55E1" w:rsidR="00143030" w:rsidRDefault="00824E4F">
      <w:r>
        <w:t>Congenital anomalies of the coronary arteries are rare,</w:t>
      </w:r>
      <w:r w:rsidR="0069791A">
        <w:t xml:space="preserve"> incidentally discovered during coronary angiography, or autopsies. The incidence of coronary artery anomalies increased from 0.</w:t>
      </w:r>
      <w:r w:rsidR="00BF7F21">
        <w:t>3</w:t>
      </w:r>
      <w:r w:rsidR="0069791A">
        <w:t xml:space="preserve">% in 1956 </w:t>
      </w:r>
      <w:r w:rsidR="0069791A">
        <w:fldChar w:fldCharType="begin" w:fldLock="1"/>
      </w:r>
      <w:r w:rsidR="003420C0">
        <w:instrText>ADDIN CSL_CITATION {"citationItems":[{"id":"ITEM-1","itemData":{"author":[{"dropping-particle":"","family":"Alexander","given":"Ralph W","non-dropping-particle":"","parse-names":false,"suffix":""},{"dropping-particle":"","family":"GRIFFITH","given":"GEORGE C.","non-dropping-particle":"","parse-names":false,"suffix":""}],"container-title":"Circulation","id":"ITEM-1","issue":"November","issued":{"date-parts":[["1956"]]},"title":"Anomalies of the Coronary Arteries and their Clinical Significance","type":"article-journal","volume":"XIV"},"uris":["http://www.mendeley.com/documents/?uuid=7373dbdf-1f24-4ec2-97a6-2018f60b5375"]}],"mendeley":{"formattedCitation":"[3]","plainTextFormattedCitation":"[3]","previouslyFormattedCitation":"[3]"},"properties":{"noteIndex":0},"schema":"https://github.com/citation-style-language/schema/raw/master/csl-citation.json"}</w:instrText>
      </w:r>
      <w:r w:rsidR="0069791A">
        <w:fldChar w:fldCharType="separate"/>
      </w:r>
      <w:r w:rsidR="003420C0" w:rsidRPr="003420C0">
        <w:rPr>
          <w:noProof/>
        </w:rPr>
        <w:t>[3]</w:t>
      </w:r>
      <w:r w:rsidR="0069791A">
        <w:fldChar w:fldCharType="end"/>
      </w:r>
      <w:r w:rsidR="0069791A">
        <w:t xml:space="preserve"> to </w:t>
      </w:r>
      <w:r w:rsidR="00D94526">
        <w:t xml:space="preserve">2.33% </w:t>
      </w:r>
      <w:r w:rsidR="00D94526">
        <w:fldChar w:fldCharType="begin" w:fldLock="1"/>
      </w:r>
      <w:r w:rsidR="003420C0">
        <w:instrText>ADDIN CSL_CITATION {"citationItems":[{"id":"ITEM-1","itemData":{"DOI":"10.1186/s12872-015-0098-x","ISSN":"14712261","abstract":"BACKGROUND: Congenital coronary anomalies are uncommon with an incidence ranging from 0.17 % in autopsy cases to 1.2 % in angiographically evaluated cases. The recent development of ECG-gated multi-detector row computed tomography (MDCT) coronary angiography allows accurate and noninvasive depiction of coronary artery anomalies.\\n\\nMETHODS: This retrospective study included 2572 patients who underwent coronary 64-slice MDCT coronary angiography from January 2008 to March 2012. Coronary angiographic scans were obtained with injection of 80 ml nonionic contrast medium. Retrospective gating technique was used to synchronize data reconstruction with the ECG signal. Maximum intensity projection, multi-planar reformatted, and volume rendering images were derived from axial scans.\\n\\nRESULTS: Of the 2572 patients, sixty (2.33 %) were diagnosed with coronary artery anomalies (CAAs), with a mean age of 53.6 ± 11.8 years (range 29-80 years). High take-off of the RCA was seen in 16 patients (0.62 %), of the left main coronary artery (LMCA) in 2 patients (0.08 %) and both of them in 2 patients (0.08 %). Separate origin of the left anterior descending artery (LAD) and left circumflex artery (LCx) from left sinus of Valsalva (LSV) was found in 15 patients (an incidence of 0.58 %). In 9 patients (0.35 %) the right coronary artery (RCA) arose from the opposite sinus of Valsalva with a separate ostium. In 6 patients (0.23 %) an abnormal origin of LCX from the right sinus of Valsalva (RSV) was found with a further posterior course within the atrioventricular groove. A single coronary artery was seen in 3 patients (0.12 %). It originated from the right sinus of Valsalva in one patient and from LSV in two patients. In two other patients (0.08 %) the left coronary trunk originated from the RSV with separate ostium from the RCA. LCA originating from the pulmonary artery was found in one patient (0.04 %). A coronary artery fistula, which is a termination anomaly, was detected in 4 patients (0.15 %).\\n\\nDISCUSSION: Although these anomalies, which are remarkably different from the normal structure, exist as early as birth, they are incidentally encountered during selective angiography or at autopsy. The incidence in reported angiographic series ranges from 0.6 % to 1.3 %. Variations in the frequency of primary congenital coronary anomalies may possibly have a genetic background. The largest angiographic series of 126595 patients, by Yamanaka and Hobbs, reported a 1.3 % incidenc…","author":[{"dropping-particle":"","family":"Graidis","given":"Christos","non-dropping-particle":"","parse-names":false,"suffix":""},{"dropping-particle":"","family":"Dimitriadis","given":"Dimokritos","non-dropping-particle":"","parse-names":false,"suffix":""},{"dropping-particle":"","family":"Karasavvidis","given":"Vasileios","non-dropping-particle":"","parse-names":false,"suffix":""},{"dropping-particle":"","family":"Dimitriadis","given":"Georgios","non-dropping-particle":"","parse-names":false,"suffix":""},{"dropping-particle":"","family":"Argyropoulou","given":"Efstathia","non-dropping-particle":"","parse-names":false,"suffix":""},{"dropping-particle":"","family":"Economou","given":"Fotios","non-dropping-particle":"","parse-names":false,"suffix":""},{"dropping-particle":"","family":"George","given":"Dadoush","non-dropping-particle":"","parse-names":false,"suffix":""},{"dropping-particle":"","family":"Antoniou","given":"Antonios","non-dropping-particle":"","parse-names":false,"suffix":""},{"dropping-particle":"","family":"Karakostas","given":"Georgios","non-dropping-particle":"","parse-names":false,"suffix":""}],"container-title":"BMC Cardiovascular Disorders","id":"ITEM-1","issue":"1","issued":{"date-parts":[["2015"]]},"page":"1-10","publisher":"BMC Cardiovascular Disorders","title":"Prevalence and characteristics of coronary artery anomalies in an adult population undergoing multidetector-row computed tomography for the evaluation of coronary artery disease","type":"article-journal","volume":"15"},"uris":["http://www.mendeley.com/documents/?uuid=b47de845-b093-42e2-a85b-d0a63fbb86b8"]}],"mendeley":{"formattedCitation":"[4]","plainTextFormattedCitation":"[4]","previouslyFormattedCitation":"[4]"},"properties":{"noteIndex":0},"schema":"https://github.com/citation-style-language/schema/raw/master/csl-citation.json"}</w:instrText>
      </w:r>
      <w:r w:rsidR="00D94526">
        <w:fldChar w:fldCharType="separate"/>
      </w:r>
      <w:r w:rsidR="003420C0" w:rsidRPr="003420C0">
        <w:rPr>
          <w:noProof/>
        </w:rPr>
        <w:t>[4]</w:t>
      </w:r>
      <w:r w:rsidR="00D94526">
        <w:fldChar w:fldCharType="end"/>
      </w:r>
      <w:r w:rsidR="0010466C">
        <w:t>, in fact, the prevalence and the real incidence among general population is unknown and it could reach 5.6%</w:t>
      </w:r>
      <w:r w:rsidR="0010466C">
        <w:fldChar w:fldCharType="begin" w:fldLock="1"/>
      </w:r>
      <w:r w:rsidR="003420C0">
        <w:instrText>ADDIN CSL_CITATION {"citationItems":[{"id":"ITEM-1","itemData":{"author":[{"dropping-particle":"","family":"Silvia","given":"Andrea","non-dropping-particle":"","parse-names":false,"suffix":""},{"dropping-particle":"","family":"Baptista","given":"Maria João","non-dropping-particle":"","parse-names":false,"suffix":""},{"dropping-particle":"","family":"Araújo","given":"Emanuel","non-dropping-particle":"","parse-names":false,"suffix":""}],"container-title":"Portuguese Journal of Cardiology","id":"ITEM-1","issue":"4","issued":{"date-parts":[["2018"]]},"page":"341-350","title":"Cardiologia Congenital coronary artery anomalies","type":"article-journal","volume":"37"},"uris":["http://www.mendeley.com/documents/?uuid=449e006a-9dc4-442a-8c5e-3f0cb4caa892"]}],"mendeley":{"formattedCitation":"[5]","plainTextFormattedCitation":"[5]","previouslyFormattedCitation":"[5]"},"properties":{"noteIndex":0},"schema":"https://github.com/citation-style-language/schema/raw/master/csl-citation.json"}</w:instrText>
      </w:r>
      <w:r w:rsidR="0010466C">
        <w:fldChar w:fldCharType="separate"/>
      </w:r>
      <w:r w:rsidR="003420C0" w:rsidRPr="003420C0">
        <w:rPr>
          <w:noProof/>
        </w:rPr>
        <w:t>[5]</w:t>
      </w:r>
      <w:r w:rsidR="0010466C">
        <w:fldChar w:fldCharType="end"/>
      </w:r>
      <w:r w:rsidR="00D94526">
        <w:t>. This increase is mainly due to improve in diagnostic methods, from accidental finding in autopsies</w:t>
      </w:r>
      <w:r w:rsidR="00D94526">
        <w:fldChar w:fldCharType="begin" w:fldLock="1"/>
      </w:r>
      <w:r w:rsidR="003420C0">
        <w:instrText>ADDIN CSL_CITATION {"citationItems":[{"id":"ITEM-1","itemData":{"author":[{"dropping-particle":"","family":"Alexander","given":"Ralph W","non-dropping-particle":"","parse-names":false,"suffix":""},{"dropping-particle":"","family":"GRIFFITH","given":"GEORGE C.","non-dropping-particle":"","parse-names":false,"suffix":""}],"container-title":"Circulation","id":"ITEM-1","issue":"November","issued":{"date-parts":[["1956"]]},"title":"Anomalies of the Coronary Arteries and their Clinical Significance","type":"article-journal","volume":"XIV"},"uris":["http://www.mendeley.com/documents/?uuid=7373dbdf-1f24-4ec2-97a6-2018f60b5375"]}],"mendeley":{"formattedCitation":"[3]","plainTextFormattedCitation":"[3]","previouslyFormattedCitation":"[3]"},"properties":{"noteIndex":0},"schema":"https://github.com/citation-style-language/schema/raw/master/csl-citation.json"}</w:instrText>
      </w:r>
      <w:r w:rsidR="00D94526">
        <w:fldChar w:fldCharType="separate"/>
      </w:r>
      <w:r w:rsidR="003420C0" w:rsidRPr="003420C0">
        <w:rPr>
          <w:noProof/>
        </w:rPr>
        <w:t>[3]</w:t>
      </w:r>
      <w:r w:rsidR="00D94526">
        <w:fldChar w:fldCharType="end"/>
      </w:r>
      <w:r w:rsidR="00D94526">
        <w:t xml:space="preserve"> to </w:t>
      </w:r>
      <w:r w:rsidR="00D94526" w:rsidRPr="00D94526">
        <w:t>multi–detector row computed tomography coronary angiography</w:t>
      </w:r>
      <w:r w:rsidR="00D94526">
        <w:fldChar w:fldCharType="begin" w:fldLock="1"/>
      </w:r>
      <w:r w:rsidR="003420C0">
        <w:instrText>ADDIN CSL_CITATION {"citationItems":[{"id":"ITEM-1","itemData":{"DOI":"10.1186/s12872-015-0098-x","ISSN":"14712261","abstract":"BACKGROUND: Congenital coronary anomalies are uncommon with an incidence ranging from 0.17 % in autopsy cases to 1.2 % in angiographically evaluated cases. The recent development of ECG-gated multi-detector row computed tomography (MDCT) coronary angiography allows accurate and noninvasive depiction of coronary artery anomalies.\\n\\nMETHODS: This retrospective study included 2572 patients who underwent coronary 64-slice MDCT coronary angiography from January 2008 to March 2012. Coronary angiographic scans were obtained with injection of 80 ml nonionic contrast medium. Retrospective gating technique was used to synchronize data reconstruction with the ECG signal. Maximum intensity projection, multi-planar reformatted, and volume rendering images were derived from axial scans.\\n\\nRESULTS: Of the 2572 patients, sixty (2.33 %) were diagnosed with coronary artery anomalies (CAAs), with a mean age of 53.6 ± 11.8 years (range 29-80 years). High take-off of the RCA was seen in 16 patients (0.62 %), of the left main coronary artery (LMCA) in 2 patients (0.08 %) and both of them in 2 patients (0.08 %). Separate origin of the left anterior descending artery (LAD) and left circumflex artery (LCx) from left sinus of Valsalva (LSV) was found in 15 patients (an incidence of 0.58 %). In 9 patients (0.35 %) the right coronary artery (RCA) arose from the opposite sinus of Valsalva with a separate ostium. In 6 patients (0.23 %) an abnormal origin of LCX from the right sinus of Valsalva (RSV) was found with a further posterior course within the atrioventricular groove. A single coronary artery was seen in 3 patients (0.12 %). It originated from the right sinus of Valsalva in one patient and from LSV in two patients. In two other patients (0.08 %) the left coronary trunk originated from the RSV with separate ostium from the RCA. LCA originating from the pulmonary artery was found in one patient (0.04 %). A coronary artery fistula, which is a termination anomaly, was detected in 4 patients (0.15 %).\\n\\nDISCUSSION: Although these anomalies, which are remarkably different from the normal structure, exist as early as birth, they are incidentally encountered during selective angiography or at autopsy. The incidence in reported angiographic series ranges from 0.6 % to 1.3 %. Variations in the frequency of primary congenital coronary anomalies may possibly have a genetic background. The largest angiographic series of 126595 patients, by Yamanaka and Hobbs, reported a 1.3 % incidenc…","author":[{"dropping-particle":"","family":"Graidis","given":"Christos","non-dropping-particle":"","parse-names":false,"suffix":""},{"dropping-particle":"","family":"Dimitriadis","given":"Dimokritos","non-dropping-particle":"","parse-names":false,"suffix":""},{"dropping-particle":"","family":"Karasavvidis","given":"Vasileios","non-dropping-particle":"","parse-names":false,"suffix":""},{"dropping-particle":"","family":"Dimitriadis","given":"Georgios","non-dropping-particle":"","parse-names":false,"suffix":""},{"dropping-particle":"","family":"Argyropoulou","given":"Efstathia","non-dropping-particle":"","parse-names":false,"suffix":""},{"dropping-particle":"","family":"Economou","given":"Fotios","non-dropping-particle":"","parse-names":false,"suffix":""},{"dropping-particle":"","family":"George","given":"Dadoush","non-dropping-particle":"","parse-names":false,"suffix":""},{"dropping-particle":"","family":"Antoniou","given":"Antonios","non-dropping-particle":"","parse-names":false,"suffix":""},{"dropping-particle":"","family":"Karakostas","given":"Georgios","non-dropping-particle":"","parse-names":false,"suffix":""}],"container-title":"BMC Cardiovascular Disorders","id":"ITEM-1","issue":"1","issued":{"date-parts":[["2015"]]},"page":"1-10","publisher":"BMC Cardiovascular Disorders","title":"Prevalence and characteristics of coronary artery anomalies in an adult population undergoing multidetector-row computed tomography for the evaluation of coronary artery disease","type":"article-journal","volume":"15"},"uris":["http://www.mendeley.com/documents/?uuid=b47de845-b093-42e2-a85b-d0a63fbb86b8"]}],"mendeley":{"formattedCitation":"[4]","plainTextFormattedCitation":"[4]","previouslyFormattedCitation":"[4]"},"properties":{"noteIndex":0},"schema":"https://github.com/citation-style-language/schema/raw/master/csl-citation.json"}</w:instrText>
      </w:r>
      <w:r w:rsidR="00D94526">
        <w:fldChar w:fldCharType="separate"/>
      </w:r>
      <w:r w:rsidR="003420C0" w:rsidRPr="003420C0">
        <w:rPr>
          <w:noProof/>
        </w:rPr>
        <w:t>[4]</w:t>
      </w:r>
      <w:r w:rsidR="00D94526">
        <w:fldChar w:fldCharType="end"/>
      </w:r>
      <w:r w:rsidR="00D94526">
        <w:t xml:space="preserve"> or percutaneous coronary angiography. Congenital anomalies of the coronary arteries are mainly asymptomatic and have no great impact on the person’s life, but </w:t>
      </w:r>
      <w:proofErr w:type="spellStart"/>
      <w:r w:rsidR="00D94526">
        <w:t>some times</w:t>
      </w:r>
      <w:proofErr w:type="spellEnd"/>
      <w:r w:rsidR="00D94526">
        <w:t xml:space="preserve"> it forms a life-threatening </w:t>
      </w:r>
      <w:r w:rsidR="00D94526">
        <w:lastRenderedPageBreak/>
        <w:t xml:space="preserve">condition when there is </w:t>
      </w:r>
      <w:r w:rsidR="00D94526" w:rsidRPr="00D94526">
        <w:t>anomalous origin of the left coronary artery from the pulmonary artery, large coronary arteriovenous fistulas, and those anomalies associated with a coronary artery coursing between the great vessels</w:t>
      </w:r>
      <w:r w:rsidR="0010466C">
        <w:fldChar w:fldCharType="begin" w:fldLock="1"/>
      </w:r>
      <w:r w:rsidR="003420C0">
        <w:instrText>ADDIN CSL_CITATION {"citationItems":[{"id":"ITEM-1","itemData":{"author":[{"dropping-particle":"","family":"Silvia","given":"Andrea","non-dropping-particle":"","parse-names":false,"suffix":""},{"dropping-particle":"","family":"Baptista","given":"Maria João","non-dropping-particle":"","parse-names":false,"suffix":""},{"dropping-particle":"","family":"Araújo","given":"Emanuel","non-dropping-particle":"","parse-names":false,"suffix":""}],"container-title":"Portuguese Journal of Cardiology","id":"ITEM-1","issue":"4","issued":{"date-parts":[["2018"]]},"page":"341-350","title":"Cardiologia Congenital coronary artery anomalies","type":"article-journal","volume":"37"},"uris":["http://www.mendeley.com/documents/?uuid=449e006a-9dc4-442a-8c5e-3f0cb4caa892"]}],"mendeley":{"formattedCitation":"[5]","plainTextFormattedCitation":"[5]","previouslyFormattedCitation":"[5]"},"properties":{"noteIndex":0},"schema":"https://github.com/citation-style-language/schema/raw/master/csl-citation.json"}</w:instrText>
      </w:r>
      <w:r w:rsidR="0010466C">
        <w:fldChar w:fldCharType="separate"/>
      </w:r>
      <w:r w:rsidR="003420C0" w:rsidRPr="003420C0">
        <w:rPr>
          <w:noProof/>
        </w:rPr>
        <w:t>[5]</w:t>
      </w:r>
      <w:r w:rsidR="0010466C">
        <w:fldChar w:fldCharType="end"/>
      </w:r>
      <w:r w:rsidR="0010466C">
        <w:t>. In young athletes, congenital coronary arteries anomalies constitutes the second cause of sudden cardiac death, about 12% of deaths</w:t>
      </w:r>
      <w:r w:rsidR="00BF7F21">
        <w:fldChar w:fldCharType="begin" w:fldLock="1"/>
      </w:r>
      <w:r w:rsidR="003420C0">
        <w:instrText>ADDIN CSL_CITATION {"citationItems":[{"id":"ITEM-1","itemData":{"DOI":"10.1161/01.CIR.0000016175.49835.57","ISSN":"00097322","abstract":"Pseudomonas aeruginosa Extracellular polysaccharides comprise a major component of the biofilm matrix. Many species that are adept at biofilm formation have the capacity to produce multiple types of polysaccharides. produces at least three extracellular polysaccharides, alginate, Pel and Psl, that have been implicated in biofilm development. Non-mucoid strains can use either Pel or Psl as the primary matrix structural polysaccharide. In this study, we evaluated a range of clinical and environmental P. aeruginosa isolates for their dependence on Pel and Psl for biofilm development. Mutational analysis demonstrates that Psl plays an important role in surface attachment for most isolates. However, there was significant strain-to-strain variability in the contribution of Pel and Psl to mature biofilm structure. This analysis led us to propose four classes of strains based upon their Pel and Psl functional and expression profiles. Our data also suggest that Pel and Psl can serve a redundant function as a structural scaffold in mature biofilms. We propose that redundancy could help preserve the capacity to produce a biofilm when exopolysaccharide genes are subjected to mutation. To test this we used PAO1, a common lab strain that primarily utilizes Psl in the matrix. As expected, a psl mutant strain initially produced a poor biofilm. After extended cultivation, we demonstrate that this strain acquired mutations that up-regulated expression of the Pel polysaccharide, demonstrating the utility of having a redundant scaffold exopolysaccharide. Collectively, our studies revealed both unique and functionally redundant roles for two distinct biofilm exopolysaccharides.","author":[{"dropping-particle":"","family":"Angelini","given":"Paolo","non-dropping-particle":"","parse-names":false,"suffix":""},{"dropping-particle":"","family":"Velasco","given":"Jos Antonio","non-dropping-particle":"","parse-names":false,"suffix":""},{"dropping-particle":"","family":"Flamm","given":"Scott","non-dropping-particle":"","parse-names":false,"suffix":""}],"container-title":"Circulation","id":"ITEM-1","issue":"20","issued":{"date-parts":[["2002"]]},"page":"2449-2454","title":"Coronary anomalies: Incidence, pathophysiology, and clinical relevance","type":"article-journal","volume":"105"},"uris":["http://www.mendeley.com/documents/?uuid=20dced31-91b3-499b-9542-b84683b123c5"]}],"mendeley":{"formattedCitation":"[1]","plainTextFormattedCitation":"[1]","previouslyFormattedCitation":"[1]"},"properties":{"noteIndex":0},"schema":"https://github.com/citation-style-language/schema/raw/master/csl-citation.json"}</w:instrText>
      </w:r>
      <w:r w:rsidR="00BF7F21">
        <w:fldChar w:fldCharType="separate"/>
      </w:r>
      <w:r w:rsidR="00B52EBB" w:rsidRPr="00B52EBB">
        <w:rPr>
          <w:noProof/>
        </w:rPr>
        <w:t>[1]</w:t>
      </w:r>
      <w:r w:rsidR="00BF7F21">
        <w:fldChar w:fldCharType="end"/>
      </w:r>
      <w:r w:rsidR="00BF7F21">
        <w:t>.</w:t>
      </w:r>
    </w:p>
    <w:p w14:paraId="2512855E" w14:textId="17637A8A" w:rsidR="00BF7F21" w:rsidRDefault="0007103F">
      <w:r>
        <w:t>A</w:t>
      </w:r>
      <w:r w:rsidR="00BF7F21">
        <w:t xml:space="preserve">lthough </w:t>
      </w:r>
      <w:r w:rsidR="00770B93">
        <w:t>there are many forms of coronary arteries anomalies reported in literature</w:t>
      </w:r>
      <w:r w:rsidR="00770B93">
        <w:fldChar w:fldCharType="begin" w:fldLock="1"/>
      </w:r>
      <w:r w:rsidR="003420C0">
        <w:instrText>ADDIN CSL_CITATION {"citationItems":[{"id":"ITEM-1","itemData":{"DOI":"10.4330/wjc.v10.i10.127","ISBN":"0000000299","ISSN":"1949-8462","abstract":"Coronary artery anomalies and variants are relatively uncommon congenital disorders of the coronary artery anatomy and constitute the second most common cause of sudden cardiac death in young competitive athletes. The rapid advancement of imaging techniques, including computed tomography, magnetic resonance imaging, intravascular ultrasound and optical coherence tomography, have provided us with a wealth of new information on the subject. Anomalous origin of a coronary artery from the contralateral sinus is the anomaly most frequently associated with sudden cardiac death, in particular if the anomalous coronary artery has a course between the aorta and the pulmonary artery. However, other coronary anomalies, like anomalous origin of the left coronary artery from the pulmonary artery, atresia of the left main stem and coronary fistulae, have also been implicated in cases of sudden cardiac death. Patients are usually asymptomatic, and in most of the cases, coronary anomalies are discovered incidentally during coronary angiography or on autopsy following sudden cardiac death. However, in some cases, symptoms like angina, syncope, heart failure and myocardial infarction may occur. The aims of this article are to present a brief overview of the diverse coronary variants and anomalies, focusing especially on anatomical features, clinical manifestations, risk of sudden cardiac death and pathophysiologic mechanism of symptoms, as well as to provide valuable information regarding diagnostic workup, follow-up, therapeutic choices and timing of surgical treatment.","author":[{"dropping-particle":"","family":"Kastellanos","given":"Stylianos","non-dropping-particle":"","parse-names":false,"suffix":""},{"dropping-particle":"","family":"Aznaouridis","given":"Konstantinos","non-dropping-particle":"","parse-names":false,"suffix":""},{"dropping-particle":"","family":"Vlachopoulos","given":"Charalambos","non-dropping-particle":"","parse-names":false,"suffix":""},{"dropping-particle":"","family":"Tsiamis","given":"Eleftherios","non-dropping-particle":"","parse-names":false,"suffix":""},{"dropping-particle":"","family":"Oikonomou","given":"Evangelos","non-dropping-particle":"","parse-names":false,"suffix":""},{"dropping-particle":"","family":"Tousoulis","given":"Dimitris","non-dropping-particle":"","parse-names":false,"suffix":""}],"container-title":"World Journal of Cardiology","id":"ITEM-1","issue":"10","issued":{"date-parts":[["2018"]]},"page":"127-140","title":"Overview of coronary artery variants, aberrations and anomalies","type":"article-journal","volume":"10"},"uris":["http://www.mendeley.com/documents/?uuid=83767f56-9674-4cc0-818c-3bf0370c1150"]},{"id":"ITEM-2","itemData":{"author":[{"dropping-particle":"","family":"Silvia","given":"Andrea","non-dropping-particle":"","parse-names":false,"suffix":""},{"dropping-particle":"","family":"Baptista","given":"Maria João","non-dropping-particle":"","parse-names":false,"suffix":""},{"dropping-particle":"","family":"Araújo","given":"Emanuel","non-dropping-particle":"","parse-names":false,"suffix":""}],"container-title":"Portuguese Journal of Cardiology","id":"ITEM-2","issue":"4","issued":{"date-parts":[["2018"]]},"page":"341-350","title":"Cardiologia Congenital coronary artery anomalies","type":"article-journal","volume":"37"},"uris":["http://www.mendeley.com/documents/?uuid=449e006a-9dc4-442a-8c5e-3f0cb4caa892"]},{"id":"ITEM-3","itemData":{"DOI":"10.1161/01.CIR.0000016175.49835.57","ISSN":"00097322","abstract":"Pseudomonas aeruginosa Extracellular polysaccharides comprise a major component of the biofilm matrix. Many species that are adept at biofilm formation have the capacity to produce multiple types of polysaccharides. produces at least three extracellular polysaccharides, alginate, Pel and Psl, that have been implicated in biofilm development. Non-mucoid strains can use either Pel or Psl as the primary matrix structural polysaccharide. In this study, we evaluated a range of clinical and environmental P. aeruginosa isolates for their dependence on Pel and Psl for biofilm development. Mutational analysis demonstrates that Psl plays an important role in surface attachment for most isolates. However, there was significant strain-to-strain variability in the contribution of Pel and Psl to mature biofilm structure. This analysis led us to propose four classes of strains based upon their Pel and Psl functional and expression profiles. Our data also suggest that Pel and Psl can serve a redundant function as a structural scaffold in mature biofilms. We propose that redundancy could help preserve the capacity to produce a biofilm when exopolysaccharide genes are subjected to mutation. To test this we used PAO1, a common lab strain that primarily utilizes Psl in the matrix. As expected, a psl mutant strain initially produced a poor biofilm. After extended cultivation, we demonstrate that this strain acquired mutations that up-regulated expression of the Pel polysaccharide, demonstrating the utility of having a redundant scaffold exopolysaccharide. Collectively, our studies revealed both unique and functionally redundant roles for two distinct biofilm exopolysaccharides.","author":[{"dropping-particle":"","family":"Angelini","given":"Paolo","non-dropping-particle":"","parse-names":false,"suffix":""},{"dropping-particle":"","family":"Velasco","given":"Jos Antonio","non-dropping-particle":"","parse-names":false,"suffix":""},{"dropping-particle":"","family":"Flamm","given":"Scott","non-dropping-particle":"","parse-names":false,"suffix":""}],"container-title":"Circulation","id":"ITEM-3","issue":"20","issued":{"date-parts":[["2002"]]},"page":"2449-2454","title":"Coronary anomalies: Incidence, pathophysiology, and clinical relevance","type":"article-journal","volume":"105"},"uris":["http://www.mendeley.com/documents/?uuid=20dced31-91b3-499b-9542-b84683b123c5"]},{"id":"ITEM-4","itemData":{"author":[{"dropping-particle":"","family":"Alexander","given":"Ralph W","non-dropping-particle":"","parse-names":false,"suffix":""},{"dropping-particle":"","family":"GRIFFITH","given":"GEORGE C.","non-dropping-particle":"","parse-names":false,"suffix":""}],"container-title":"Circulation","id":"ITEM-4","issue":"November","issued":{"date-parts":[["1956"]]},"title":"Anomalies of the Coronary Arteries and their Clinical Significance","type":"article-journal","volume":"XIV"},"uris":["http://www.mendeley.com/documents/?uuid=7373dbdf-1f24-4ec2-97a6-2018f60b5375"]}],"mendeley":{"formattedCitation":"[1], [3], [5], [6]","plainTextFormattedCitation":"[1], [3], [5], [6]","previouslyFormattedCitation":"[1], [3], [5], [6]"},"properties":{"noteIndex":0},"schema":"https://github.com/citation-style-language/schema/raw/master/csl-citation.json"}</w:instrText>
      </w:r>
      <w:r w:rsidR="00770B93">
        <w:fldChar w:fldCharType="separate"/>
      </w:r>
      <w:r w:rsidR="003420C0" w:rsidRPr="003420C0">
        <w:rPr>
          <w:noProof/>
        </w:rPr>
        <w:t>[1], [3], [5], [6]</w:t>
      </w:r>
      <w:r w:rsidR="00770B93">
        <w:fldChar w:fldCharType="end"/>
      </w:r>
      <w:r w:rsidR="00BF7F21">
        <w:t>,  the anomalies of the left circumflex coronary artery are rare</w:t>
      </w:r>
      <w:r w:rsidR="00770B93">
        <w:t>, it constitutes</w:t>
      </w:r>
      <w:r w:rsidR="00BF7F21">
        <w:t xml:space="preserve"> about</w:t>
      </w:r>
      <w:r w:rsidR="00770B93">
        <w:t xml:space="preserve"> 0.3% of coronary arteries anomalies</w:t>
      </w:r>
      <w:r w:rsidR="00770B93">
        <w:fldChar w:fldCharType="begin" w:fldLock="1"/>
      </w:r>
      <w:r w:rsidR="003420C0">
        <w:instrText>ADDIN CSL_CITATION {"citationItems":[{"id":"ITEM-1","itemData":{"author":[{"dropping-particle":"","family":"Wyeth","given":"Richard P.","non-dropping-particle":"","parse-names":false,"suffix":""},{"dropping-particle":"","family":"Arben","given":"Santo","non-dropping-particle":"","parse-names":false,"suffix":""}],"container-title":"Int J Anat Var","id":"ITEM-1","issued":{"date-parts":[["2014"]]},"page":"109–111","title":"Variant aortic sinusal origin of the left circumflex coronary artery","type":"article-journal","volume":"7"},"uris":["http://www.mendeley.com/documents/?uuid=c5080ebb-f790-4d91-8ee0-99bd3fe3d2fd"]}],"mendeley":{"formattedCitation":"[7]","plainTextFormattedCitation":"[7]","previouslyFormattedCitation":"[7]"},"properties":{"noteIndex":0},"schema":"https://github.com/citation-style-language/schema/raw/master/csl-citation.json"}</w:instrText>
      </w:r>
      <w:r w:rsidR="00770B93">
        <w:fldChar w:fldCharType="separate"/>
      </w:r>
      <w:r w:rsidR="003420C0" w:rsidRPr="003420C0">
        <w:rPr>
          <w:noProof/>
        </w:rPr>
        <w:t>[7]</w:t>
      </w:r>
      <w:r w:rsidR="00770B93">
        <w:fldChar w:fldCharType="end"/>
      </w:r>
      <w:r w:rsidR="00770B93">
        <w:t xml:space="preserve">. </w:t>
      </w:r>
      <w:r w:rsidR="00243C6D">
        <w:t>In addition to that,</w:t>
      </w:r>
      <w:r w:rsidR="00BF7F21">
        <w:t xml:space="preserve"> no one has reported an anomaly similar to the case we present in which the left circumflex coronary artery continues to supply the left chest wall</w:t>
      </w:r>
      <w:r w:rsidR="00770B93">
        <w:t>. This anomaly presents as myocardial ischemia similar to the idea of coronary steal syndrome, and coronary subclavian steal syndrome. On exertion, the blood flow</w:t>
      </w:r>
      <w:r>
        <w:t>s</w:t>
      </w:r>
      <w:r w:rsidR="00770B93">
        <w:t xml:space="preserve"> through the left circumflex coronary artery to join the intercostal arteries in supplying the muscles of chest wall, resulting in relative myocardial ischemia. </w:t>
      </w:r>
      <w:r>
        <w:t>Medical intervention</w:t>
      </w:r>
      <w:r w:rsidR="00770B93">
        <w:t xml:space="preserve"> mainly is indicated if the symptoms affects patient’s life, and i</w:t>
      </w:r>
      <w:r>
        <w:t>t</w:t>
      </w:r>
      <w:r w:rsidR="00770B93">
        <w:t xml:space="preserve"> </w:t>
      </w:r>
      <w:r>
        <w:t>can be performed through the percutaneous coronary intervention and occlude the abnormal connection, using embolizing material like the coils.</w:t>
      </w:r>
      <w:r w:rsidR="00770B93">
        <w:t xml:space="preserve"> </w:t>
      </w:r>
    </w:p>
    <w:p w14:paraId="5CFB616E" w14:textId="32D5A934" w:rsidR="00BF7F21" w:rsidRDefault="00BF7F21"/>
    <w:p w14:paraId="49C90D7A" w14:textId="5B61E92E" w:rsidR="00BF7F21" w:rsidRPr="0007103F" w:rsidRDefault="0007103F">
      <w:pPr>
        <w:rPr>
          <w:b/>
          <w:bCs/>
        </w:rPr>
      </w:pPr>
      <w:r w:rsidRPr="0007103F">
        <w:rPr>
          <w:b/>
          <w:bCs/>
        </w:rPr>
        <w:t>References:</w:t>
      </w:r>
    </w:p>
    <w:p w14:paraId="6A91F7BC" w14:textId="3DF26FDA" w:rsidR="003420C0" w:rsidRPr="003420C0" w:rsidRDefault="00BF7F21" w:rsidP="003420C0">
      <w:pPr>
        <w:widowControl w:val="0"/>
        <w:autoSpaceDE w:val="0"/>
        <w:autoSpaceDN w:val="0"/>
        <w:adjustRightInd w:val="0"/>
        <w:spacing w:line="240" w:lineRule="auto"/>
        <w:ind w:left="640" w:hanging="640"/>
        <w:rPr>
          <w:rFonts w:ascii="Calibri" w:hAnsi="Calibri" w:cs="Calibri"/>
          <w:noProof/>
          <w:szCs w:val="24"/>
        </w:rPr>
      </w:pPr>
      <w:r>
        <w:fldChar w:fldCharType="begin" w:fldLock="1"/>
      </w:r>
      <w:r>
        <w:instrText xml:space="preserve">ADDIN Mendeley Bibliography CSL_BIBLIOGRAPHY </w:instrText>
      </w:r>
      <w:r>
        <w:fldChar w:fldCharType="separate"/>
      </w:r>
      <w:r w:rsidR="003420C0" w:rsidRPr="003420C0">
        <w:rPr>
          <w:rFonts w:ascii="Calibri" w:hAnsi="Calibri" w:cs="Calibri"/>
          <w:noProof/>
          <w:szCs w:val="24"/>
        </w:rPr>
        <w:t>[1]</w:t>
      </w:r>
      <w:r w:rsidR="003420C0" w:rsidRPr="003420C0">
        <w:rPr>
          <w:rFonts w:ascii="Calibri" w:hAnsi="Calibri" w:cs="Calibri"/>
          <w:noProof/>
          <w:szCs w:val="24"/>
        </w:rPr>
        <w:tab/>
        <w:t xml:space="preserve">P. Angelini, J. A. Velasco, and S. Flamm, “Coronary anomalies: Incidence, pathophysiology, and clinical relevance,” </w:t>
      </w:r>
      <w:r w:rsidR="003420C0" w:rsidRPr="003420C0">
        <w:rPr>
          <w:rFonts w:ascii="Calibri" w:hAnsi="Calibri" w:cs="Calibri"/>
          <w:i/>
          <w:iCs/>
          <w:noProof/>
          <w:szCs w:val="24"/>
        </w:rPr>
        <w:t>Circulation</w:t>
      </w:r>
      <w:r w:rsidR="003420C0" w:rsidRPr="003420C0">
        <w:rPr>
          <w:rFonts w:ascii="Calibri" w:hAnsi="Calibri" w:cs="Calibri"/>
          <w:noProof/>
          <w:szCs w:val="24"/>
        </w:rPr>
        <w:t>, vol. 105, no. 20, pp. 2449–2454, 2002.</w:t>
      </w:r>
    </w:p>
    <w:p w14:paraId="7CD9E2A0" w14:textId="77777777" w:rsidR="003420C0" w:rsidRPr="003420C0" w:rsidRDefault="003420C0" w:rsidP="003420C0">
      <w:pPr>
        <w:widowControl w:val="0"/>
        <w:autoSpaceDE w:val="0"/>
        <w:autoSpaceDN w:val="0"/>
        <w:adjustRightInd w:val="0"/>
        <w:spacing w:line="240" w:lineRule="auto"/>
        <w:ind w:left="640" w:hanging="640"/>
        <w:rPr>
          <w:rFonts w:ascii="Calibri" w:hAnsi="Calibri" w:cs="Calibri"/>
          <w:noProof/>
          <w:szCs w:val="24"/>
        </w:rPr>
      </w:pPr>
      <w:r w:rsidRPr="003420C0">
        <w:rPr>
          <w:rFonts w:ascii="Calibri" w:hAnsi="Calibri" w:cs="Calibri"/>
          <w:noProof/>
          <w:szCs w:val="24"/>
        </w:rPr>
        <w:t>[2]</w:t>
      </w:r>
      <w:r w:rsidRPr="003420C0">
        <w:rPr>
          <w:rFonts w:ascii="Calibri" w:hAnsi="Calibri" w:cs="Calibri"/>
          <w:noProof/>
          <w:szCs w:val="24"/>
        </w:rPr>
        <w:tab/>
        <w:t xml:space="preserve">P. Koşar, E. Ergun, C. Öztürk, and U. Koşar, “Anatomic variations and anomalies of the coronary arteries: 64-slice CT angiographic appearance,” </w:t>
      </w:r>
      <w:r w:rsidRPr="003420C0">
        <w:rPr>
          <w:rFonts w:ascii="Calibri" w:hAnsi="Calibri" w:cs="Calibri"/>
          <w:i/>
          <w:iCs/>
          <w:noProof/>
          <w:szCs w:val="24"/>
        </w:rPr>
        <w:t>Diagnostic Interv. Radiol.</w:t>
      </w:r>
      <w:r w:rsidRPr="003420C0">
        <w:rPr>
          <w:rFonts w:ascii="Calibri" w:hAnsi="Calibri" w:cs="Calibri"/>
          <w:noProof/>
          <w:szCs w:val="24"/>
        </w:rPr>
        <w:t>, vol. 15, no. 4, pp. 275–283, 2009.</w:t>
      </w:r>
    </w:p>
    <w:p w14:paraId="4DD81394" w14:textId="77777777" w:rsidR="003420C0" w:rsidRPr="003420C0" w:rsidRDefault="003420C0" w:rsidP="003420C0">
      <w:pPr>
        <w:widowControl w:val="0"/>
        <w:autoSpaceDE w:val="0"/>
        <w:autoSpaceDN w:val="0"/>
        <w:adjustRightInd w:val="0"/>
        <w:spacing w:line="240" w:lineRule="auto"/>
        <w:ind w:left="640" w:hanging="640"/>
        <w:rPr>
          <w:rFonts w:ascii="Calibri" w:hAnsi="Calibri" w:cs="Calibri"/>
          <w:noProof/>
          <w:szCs w:val="24"/>
        </w:rPr>
      </w:pPr>
      <w:r w:rsidRPr="003420C0">
        <w:rPr>
          <w:rFonts w:ascii="Calibri" w:hAnsi="Calibri" w:cs="Calibri"/>
          <w:noProof/>
          <w:szCs w:val="24"/>
        </w:rPr>
        <w:t>[3]</w:t>
      </w:r>
      <w:r w:rsidRPr="003420C0">
        <w:rPr>
          <w:rFonts w:ascii="Calibri" w:hAnsi="Calibri" w:cs="Calibri"/>
          <w:noProof/>
          <w:szCs w:val="24"/>
        </w:rPr>
        <w:tab/>
        <w:t xml:space="preserve">R. W. Alexander and G. C. GRIFFITH, “Anomalies of the Coronary Arteries and their Clinical Significance,” </w:t>
      </w:r>
      <w:r w:rsidRPr="003420C0">
        <w:rPr>
          <w:rFonts w:ascii="Calibri" w:hAnsi="Calibri" w:cs="Calibri"/>
          <w:i/>
          <w:iCs/>
          <w:noProof/>
          <w:szCs w:val="24"/>
        </w:rPr>
        <w:t>Circulation</w:t>
      </w:r>
      <w:r w:rsidRPr="003420C0">
        <w:rPr>
          <w:rFonts w:ascii="Calibri" w:hAnsi="Calibri" w:cs="Calibri"/>
          <w:noProof/>
          <w:szCs w:val="24"/>
        </w:rPr>
        <w:t>, vol. XIV, no. November, 1956.</w:t>
      </w:r>
    </w:p>
    <w:p w14:paraId="7573ED8D" w14:textId="77777777" w:rsidR="003420C0" w:rsidRPr="003420C0" w:rsidRDefault="003420C0" w:rsidP="003420C0">
      <w:pPr>
        <w:widowControl w:val="0"/>
        <w:autoSpaceDE w:val="0"/>
        <w:autoSpaceDN w:val="0"/>
        <w:adjustRightInd w:val="0"/>
        <w:spacing w:line="240" w:lineRule="auto"/>
        <w:ind w:left="640" w:hanging="640"/>
        <w:rPr>
          <w:rFonts w:ascii="Calibri" w:hAnsi="Calibri" w:cs="Calibri"/>
          <w:noProof/>
          <w:szCs w:val="24"/>
        </w:rPr>
      </w:pPr>
      <w:r w:rsidRPr="003420C0">
        <w:rPr>
          <w:rFonts w:ascii="Calibri" w:hAnsi="Calibri" w:cs="Calibri"/>
          <w:noProof/>
          <w:szCs w:val="24"/>
        </w:rPr>
        <w:t>[4]</w:t>
      </w:r>
      <w:r w:rsidRPr="003420C0">
        <w:rPr>
          <w:rFonts w:ascii="Calibri" w:hAnsi="Calibri" w:cs="Calibri"/>
          <w:noProof/>
          <w:szCs w:val="24"/>
        </w:rPr>
        <w:tab/>
        <w:t xml:space="preserve">C. Graidis </w:t>
      </w:r>
      <w:r w:rsidRPr="003420C0">
        <w:rPr>
          <w:rFonts w:ascii="Calibri" w:hAnsi="Calibri" w:cs="Calibri"/>
          <w:i/>
          <w:iCs/>
          <w:noProof/>
          <w:szCs w:val="24"/>
        </w:rPr>
        <w:t>et al.</w:t>
      </w:r>
      <w:r w:rsidRPr="003420C0">
        <w:rPr>
          <w:rFonts w:ascii="Calibri" w:hAnsi="Calibri" w:cs="Calibri"/>
          <w:noProof/>
          <w:szCs w:val="24"/>
        </w:rPr>
        <w:t xml:space="preserve">, “Prevalence and characteristics of coronary artery anomalies in an adult population undergoing multidetector-row computed tomography for the evaluation of coronary artery disease,” </w:t>
      </w:r>
      <w:r w:rsidRPr="003420C0">
        <w:rPr>
          <w:rFonts w:ascii="Calibri" w:hAnsi="Calibri" w:cs="Calibri"/>
          <w:i/>
          <w:iCs/>
          <w:noProof/>
          <w:szCs w:val="24"/>
        </w:rPr>
        <w:t>BMC Cardiovasc. Disord.</w:t>
      </w:r>
      <w:r w:rsidRPr="003420C0">
        <w:rPr>
          <w:rFonts w:ascii="Calibri" w:hAnsi="Calibri" w:cs="Calibri"/>
          <w:noProof/>
          <w:szCs w:val="24"/>
        </w:rPr>
        <w:t>, vol. 15, no. 1, pp. 1–10, 2015.</w:t>
      </w:r>
    </w:p>
    <w:p w14:paraId="7B6D43CA" w14:textId="77777777" w:rsidR="003420C0" w:rsidRPr="003420C0" w:rsidRDefault="003420C0" w:rsidP="003420C0">
      <w:pPr>
        <w:widowControl w:val="0"/>
        <w:autoSpaceDE w:val="0"/>
        <w:autoSpaceDN w:val="0"/>
        <w:adjustRightInd w:val="0"/>
        <w:spacing w:line="240" w:lineRule="auto"/>
        <w:ind w:left="640" w:hanging="640"/>
        <w:rPr>
          <w:rFonts w:ascii="Calibri" w:hAnsi="Calibri" w:cs="Calibri"/>
          <w:noProof/>
          <w:szCs w:val="24"/>
        </w:rPr>
      </w:pPr>
      <w:r w:rsidRPr="003420C0">
        <w:rPr>
          <w:rFonts w:ascii="Calibri" w:hAnsi="Calibri" w:cs="Calibri"/>
          <w:noProof/>
          <w:szCs w:val="24"/>
        </w:rPr>
        <w:t>[5]</w:t>
      </w:r>
      <w:r w:rsidRPr="003420C0">
        <w:rPr>
          <w:rFonts w:ascii="Calibri" w:hAnsi="Calibri" w:cs="Calibri"/>
          <w:noProof/>
          <w:szCs w:val="24"/>
        </w:rPr>
        <w:tab/>
        <w:t xml:space="preserve">A. Silvia, M. J. Baptista, and E. Araújo, “Cardiologia Congenital coronary artery anomalies,” </w:t>
      </w:r>
      <w:r w:rsidRPr="003420C0">
        <w:rPr>
          <w:rFonts w:ascii="Calibri" w:hAnsi="Calibri" w:cs="Calibri"/>
          <w:i/>
          <w:iCs/>
          <w:noProof/>
          <w:szCs w:val="24"/>
        </w:rPr>
        <w:t>Port. J. Cardiol.</w:t>
      </w:r>
      <w:r w:rsidRPr="003420C0">
        <w:rPr>
          <w:rFonts w:ascii="Calibri" w:hAnsi="Calibri" w:cs="Calibri"/>
          <w:noProof/>
          <w:szCs w:val="24"/>
        </w:rPr>
        <w:t>, vol. 37, no. 4, pp. 341–350, 2018.</w:t>
      </w:r>
    </w:p>
    <w:p w14:paraId="29CE891B" w14:textId="77777777" w:rsidR="003420C0" w:rsidRPr="003420C0" w:rsidRDefault="003420C0" w:rsidP="003420C0">
      <w:pPr>
        <w:widowControl w:val="0"/>
        <w:autoSpaceDE w:val="0"/>
        <w:autoSpaceDN w:val="0"/>
        <w:adjustRightInd w:val="0"/>
        <w:spacing w:line="240" w:lineRule="auto"/>
        <w:ind w:left="640" w:hanging="640"/>
        <w:rPr>
          <w:rFonts w:ascii="Calibri" w:hAnsi="Calibri" w:cs="Calibri"/>
          <w:noProof/>
          <w:szCs w:val="24"/>
        </w:rPr>
      </w:pPr>
      <w:r w:rsidRPr="003420C0">
        <w:rPr>
          <w:rFonts w:ascii="Calibri" w:hAnsi="Calibri" w:cs="Calibri"/>
          <w:noProof/>
          <w:szCs w:val="24"/>
        </w:rPr>
        <w:t>[6]</w:t>
      </w:r>
      <w:r w:rsidRPr="003420C0">
        <w:rPr>
          <w:rFonts w:ascii="Calibri" w:hAnsi="Calibri" w:cs="Calibri"/>
          <w:noProof/>
          <w:szCs w:val="24"/>
        </w:rPr>
        <w:tab/>
        <w:t xml:space="preserve">S. Kastellanos, K. Aznaouridis, C. Vlachopoulos, E. Tsiamis, E. Oikonomou, and D. Tousoulis, “Overview of coronary artery variants, aberrations and anomalies,” </w:t>
      </w:r>
      <w:r w:rsidRPr="003420C0">
        <w:rPr>
          <w:rFonts w:ascii="Calibri" w:hAnsi="Calibri" w:cs="Calibri"/>
          <w:i/>
          <w:iCs/>
          <w:noProof/>
          <w:szCs w:val="24"/>
        </w:rPr>
        <w:t>World J. Cardiol.</w:t>
      </w:r>
      <w:r w:rsidRPr="003420C0">
        <w:rPr>
          <w:rFonts w:ascii="Calibri" w:hAnsi="Calibri" w:cs="Calibri"/>
          <w:noProof/>
          <w:szCs w:val="24"/>
        </w:rPr>
        <w:t>, vol. 10, no. 10, pp. 127–140, 2018.</w:t>
      </w:r>
    </w:p>
    <w:p w14:paraId="736E99DC" w14:textId="77777777" w:rsidR="003420C0" w:rsidRPr="003420C0" w:rsidRDefault="003420C0" w:rsidP="003420C0">
      <w:pPr>
        <w:widowControl w:val="0"/>
        <w:autoSpaceDE w:val="0"/>
        <w:autoSpaceDN w:val="0"/>
        <w:adjustRightInd w:val="0"/>
        <w:spacing w:line="240" w:lineRule="auto"/>
        <w:ind w:left="640" w:hanging="640"/>
        <w:rPr>
          <w:rFonts w:ascii="Calibri" w:hAnsi="Calibri" w:cs="Calibri"/>
          <w:noProof/>
        </w:rPr>
      </w:pPr>
      <w:r w:rsidRPr="003420C0">
        <w:rPr>
          <w:rFonts w:ascii="Calibri" w:hAnsi="Calibri" w:cs="Calibri"/>
          <w:noProof/>
          <w:szCs w:val="24"/>
        </w:rPr>
        <w:t>[7]</w:t>
      </w:r>
      <w:r w:rsidRPr="003420C0">
        <w:rPr>
          <w:rFonts w:ascii="Calibri" w:hAnsi="Calibri" w:cs="Calibri"/>
          <w:noProof/>
          <w:szCs w:val="24"/>
        </w:rPr>
        <w:tab/>
        <w:t xml:space="preserve">R. P. Wyeth and S. Arben, “Variant aortic sinusal origin of the left circumflex coronary artery,” </w:t>
      </w:r>
      <w:r w:rsidRPr="003420C0">
        <w:rPr>
          <w:rFonts w:ascii="Calibri" w:hAnsi="Calibri" w:cs="Calibri"/>
          <w:i/>
          <w:iCs/>
          <w:noProof/>
          <w:szCs w:val="24"/>
        </w:rPr>
        <w:t>Int J Anat Var</w:t>
      </w:r>
      <w:r w:rsidRPr="003420C0">
        <w:rPr>
          <w:rFonts w:ascii="Calibri" w:hAnsi="Calibri" w:cs="Calibri"/>
          <w:noProof/>
          <w:szCs w:val="24"/>
        </w:rPr>
        <w:t>, vol. 7, pp. 109–111, 2014.</w:t>
      </w:r>
    </w:p>
    <w:p w14:paraId="2421EE3C" w14:textId="553B005A" w:rsidR="00BF7F21" w:rsidRDefault="00BF7F21">
      <w:r>
        <w:fldChar w:fldCharType="end"/>
      </w:r>
    </w:p>
    <w:sectPr w:rsidR="00BF7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FD5"/>
    <w:rsid w:val="0007103F"/>
    <w:rsid w:val="000F2F05"/>
    <w:rsid w:val="0010466C"/>
    <w:rsid w:val="001267CB"/>
    <w:rsid w:val="00143030"/>
    <w:rsid w:val="00243C6D"/>
    <w:rsid w:val="00256F19"/>
    <w:rsid w:val="00286D76"/>
    <w:rsid w:val="003420C0"/>
    <w:rsid w:val="005147BA"/>
    <w:rsid w:val="005B74EB"/>
    <w:rsid w:val="0069791A"/>
    <w:rsid w:val="006F4926"/>
    <w:rsid w:val="00724750"/>
    <w:rsid w:val="007525CA"/>
    <w:rsid w:val="00770B93"/>
    <w:rsid w:val="008220F2"/>
    <w:rsid w:val="00824E4F"/>
    <w:rsid w:val="008B1FD5"/>
    <w:rsid w:val="00B52EBB"/>
    <w:rsid w:val="00BF7F21"/>
    <w:rsid w:val="00CE261B"/>
    <w:rsid w:val="00D94526"/>
    <w:rsid w:val="00E462A0"/>
    <w:rsid w:val="00F1306D"/>
    <w:rsid w:val="00FF6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A02C4"/>
  <w15:chartTrackingRefBased/>
  <w15:docId w15:val="{0003F508-8920-4012-8B56-DD43033D0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43C6D"/>
    <w:pPr>
      <w:spacing w:after="200" w:line="240" w:lineRule="auto"/>
    </w:pPr>
    <w:rPr>
      <w:i/>
      <w:iCs/>
      <w:color w:val="44546A" w:themeColor="text2"/>
      <w:sz w:val="18"/>
      <w:szCs w:val="18"/>
    </w:rPr>
  </w:style>
  <w:style w:type="character" w:styleId="Hyperlink">
    <w:name w:val="Hyperlink"/>
    <w:basedOn w:val="DefaultParagraphFont"/>
    <w:uiPriority w:val="99"/>
    <w:unhideWhenUsed/>
    <w:rsid w:val="001267C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Khaled.alkhodari@gmail.com" TargetMode="External"/><Relationship Id="rId5" Type="http://schemas.openxmlformats.org/officeDocument/2006/relationships/hyperlink" Target="mailto:cardiomohammad@yahoo.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701B5-60A1-4D8B-8C6A-03D23E11F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1100</TotalTime>
  <Pages>3</Pages>
  <Words>5719</Words>
  <Characters>32602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 Alkhodari</dc:creator>
  <cp:keywords/>
  <dc:description/>
  <cp:lastModifiedBy>Khaled Alkhodari</cp:lastModifiedBy>
  <cp:revision>10</cp:revision>
  <dcterms:created xsi:type="dcterms:W3CDTF">2019-09-16T15:25:00Z</dcterms:created>
  <dcterms:modified xsi:type="dcterms:W3CDTF">2019-09-27T14:11:00Z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ef9cb599-45fd-3e13-b20a-aac91cb39f45</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http://www.zotero.org/styles/cardiovascular-revascularization-medicine</vt:lpwstr>
  </property>
  <property fmtid="{D5CDD505-2E9C-101B-9397-08002B2CF9AE}" pid="12" name="Mendeley Recent Style Name 3_1">
    <vt:lpwstr>Cardiovascular Revascularization Medicine</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http://www.zotero.org/styles/plos-biology</vt:lpwstr>
  </property>
  <property fmtid="{D5CDD505-2E9C-101B-9397-08002B2CF9AE}" pid="24" name="Mendeley Recent Style Name 9_1">
    <vt:lpwstr>PLOS Biology</vt:lpwstr>
  </property>
</Properties>
</file>