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48CE" w:rsidRDefault="00E448CE" w:rsidP="00E448CE">
      <w:pPr>
        <w:spacing w:line="360" w:lineRule="auto"/>
        <w:jc w:val="both"/>
        <w:rPr>
          <w:rFonts w:ascii="Times New Roman" w:hAnsi="Times New Roman" w:cs="Times New Roman"/>
          <w:sz w:val="18"/>
          <w:szCs w:val="18"/>
          <w:shd w:val="clear" w:color="auto" w:fill="FFFFFF"/>
        </w:rPr>
      </w:pPr>
      <w:r w:rsidRPr="00B33CAB">
        <w:rPr>
          <w:rFonts w:ascii="Times New Roman" w:hAnsi="Times New Roman" w:cs="Times New Roman"/>
          <w:sz w:val="18"/>
          <w:szCs w:val="18"/>
          <w:shd w:val="clear" w:color="auto" w:fill="FFFFFF"/>
        </w:rPr>
        <w:t>Parkinson's disease (PD) is a progressive neurodegenerative disorder that primarily presents with features of bradykinesia, rigidity and tremor, and has, as part of its core pathology, the degeneration of dopaminergic neurons in the substantia nigra pars compacta. There is a great need for the development of a reliable diagnostic tool to improve promptness of diagnosis, definition of disease subtypes, and to monitor disease progression and demonstrate treatment efficacy in the case of disease modifying therapies.</w:t>
      </w:r>
      <w:r w:rsidRPr="00B33CAB">
        <w:rPr>
          <w:rFonts w:ascii="Times New Roman" w:hAnsi="Times New Roman" w:cs="Times New Roman"/>
          <w:sz w:val="18"/>
          <w:szCs w:val="18"/>
        </w:rPr>
        <w:t xml:space="preserve"> Biomarkers are characteristics that can be measured as an indicator of a normal biological process, and they have special relevance in Parkinson’s disease. We currently have no definitive diagnostic test, and thus for the clinician there is hope that biomarkers will help diagnose symptomatic and presymptomatic disease or provide surrogate end-points to demonstrate clinical efficacy of new treatments, such as neuroprotective therapies, and help stratify this heterogeneous disease. No biomarker is likely to fulfill all these functions, so we need to know how each has been validated in order to understand their uses and limitations, and be aware of potential pitfalls. In this review we discuss the current potential biomarkers for Parkinson’s disease, highlight the problems with their use, and conclude with a discussion of future alternatives.</w:t>
      </w:r>
      <w:r w:rsidRPr="00B33CAB">
        <w:rPr>
          <w:rFonts w:ascii="Times New Roman" w:hAnsi="Times New Roman" w:cs="Times New Roman"/>
          <w:sz w:val="18"/>
          <w:szCs w:val="18"/>
          <w:shd w:val="clear" w:color="auto" w:fill="FFFFFF"/>
        </w:rPr>
        <w:t xml:space="preserve"> Current biomarkers range from objective clinical tools, to neuroimaging, to 'wet' markers involving blood and cerebrospinal fluid. To date, all candidate biomarkers for PD have failed to be developed into a clinically useful tool. Ideally, a combination of sensitive markers will be needed, not only to predict the onset of PD, but also to help in subtype classification and to follow progression. Here, we critically review various PD biomarker studies.</w:t>
      </w:r>
    </w:p>
    <w:p w:rsidR="00E448CE" w:rsidRPr="004D7124" w:rsidRDefault="00E448CE" w:rsidP="00E448CE">
      <w:pPr>
        <w:spacing w:line="360" w:lineRule="auto"/>
        <w:jc w:val="both"/>
        <w:rPr>
          <w:rFonts w:ascii="Times New Roman" w:hAnsi="Times New Roman" w:cs="Times New Roman"/>
          <w:sz w:val="20"/>
          <w:szCs w:val="20"/>
          <w:shd w:val="clear" w:color="auto" w:fill="FFFFFF"/>
        </w:rPr>
      </w:pPr>
      <w:r w:rsidRPr="004D7124">
        <w:rPr>
          <w:rFonts w:ascii="Times New Roman" w:hAnsi="Times New Roman" w:cs="Times New Roman"/>
          <w:b/>
          <w:sz w:val="20"/>
          <w:szCs w:val="20"/>
        </w:rPr>
        <w:t>Keywords</w:t>
      </w:r>
      <w:r w:rsidRPr="004D7124">
        <w:rPr>
          <w:rFonts w:ascii="Times New Roman" w:hAnsi="Times New Roman" w:cs="Times New Roman"/>
          <w:sz w:val="20"/>
          <w:szCs w:val="20"/>
        </w:rPr>
        <w:t xml:space="preserve">: </w:t>
      </w:r>
      <w:r>
        <w:rPr>
          <w:rFonts w:ascii="Times New Roman" w:hAnsi="Times New Roman" w:cs="Times New Roman"/>
          <w:sz w:val="20"/>
          <w:szCs w:val="20"/>
        </w:rPr>
        <w:t>B</w:t>
      </w:r>
      <w:r w:rsidRPr="004D7124">
        <w:rPr>
          <w:rFonts w:ascii="Times New Roman" w:hAnsi="Times New Roman" w:cs="Times New Roman"/>
          <w:sz w:val="20"/>
          <w:szCs w:val="20"/>
        </w:rPr>
        <w:t>iomarkers; Parkinson’s disease; diagnosis</w:t>
      </w:r>
    </w:p>
    <w:p w:rsidR="002F20F3" w:rsidRDefault="002F20F3"/>
    <w:sectPr w:rsidR="002F20F3" w:rsidSect="002F20F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E448CE"/>
    <w:rsid w:val="002F20F3"/>
    <w:rsid w:val="00E448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8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280</Words>
  <Characters>1600</Characters>
  <Application>Microsoft Office Word</Application>
  <DocSecurity>0</DocSecurity>
  <Lines>13</Lines>
  <Paragraphs>3</Paragraphs>
  <ScaleCrop>false</ScaleCrop>
  <Company/>
  <LinksUpToDate>false</LinksUpToDate>
  <CharactersWithSpaces>1877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Dr.Batta</dc:creator>
  <cp:lastModifiedBy>Dr.Batta</cp:lastModifiedBy>
  <cp:revision>1</cp:revision>
  <dcterms:created xsi:type="dcterms:W3CDTF">2018-01-11T14:38:00Z</dcterms:created>
  <dcterms:modified xsi:type="dcterms:W3CDTF">2018-01-11T14:39:00Z</dcterms:modified>
</cp:coreProperties>
</file>