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4013FA">
        <w:rPr>
          <w:rFonts w:asciiTheme="majorBidi" w:hAnsiTheme="majorBidi" w:cstheme="majorBidi"/>
          <w:b/>
          <w:bCs/>
          <w:sz w:val="28"/>
          <w:szCs w:val="28"/>
        </w:rPr>
        <w:t>Mortality trends in Erbil, Iraq, 2007–2011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4013FA">
        <w:rPr>
          <w:rFonts w:asciiTheme="majorBidi" w:hAnsiTheme="majorBidi" w:cstheme="majorBidi"/>
          <w:sz w:val="24"/>
          <w:szCs w:val="24"/>
        </w:rPr>
        <w:t>Aso</w:t>
      </w:r>
      <w:proofErr w:type="spellEnd"/>
      <w:r w:rsidRPr="004013FA">
        <w:rPr>
          <w:rFonts w:asciiTheme="majorBidi" w:hAnsiTheme="majorBidi" w:cstheme="majorBidi"/>
          <w:sz w:val="24"/>
          <w:szCs w:val="24"/>
        </w:rPr>
        <w:t xml:space="preserve"> Zangana</w:t>
      </w:r>
      <w:proofErr w:type="gramStart"/>
      <w:r w:rsidRPr="004013FA">
        <w:rPr>
          <w:rFonts w:asciiTheme="majorBidi" w:hAnsiTheme="majorBidi" w:cstheme="majorBidi"/>
          <w:sz w:val="24"/>
          <w:szCs w:val="24"/>
        </w:rPr>
        <w:t>,1</w:t>
      </w:r>
      <w:proofErr w:type="gramEnd"/>
      <w:r w:rsidRPr="004013F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013FA">
        <w:rPr>
          <w:rFonts w:asciiTheme="majorBidi" w:hAnsiTheme="majorBidi" w:cstheme="majorBidi"/>
          <w:sz w:val="24"/>
          <w:szCs w:val="24"/>
        </w:rPr>
        <w:t>Haitham</w:t>
      </w:r>
      <w:proofErr w:type="spellEnd"/>
      <w:r w:rsidRPr="004013FA">
        <w:rPr>
          <w:rFonts w:asciiTheme="majorBidi" w:hAnsiTheme="majorBidi" w:cstheme="majorBidi"/>
          <w:sz w:val="24"/>
          <w:szCs w:val="24"/>
        </w:rPr>
        <w:t xml:space="preserve"> Al-</w:t>
      </w:r>
      <w:proofErr w:type="spellStart"/>
      <w:r w:rsidRPr="004013FA">
        <w:rPr>
          <w:rFonts w:asciiTheme="majorBidi" w:hAnsiTheme="majorBidi" w:cstheme="majorBidi"/>
          <w:sz w:val="24"/>
          <w:szCs w:val="24"/>
        </w:rPr>
        <w:t>Banna</w:t>
      </w:r>
      <w:proofErr w:type="spellEnd"/>
      <w:r w:rsidRPr="004013FA">
        <w:rPr>
          <w:rFonts w:asciiTheme="majorBidi" w:hAnsiTheme="majorBidi" w:cstheme="majorBidi"/>
          <w:sz w:val="24"/>
          <w:szCs w:val="24"/>
        </w:rPr>
        <w:t xml:space="preserve"> 2 and Tariq Al-</w:t>
      </w:r>
      <w:proofErr w:type="spellStart"/>
      <w:r w:rsidRPr="004013FA">
        <w:rPr>
          <w:rFonts w:asciiTheme="majorBidi" w:hAnsiTheme="majorBidi" w:cstheme="majorBidi"/>
          <w:sz w:val="24"/>
          <w:szCs w:val="24"/>
        </w:rPr>
        <w:t>Hadithi</w:t>
      </w:r>
      <w:proofErr w:type="spellEnd"/>
      <w:r w:rsidRPr="004013FA">
        <w:rPr>
          <w:rFonts w:asciiTheme="majorBidi" w:hAnsiTheme="majorBidi" w:cstheme="majorBidi"/>
          <w:sz w:val="24"/>
          <w:szCs w:val="24"/>
        </w:rPr>
        <w:t xml:space="preserve"> 2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4013FA">
        <w:rPr>
          <w:rFonts w:asciiTheme="majorBidi" w:hAnsiTheme="majorBidi" w:cstheme="majorBidi"/>
          <w:sz w:val="24"/>
          <w:szCs w:val="24"/>
        </w:rPr>
        <w:t>1Directorate of Health of Erbil, Ministry of Health, Erbil, Iraq. 2Department of Community Medicine, College of Medicine, Hawler Medical University,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4013FA">
        <w:rPr>
          <w:rFonts w:asciiTheme="majorBidi" w:hAnsiTheme="majorBidi" w:cstheme="majorBidi"/>
          <w:sz w:val="24"/>
          <w:szCs w:val="24"/>
        </w:rPr>
        <w:t xml:space="preserve">Erbil, Iraq. (Correspondence to: </w:t>
      </w:r>
      <w:proofErr w:type="spellStart"/>
      <w:r w:rsidRPr="004013FA">
        <w:rPr>
          <w:rFonts w:asciiTheme="majorBidi" w:hAnsiTheme="majorBidi" w:cstheme="majorBidi"/>
          <w:sz w:val="24"/>
          <w:szCs w:val="24"/>
        </w:rPr>
        <w:t>Haitham</w:t>
      </w:r>
      <w:proofErr w:type="spellEnd"/>
      <w:r w:rsidRPr="004013FA">
        <w:rPr>
          <w:rFonts w:asciiTheme="majorBidi" w:hAnsiTheme="majorBidi" w:cstheme="majorBidi"/>
          <w:sz w:val="24"/>
          <w:szCs w:val="24"/>
        </w:rPr>
        <w:t xml:space="preserve"> Al-</w:t>
      </w:r>
      <w:proofErr w:type="spellStart"/>
      <w:r w:rsidRPr="004013FA">
        <w:rPr>
          <w:rFonts w:asciiTheme="majorBidi" w:hAnsiTheme="majorBidi" w:cstheme="majorBidi"/>
          <w:sz w:val="24"/>
          <w:szCs w:val="24"/>
        </w:rPr>
        <w:t>Banna</w:t>
      </w:r>
      <w:proofErr w:type="spellEnd"/>
      <w:r w:rsidRPr="004013FA">
        <w:rPr>
          <w:rFonts w:asciiTheme="majorBidi" w:hAnsiTheme="majorBidi" w:cstheme="majorBidi"/>
          <w:sz w:val="24"/>
          <w:szCs w:val="24"/>
        </w:rPr>
        <w:t>: drhaithambahoo@yahoo.com).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4013FA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4013FA">
        <w:rPr>
          <w:rFonts w:asciiTheme="majorBidi" w:hAnsiTheme="majorBidi" w:cstheme="majorBidi"/>
          <w:b/>
          <w:bCs/>
          <w:sz w:val="28"/>
          <w:szCs w:val="28"/>
        </w:rPr>
        <w:t xml:space="preserve">Background: </w:t>
      </w:r>
      <w:r w:rsidRPr="004013FA">
        <w:rPr>
          <w:rFonts w:asciiTheme="majorBidi" w:hAnsiTheme="majorBidi" w:cstheme="majorBidi"/>
          <w:sz w:val="28"/>
          <w:szCs w:val="28"/>
        </w:rPr>
        <w:t>Reliable and valid information on trends of mortality and common causes of death is essential to guide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4013FA">
        <w:rPr>
          <w:rFonts w:asciiTheme="majorBidi" w:hAnsiTheme="majorBidi" w:cstheme="majorBidi"/>
          <w:sz w:val="28"/>
          <w:szCs w:val="28"/>
        </w:rPr>
        <w:t>Priorities</w:t>
      </w:r>
      <w:r w:rsidRPr="004013FA">
        <w:rPr>
          <w:rFonts w:asciiTheme="majorBidi" w:hAnsiTheme="majorBidi" w:cstheme="majorBidi"/>
          <w:sz w:val="28"/>
          <w:szCs w:val="28"/>
        </w:rPr>
        <w:t xml:space="preserve"> for the allocation of resources within the health sector in order to improve health services for the population,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013FA">
        <w:rPr>
          <w:rFonts w:asciiTheme="majorBidi" w:hAnsiTheme="majorBidi" w:cstheme="majorBidi"/>
          <w:sz w:val="28"/>
          <w:szCs w:val="28"/>
        </w:rPr>
        <w:t>increase longevity and improve quality of life.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4013FA">
        <w:rPr>
          <w:rFonts w:asciiTheme="majorBidi" w:hAnsiTheme="majorBidi" w:cstheme="majorBidi"/>
          <w:b/>
          <w:bCs/>
          <w:sz w:val="28"/>
          <w:szCs w:val="28"/>
        </w:rPr>
        <w:t xml:space="preserve">Aims: </w:t>
      </w:r>
      <w:r w:rsidRPr="004013FA">
        <w:rPr>
          <w:rFonts w:asciiTheme="majorBidi" w:hAnsiTheme="majorBidi" w:cstheme="majorBidi"/>
          <w:sz w:val="28"/>
          <w:szCs w:val="28"/>
        </w:rPr>
        <w:t>This study aimed to determine crude, gender, age and cause specific death rates and to examine mortality trends in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013FA">
        <w:rPr>
          <w:rFonts w:asciiTheme="majorBidi" w:hAnsiTheme="majorBidi" w:cstheme="majorBidi"/>
          <w:sz w:val="28"/>
          <w:szCs w:val="28"/>
        </w:rPr>
        <w:t>a five-year period betw</w:t>
      </w:r>
      <w:r>
        <w:rPr>
          <w:rFonts w:asciiTheme="majorBidi" w:hAnsiTheme="majorBidi" w:cstheme="majorBidi"/>
          <w:sz w:val="28"/>
          <w:szCs w:val="28"/>
        </w:rPr>
        <w:t>een 2007 and 2011 in Erbil City/</w:t>
      </w:r>
      <w:r w:rsidRPr="004013FA">
        <w:rPr>
          <w:rFonts w:asciiTheme="majorBidi" w:hAnsiTheme="majorBidi" w:cstheme="majorBidi"/>
          <w:sz w:val="28"/>
          <w:szCs w:val="28"/>
        </w:rPr>
        <w:t xml:space="preserve"> Iraq.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4013FA">
        <w:rPr>
          <w:rFonts w:asciiTheme="majorBidi" w:hAnsiTheme="majorBidi" w:cstheme="majorBidi"/>
          <w:b/>
          <w:bCs/>
          <w:sz w:val="28"/>
          <w:szCs w:val="28"/>
        </w:rPr>
        <w:t xml:space="preserve">Methods: </w:t>
      </w:r>
      <w:r w:rsidRPr="004013FA">
        <w:rPr>
          <w:rFonts w:asciiTheme="majorBidi" w:hAnsiTheme="majorBidi" w:cstheme="majorBidi"/>
          <w:sz w:val="28"/>
          <w:szCs w:val="28"/>
        </w:rPr>
        <w:t>This study researched 16 780 deaths registered at the statistical unit</w:t>
      </w:r>
      <w:r>
        <w:rPr>
          <w:rFonts w:asciiTheme="majorBidi" w:hAnsiTheme="majorBidi" w:cstheme="majorBidi"/>
          <w:sz w:val="28"/>
          <w:szCs w:val="28"/>
        </w:rPr>
        <w:t xml:space="preserve"> of the Directorate of Health, E</w:t>
      </w:r>
      <w:r w:rsidRPr="004013FA">
        <w:rPr>
          <w:rFonts w:asciiTheme="majorBidi" w:hAnsiTheme="majorBidi" w:cstheme="majorBidi"/>
          <w:sz w:val="28"/>
          <w:szCs w:val="28"/>
        </w:rPr>
        <w:t>rbil City.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013FA">
        <w:rPr>
          <w:rFonts w:asciiTheme="majorBidi" w:hAnsiTheme="majorBidi" w:cstheme="majorBidi"/>
          <w:sz w:val="28"/>
          <w:szCs w:val="28"/>
        </w:rPr>
        <w:t>Data were reviewed and cleared for the purpose of analysis. Causes of deaths were classified according to body systems.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4013FA">
        <w:rPr>
          <w:rFonts w:asciiTheme="majorBidi" w:hAnsiTheme="majorBidi" w:cstheme="majorBidi"/>
          <w:b/>
          <w:bCs/>
          <w:sz w:val="28"/>
          <w:szCs w:val="28"/>
        </w:rPr>
        <w:t xml:space="preserve">Results: </w:t>
      </w:r>
      <w:r w:rsidRPr="004013FA">
        <w:rPr>
          <w:rFonts w:asciiTheme="majorBidi" w:hAnsiTheme="majorBidi" w:cstheme="majorBidi"/>
          <w:sz w:val="28"/>
          <w:szCs w:val="28"/>
        </w:rPr>
        <w:t>The average crude death rate was 3.1 per 1000 population with male predominance over females in all the years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013FA">
        <w:rPr>
          <w:rFonts w:asciiTheme="majorBidi" w:hAnsiTheme="majorBidi" w:cstheme="majorBidi"/>
          <w:sz w:val="28"/>
          <w:szCs w:val="28"/>
        </w:rPr>
        <w:t>of study (3.5 and. 2.7, respectively). The age-specific death rates were high in the old and middle age groups in addition to</w:t>
      </w:r>
      <w:r w:rsidRPr="004013FA">
        <w:rPr>
          <w:rFonts w:asciiTheme="majorBidi" w:hAnsiTheme="majorBidi" w:cstheme="majorBidi"/>
          <w:sz w:val="28"/>
          <w:szCs w:val="28"/>
        </w:rPr>
        <w:t xml:space="preserve"> </w:t>
      </w:r>
      <w:r w:rsidRPr="004013FA">
        <w:rPr>
          <w:rFonts w:asciiTheme="majorBidi" w:hAnsiTheme="majorBidi" w:cstheme="majorBidi"/>
          <w:sz w:val="28"/>
          <w:szCs w:val="28"/>
        </w:rPr>
        <w:t xml:space="preserve">the under 5 </w:t>
      </w:r>
      <w:r w:rsidRPr="004013FA">
        <w:rPr>
          <w:rFonts w:asciiTheme="majorBidi" w:hAnsiTheme="majorBidi" w:cstheme="majorBidi"/>
          <w:sz w:val="28"/>
          <w:szCs w:val="28"/>
        </w:rPr>
        <w:t>year’s</w:t>
      </w:r>
      <w:r w:rsidRPr="004013FA">
        <w:rPr>
          <w:rFonts w:asciiTheme="majorBidi" w:hAnsiTheme="majorBidi" w:cstheme="majorBidi"/>
          <w:sz w:val="28"/>
          <w:szCs w:val="28"/>
        </w:rPr>
        <w:t xml:space="preserve"> age group. Accidents and circulatory diseases were the leading causes of deaths with rates of 65.2 and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013FA">
        <w:rPr>
          <w:rFonts w:asciiTheme="majorBidi" w:hAnsiTheme="majorBidi" w:cstheme="majorBidi"/>
          <w:sz w:val="28"/>
          <w:szCs w:val="28"/>
        </w:rPr>
        <w:t xml:space="preserve">58.3/100 000 </w:t>
      </w:r>
      <w:r w:rsidRPr="004013FA">
        <w:rPr>
          <w:rFonts w:asciiTheme="majorBidi" w:hAnsiTheme="majorBidi" w:cstheme="majorBidi"/>
          <w:sz w:val="28"/>
          <w:szCs w:val="28"/>
        </w:rPr>
        <w:t>populations</w:t>
      </w:r>
      <w:r w:rsidRPr="004013FA">
        <w:rPr>
          <w:rFonts w:asciiTheme="majorBidi" w:hAnsiTheme="majorBidi" w:cstheme="majorBidi"/>
          <w:sz w:val="28"/>
          <w:szCs w:val="28"/>
        </w:rPr>
        <w:t>, respectively.</w:t>
      </w:r>
    </w:p>
    <w:p w:rsidR="004013FA" w:rsidRPr="004013FA" w:rsidRDefault="004013FA" w:rsidP="004013FA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4013FA">
        <w:rPr>
          <w:rFonts w:asciiTheme="majorBidi" w:hAnsiTheme="majorBidi" w:cstheme="majorBidi"/>
          <w:b/>
          <w:bCs/>
          <w:sz w:val="28"/>
          <w:szCs w:val="28"/>
        </w:rPr>
        <w:t xml:space="preserve">Conclusions: </w:t>
      </w:r>
      <w:r w:rsidRPr="004013FA">
        <w:rPr>
          <w:rFonts w:asciiTheme="majorBidi" w:hAnsiTheme="majorBidi" w:cstheme="majorBidi"/>
          <w:sz w:val="28"/>
          <w:szCs w:val="28"/>
        </w:rPr>
        <w:t>An accurate identification of cause of death suggests that the only use of the death certificate in Erbil is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013FA">
        <w:rPr>
          <w:rFonts w:asciiTheme="majorBidi" w:hAnsiTheme="majorBidi" w:cstheme="majorBidi"/>
          <w:sz w:val="28"/>
          <w:szCs w:val="28"/>
        </w:rPr>
        <w:t>for the purpose of burial and legal issues, and therefore it is imperative for educational efforts to achieve a complete and</w:t>
      </w:r>
      <w:r w:rsidRPr="004013FA">
        <w:rPr>
          <w:rFonts w:asciiTheme="majorBidi" w:hAnsiTheme="majorBidi" w:cstheme="majorBidi"/>
          <w:sz w:val="28"/>
          <w:szCs w:val="28"/>
        </w:rPr>
        <w:t xml:space="preserve"> </w:t>
      </w:r>
      <w:r w:rsidRPr="004013FA">
        <w:rPr>
          <w:rFonts w:asciiTheme="majorBidi" w:hAnsiTheme="majorBidi" w:cstheme="majorBidi"/>
          <w:sz w:val="28"/>
          <w:szCs w:val="28"/>
        </w:rPr>
        <w:t>comprehensive death registration.</w:t>
      </w:r>
    </w:p>
    <w:p w:rsidR="00212A93" w:rsidRPr="004013FA" w:rsidRDefault="004013FA" w:rsidP="004013FA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013FA">
        <w:rPr>
          <w:rFonts w:asciiTheme="majorBidi" w:hAnsiTheme="majorBidi" w:cstheme="majorBidi"/>
          <w:b/>
          <w:bCs/>
          <w:sz w:val="28"/>
          <w:szCs w:val="28"/>
        </w:rPr>
        <w:t>Keywords</w:t>
      </w:r>
      <w:r w:rsidRPr="004013FA">
        <w:rPr>
          <w:rFonts w:asciiTheme="majorBidi" w:hAnsiTheme="majorBidi" w:cstheme="majorBidi"/>
          <w:sz w:val="28"/>
          <w:szCs w:val="28"/>
        </w:rPr>
        <w:t xml:space="preserve">: </w:t>
      </w:r>
      <w:bookmarkStart w:id="0" w:name="_GoBack"/>
      <w:bookmarkEnd w:id="0"/>
      <w:r w:rsidRPr="004013FA">
        <w:rPr>
          <w:rFonts w:asciiTheme="majorBidi" w:hAnsiTheme="majorBidi" w:cstheme="majorBidi"/>
          <w:sz w:val="28"/>
          <w:szCs w:val="28"/>
        </w:rPr>
        <w:t>Mortality, deaths, death certificate, Erbil, cause of death.</w:t>
      </w:r>
    </w:p>
    <w:sectPr w:rsidR="00212A93" w:rsidRPr="004013FA" w:rsidSect="00671EFE">
      <w:pgSz w:w="11909" w:h="16834" w:code="9"/>
      <w:pgMar w:top="1440" w:right="1440" w:bottom="1440" w:left="1440" w:header="720" w:footer="720" w:gutter="0"/>
      <w:pgNumType w:start="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9E9" w:rsidRDefault="000169E9" w:rsidP="00BC7F23">
      <w:pPr>
        <w:spacing w:after="0" w:line="240" w:lineRule="auto"/>
      </w:pPr>
      <w:r>
        <w:separator/>
      </w:r>
    </w:p>
  </w:endnote>
  <w:endnote w:type="continuationSeparator" w:id="0">
    <w:p w:rsidR="000169E9" w:rsidRDefault="000169E9" w:rsidP="00BC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9E9" w:rsidRDefault="000169E9" w:rsidP="00BC7F23">
      <w:pPr>
        <w:spacing w:after="0" w:line="240" w:lineRule="auto"/>
      </w:pPr>
      <w:r>
        <w:separator/>
      </w:r>
    </w:p>
  </w:footnote>
  <w:footnote w:type="continuationSeparator" w:id="0">
    <w:p w:rsidR="000169E9" w:rsidRDefault="000169E9" w:rsidP="00BC7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14A63"/>
    <w:multiLevelType w:val="hybridMultilevel"/>
    <w:tmpl w:val="8EAAA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516FC"/>
    <w:multiLevelType w:val="hybridMultilevel"/>
    <w:tmpl w:val="E38C0AB4"/>
    <w:lvl w:ilvl="0" w:tplc="D8EEA0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0B0E7A"/>
    <w:multiLevelType w:val="hybridMultilevel"/>
    <w:tmpl w:val="CDBC20A4"/>
    <w:lvl w:ilvl="0" w:tplc="4C864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CD7AB8"/>
    <w:multiLevelType w:val="hybridMultilevel"/>
    <w:tmpl w:val="93FA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6708BD"/>
    <w:multiLevelType w:val="hybridMultilevel"/>
    <w:tmpl w:val="0F9E9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B9"/>
    <w:rsid w:val="000024D6"/>
    <w:rsid w:val="00011036"/>
    <w:rsid w:val="000169E9"/>
    <w:rsid w:val="00044493"/>
    <w:rsid w:val="00063F3D"/>
    <w:rsid w:val="00074634"/>
    <w:rsid w:val="00080CBF"/>
    <w:rsid w:val="00094D1D"/>
    <w:rsid w:val="00095B9E"/>
    <w:rsid w:val="00097BE0"/>
    <w:rsid w:val="000A53EF"/>
    <w:rsid w:val="000C0B41"/>
    <w:rsid w:val="000D1BF5"/>
    <w:rsid w:val="000D2820"/>
    <w:rsid w:val="000E70B1"/>
    <w:rsid w:val="000F3925"/>
    <w:rsid w:val="000F7A9F"/>
    <w:rsid w:val="0011184F"/>
    <w:rsid w:val="00123A09"/>
    <w:rsid w:val="00141616"/>
    <w:rsid w:val="0015039D"/>
    <w:rsid w:val="0015071B"/>
    <w:rsid w:val="00161004"/>
    <w:rsid w:val="00172EB5"/>
    <w:rsid w:val="001A150B"/>
    <w:rsid w:val="001A4843"/>
    <w:rsid w:val="001B4E9F"/>
    <w:rsid w:val="001E2A59"/>
    <w:rsid w:val="001E4B46"/>
    <w:rsid w:val="001E56FE"/>
    <w:rsid w:val="002046B3"/>
    <w:rsid w:val="00212A93"/>
    <w:rsid w:val="00213B09"/>
    <w:rsid w:val="00264187"/>
    <w:rsid w:val="00271398"/>
    <w:rsid w:val="00274353"/>
    <w:rsid w:val="00284C25"/>
    <w:rsid w:val="00287A53"/>
    <w:rsid w:val="002A5E33"/>
    <w:rsid w:val="002C03A6"/>
    <w:rsid w:val="002C18DB"/>
    <w:rsid w:val="002C3CB5"/>
    <w:rsid w:val="002D2494"/>
    <w:rsid w:val="002D657F"/>
    <w:rsid w:val="002E46AA"/>
    <w:rsid w:val="002F07D7"/>
    <w:rsid w:val="002F72BA"/>
    <w:rsid w:val="00303E39"/>
    <w:rsid w:val="003058AB"/>
    <w:rsid w:val="00306D6D"/>
    <w:rsid w:val="003135B8"/>
    <w:rsid w:val="00333957"/>
    <w:rsid w:val="00344D8B"/>
    <w:rsid w:val="00344FEB"/>
    <w:rsid w:val="0037059D"/>
    <w:rsid w:val="003761A2"/>
    <w:rsid w:val="00387AD1"/>
    <w:rsid w:val="003942B4"/>
    <w:rsid w:val="0039434D"/>
    <w:rsid w:val="00397ECC"/>
    <w:rsid w:val="003A273B"/>
    <w:rsid w:val="003A37B9"/>
    <w:rsid w:val="003B633A"/>
    <w:rsid w:val="003B7A23"/>
    <w:rsid w:val="003C305A"/>
    <w:rsid w:val="003C6296"/>
    <w:rsid w:val="003D0817"/>
    <w:rsid w:val="003D1332"/>
    <w:rsid w:val="003D14E9"/>
    <w:rsid w:val="004013FA"/>
    <w:rsid w:val="004078C4"/>
    <w:rsid w:val="004269FD"/>
    <w:rsid w:val="00430D71"/>
    <w:rsid w:val="00443E05"/>
    <w:rsid w:val="00447E05"/>
    <w:rsid w:val="004878BD"/>
    <w:rsid w:val="00497B32"/>
    <w:rsid w:val="004A3392"/>
    <w:rsid w:val="004A56B0"/>
    <w:rsid w:val="004B0E50"/>
    <w:rsid w:val="004B3540"/>
    <w:rsid w:val="004B457F"/>
    <w:rsid w:val="004D1DEB"/>
    <w:rsid w:val="004D2356"/>
    <w:rsid w:val="004D6930"/>
    <w:rsid w:val="004E3639"/>
    <w:rsid w:val="004E3E04"/>
    <w:rsid w:val="004F06D6"/>
    <w:rsid w:val="00513C9B"/>
    <w:rsid w:val="005147AA"/>
    <w:rsid w:val="00522D55"/>
    <w:rsid w:val="0052680E"/>
    <w:rsid w:val="005462BF"/>
    <w:rsid w:val="00553264"/>
    <w:rsid w:val="005607F1"/>
    <w:rsid w:val="00573C5B"/>
    <w:rsid w:val="00577B23"/>
    <w:rsid w:val="005927FF"/>
    <w:rsid w:val="00595E7E"/>
    <w:rsid w:val="005B42BF"/>
    <w:rsid w:val="005C2514"/>
    <w:rsid w:val="005C5DF9"/>
    <w:rsid w:val="005D650C"/>
    <w:rsid w:val="005F44CF"/>
    <w:rsid w:val="005F7663"/>
    <w:rsid w:val="006021AA"/>
    <w:rsid w:val="006133E2"/>
    <w:rsid w:val="006168C6"/>
    <w:rsid w:val="00625F7C"/>
    <w:rsid w:val="00634BAE"/>
    <w:rsid w:val="00643AAE"/>
    <w:rsid w:val="006533EA"/>
    <w:rsid w:val="00654C38"/>
    <w:rsid w:val="00671EFE"/>
    <w:rsid w:val="006777BD"/>
    <w:rsid w:val="0068156E"/>
    <w:rsid w:val="00692B05"/>
    <w:rsid w:val="006A17E5"/>
    <w:rsid w:val="006A33EA"/>
    <w:rsid w:val="006A482E"/>
    <w:rsid w:val="006B6319"/>
    <w:rsid w:val="006C0A81"/>
    <w:rsid w:val="006C19AB"/>
    <w:rsid w:val="006C4CAF"/>
    <w:rsid w:val="006C7A50"/>
    <w:rsid w:val="006D31C7"/>
    <w:rsid w:val="006D64BD"/>
    <w:rsid w:val="006F0625"/>
    <w:rsid w:val="006F088A"/>
    <w:rsid w:val="006F7726"/>
    <w:rsid w:val="00702617"/>
    <w:rsid w:val="00715A74"/>
    <w:rsid w:val="00716326"/>
    <w:rsid w:val="0072277B"/>
    <w:rsid w:val="0072589C"/>
    <w:rsid w:val="00753D31"/>
    <w:rsid w:val="00770A68"/>
    <w:rsid w:val="007837DD"/>
    <w:rsid w:val="00784146"/>
    <w:rsid w:val="00794B0D"/>
    <w:rsid w:val="00796F41"/>
    <w:rsid w:val="007A4A53"/>
    <w:rsid w:val="007B6295"/>
    <w:rsid w:val="007B78CE"/>
    <w:rsid w:val="007C0239"/>
    <w:rsid w:val="007D5BDB"/>
    <w:rsid w:val="007E66B9"/>
    <w:rsid w:val="007F2641"/>
    <w:rsid w:val="00820C9E"/>
    <w:rsid w:val="00823D62"/>
    <w:rsid w:val="00824682"/>
    <w:rsid w:val="00841C74"/>
    <w:rsid w:val="008421B3"/>
    <w:rsid w:val="00851C4E"/>
    <w:rsid w:val="00852392"/>
    <w:rsid w:val="008568C1"/>
    <w:rsid w:val="00862D5B"/>
    <w:rsid w:val="0086549D"/>
    <w:rsid w:val="00865F93"/>
    <w:rsid w:val="00871882"/>
    <w:rsid w:val="00880566"/>
    <w:rsid w:val="008814E8"/>
    <w:rsid w:val="008D06F8"/>
    <w:rsid w:val="009244F5"/>
    <w:rsid w:val="00926944"/>
    <w:rsid w:val="00930EEA"/>
    <w:rsid w:val="00941268"/>
    <w:rsid w:val="00951DC3"/>
    <w:rsid w:val="00952DB5"/>
    <w:rsid w:val="009601CB"/>
    <w:rsid w:val="00961368"/>
    <w:rsid w:val="00991298"/>
    <w:rsid w:val="009B50FD"/>
    <w:rsid w:val="009D23C0"/>
    <w:rsid w:val="009D78F6"/>
    <w:rsid w:val="009E39E8"/>
    <w:rsid w:val="009F3017"/>
    <w:rsid w:val="00A01B14"/>
    <w:rsid w:val="00A06C6B"/>
    <w:rsid w:val="00A25F42"/>
    <w:rsid w:val="00A36CAA"/>
    <w:rsid w:val="00A41DD6"/>
    <w:rsid w:val="00A53350"/>
    <w:rsid w:val="00A577F2"/>
    <w:rsid w:val="00A6747B"/>
    <w:rsid w:val="00A73FA5"/>
    <w:rsid w:val="00A84312"/>
    <w:rsid w:val="00A84C13"/>
    <w:rsid w:val="00A863A8"/>
    <w:rsid w:val="00A918E6"/>
    <w:rsid w:val="00A92990"/>
    <w:rsid w:val="00A97EA8"/>
    <w:rsid w:val="00A97F7A"/>
    <w:rsid w:val="00AA1E7B"/>
    <w:rsid w:val="00AA59FB"/>
    <w:rsid w:val="00AB164E"/>
    <w:rsid w:val="00AB7A34"/>
    <w:rsid w:val="00AC1477"/>
    <w:rsid w:val="00AC6A23"/>
    <w:rsid w:val="00AD2008"/>
    <w:rsid w:val="00AE7D3B"/>
    <w:rsid w:val="00B03D62"/>
    <w:rsid w:val="00B17068"/>
    <w:rsid w:val="00B23D7B"/>
    <w:rsid w:val="00B338B9"/>
    <w:rsid w:val="00B37639"/>
    <w:rsid w:val="00B40EA7"/>
    <w:rsid w:val="00B42FFC"/>
    <w:rsid w:val="00B43E73"/>
    <w:rsid w:val="00B57D8A"/>
    <w:rsid w:val="00B61C24"/>
    <w:rsid w:val="00B66E6B"/>
    <w:rsid w:val="00B8590E"/>
    <w:rsid w:val="00B96DD7"/>
    <w:rsid w:val="00B97E5F"/>
    <w:rsid w:val="00BC5407"/>
    <w:rsid w:val="00BC7F23"/>
    <w:rsid w:val="00BD3CE9"/>
    <w:rsid w:val="00BD7038"/>
    <w:rsid w:val="00BF1055"/>
    <w:rsid w:val="00BF4B3F"/>
    <w:rsid w:val="00C00B7F"/>
    <w:rsid w:val="00C01A88"/>
    <w:rsid w:val="00C02082"/>
    <w:rsid w:val="00C219BC"/>
    <w:rsid w:val="00C23463"/>
    <w:rsid w:val="00C33F00"/>
    <w:rsid w:val="00C3552D"/>
    <w:rsid w:val="00C3662D"/>
    <w:rsid w:val="00C36A11"/>
    <w:rsid w:val="00C55ECC"/>
    <w:rsid w:val="00C60A1A"/>
    <w:rsid w:val="00C63156"/>
    <w:rsid w:val="00C67EBA"/>
    <w:rsid w:val="00CA1709"/>
    <w:rsid w:val="00CA4600"/>
    <w:rsid w:val="00CA7A0C"/>
    <w:rsid w:val="00CB4CEC"/>
    <w:rsid w:val="00CD29D4"/>
    <w:rsid w:val="00D06176"/>
    <w:rsid w:val="00D06DB6"/>
    <w:rsid w:val="00D15CC3"/>
    <w:rsid w:val="00D21A48"/>
    <w:rsid w:val="00D35C85"/>
    <w:rsid w:val="00D362A2"/>
    <w:rsid w:val="00D47190"/>
    <w:rsid w:val="00D51E3C"/>
    <w:rsid w:val="00D61C88"/>
    <w:rsid w:val="00D65615"/>
    <w:rsid w:val="00D7205B"/>
    <w:rsid w:val="00D84B27"/>
    <w:rsid w:val="00D94019"/>
    <w:rsid w:val="00D95CFC"/>
    <w:rsid w:val="00DA56DB"/>
    <w:rsid w:val="00E249D8"/>
    <w:rsid w:val="00E26766"/>
    <w:rsid w:val="00E43128"/>
    <w:rsid w:val="00E6588E"/>
    <w:rsid w:val="00E74405"/>
    <w:rsid w:val="00E91E6A"/>
    <w:rsid w:val="00E978E3"/>
    <w:rsid w:val="00EA5391"/>
    <w:rsid w:val="00EC3238"/>
    <w:rsid w:val="00EE6AF5"/>
    <w:rsid w:val="00EE7389"/>
    <w:rsid w:val="00F16294"/>
    <w:rsid w:val="00F379C0"/>
    <w:rsid w:val="00F42486"/>
    <w:rsid w:val="00F5618E"/>
    <w:rsid w:val="00F6063D"/>
    <w:rsid w:val="00F94C9D"/>
    <w:rsid w:val="00FA0AF2"/>
    <w:rsid w:val="00FA4F33"/>
    <w:rsid w:val="00FB6C30"/>
    <w:rsid w:val="00FC1BB9"/>
    <w:rsid w:val="00FC3FD9"/>
    <w:rsid w:val="00FC5ACE"/>
    <w:rsid w:val="00FD0ABB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F23"/>
  </w:style>
  <w:style w:type="paragraph" w:styleId="Footer">
    <w:name w:val="footer"/>
    <w:basedOn w:val="Normal"/>
    <w:link w:val="FooterChar"/>
    <w:uiPriority w:val="99"/>
    <w:unhideWhenUsed/>
    <w:rsid w:val="00BC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F23"/>
  </w:style>
  <w:style w:type="paragraph" w:styleId="ListParagraph">
    <w:name w:val="List Paragraph"/>
    <w:basedOn w:val="Normal"/>
    <w:uiPriority w:val="34"/>
    <w:qFormat/>
    <w:rsid w:val="00573C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62A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62A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C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F23"/>
  </w:style>
  <w:style w:type="paragraph" w:styleId="Footer">
    <w:name w:val="footer"/>
    <w:basedOn w:val="Normal"/>
    <w:link w:val="FooterChar"/>
    <w:uiPriority w:val="99"/>
    <w:unhideWhenUsed/>
    <w:rsid w:val="00BC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F23"/>
  </w:style>
  <w:style w:type="paragraph" w:styleId="ListParagraph">
    <w:name w:val="List Paragraph"/>
    <w:basedOn w:val="Normal"/>
    <w:uiPriority w:val="34"/>
    <w:qFormat/>
    <w:rsid w:val="00573C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62A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62A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FBD67-9736-49D8-BCCE-6B65D4BE5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Jear Azad</dc:creator>
  <cp:keywords/>
  <dc:description/>
  <cp:lastModifiedBy>dell</cp:lastModifiedBy>
  <cp:revision>40</cp:revision>
  <cp:lastPrinted>2019-08-15T21:06:00Z</cp:lastPrinted>
  <dcterms:created xsi:type="dcterms:W3CDTF">2019-01-05T19:08:00Z</dcterms:created>
  <dcterms:modified xsi:type="dcterms:W3CDTF">2020-02-19T16:22:00Z</dcterms:modified>
</cp:coreProperties>
</file>