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6549BC12" w14:textId="77777777" w:rsidR="00A02544" w:rsidRDefault="00A02544" w:rsidP="00241FA0">
      <w:pPr>
        <w:spacing w:line="360" w:lineRule="auto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58C0DAE3" w14:textId="77777777" w:rsidR="00A02544" w:rsidRDefault="00A02544" w:rsidP="00241FA0">
      <w:pPr>
        <w:spacing w:line="360" w:lineRule="auto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799A1E9D" w14:textId="77777777" w:rsidR="00241FA0" w:rsidRDefault="00241FA0" w:rsidP="00241FA0">
      <w:pPr>
        <w:spacing w:line="360" w:lineRule="auto"/>
        <w:jc w:val="center"/>
        <w:rPr>
          <w:rFonts w:ascii="Arial" w:hAnsi="Arial" w:cs="Arial"/>
          <w:b/>
          <w:bCs/>
          <w:i/>
          <w:sz w:val="40"/>
          <w:szCs w:val="40"/>
        </w:rPr>
      </w:pPr>
      <w:r w:rsidRPr="00976247">
        <w:rPr>
          <w:rFonts w:ascii="Arial" w:hAnsi="Arial" w:cs="Arial"/>
          <w:b/>
          <w:bCs/>
          <w:i/>
          <w:sz w:val="40"/>
          <w:szCs w:val="40"/>
        </w:rPr>
        <w:t xml:space="preserve">Quality of life after laparoscopic and vaginal hysterectomy in </w:t>
      </w:r>
      <w:r>
        <w:rPr>
          <w:rFonts w:ascii="Arial" w:hAnsi="Arial" w:cs="Arial"/>
          <w:b/>
          <w:bCs/>
          <w:i/>
          <w:sz w:val="40"/>
          <w:szCs w:val="40"/>
        </w:rPr>
        <w:t>morbidly</w:t>
      </w:r>
      <w:r w:rsidRPr="00976247">
        <w:rPr>
          <w:rFonts w:ascii="Arial" w:hAnsi="Arial" w:cs="Arial"/>
          <w:b/>
          <w:bCs/>
          <w:i/>
          <w:sz w:val="40"/>
          <w:szCs w:val="40"/>
        </w:rPr>
        <w:t xml:space="preserve"> obese patients</w:t>
      </w:r>
    </w:p>
    <w:p w14:paraId="2895594F" w14:textId="77777777" w:rsidR="00A02544" w:rsidRDefault="00A02544" w:rsidP="00241FA0">
      <w:pPr>
        <w:spacing w:line="360" w:lineRule="auto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048FF150" w14:textId="77777777" w:rsidR="00241FA0" w:rsidRPr="00A02544" w:rsidRDefault="00A02544" w:rsidP="00A02544">
      <w:pPr>
        <w:spacing w:line="360" w:lineRule="auto"/>
        <w:rPr>
          <w:rFonts w:ascii="Arial" w:hAnsi="Arial" w:cs="Arial"/>
          <w:bCs/>
          <w:i/>
          <w:sz w:val="24"/>
          <w:szCs w:val="24"/>
        </w:rPr>
      </w:pPr>
      <w:proofErr w:type="spellStart"/>
      <w:r>
        <w:rPr>
          <w:rFonts w:ascii="Arial" w:hAnsi="Arial" w:cs="Arial"/>
          <w:bCs/>
          <w:i/>
          <w:sz w:val="24"/>
          <w:szCs w:val="24"/>
        </w:rPr>
        <w:t>Marika</w:t>
      </w:r>
      <w:proofErr w:type="spellEnd"/>
      <w:r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/>
          <w:sz w:val="24"/>
          <w:szCs w:val="24"/>
        </w:rPr>
        <w:t>Japaridzem</w:t>
      </w:r>
      <w:proofErr w:type="spellEnd"/>
      <w:r>
        <w:rPr>
          <w:rFonts w:ascii="Arial" w:hAnsi="Arial" w:cs="Arial"/>
          <w:bCs/>
          <w:i/>
          <w:sz w:val="24"/>
          <w:szCs w:val="24"/>
        </w:rPr>
        <w:t xml:space="preserve"> M</w:t>
      </w:r>
      <w:r w:rsidRPr="00A02544">
        <w:rPr>
          <w:rFonts w:ascii="Arial" w:hAnsi="Arial" w:cs="Arial"/>
          <w:bCs/>
          <w:i/>
          <w:sz w:val="24"/>
          <w:szCs w:val="24"/>
        </w:rPr>
        <w:t>D, PhD</w:t>
      </w:r>
    </w:p>
    <w:p w14:paraId="212933BA" w14:textId="77777777" w:rsidR="00A02544" w:rsidRDefault="00A02544" w:rsidP="00A02544">
      <w:pPr>
        <w:spacing w:line="360" w:lineRule="auto"/>
        <w:rPr>
          <w:rFonts w:ascii="Arial" w:hAnsi="Arial" w:cs="Arial"/>
          <w:bCs/>
          <w:i/>
          <w:sz w:val="24"/>
          <w:szCs w:val="24"/>
        </w:rPr>
      </w:pPr>
      <w:proofErr w:type="spellStart"/>
      <w:r w:rsidRPr="00A02544">
        <w:rPr>
          <w:rFonts w:ascii="Arial" w:hAnsi="Arial" w:cs="Arial"/>
          <w:bCs/>
          <w:i/>
          <w:sz w:val="24"/>
          <w:szCs w:val="24"/>
        </w:rPr>
        <w:t>Gvenetadze</w:t>
      </w:r>
      <w:proofErr w:type="spellEnd"/>
      <w:r w:rsidRPr="00A02544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A02544">
        <w:rPr>
          <w:rFonts w:ascii="Arial" w:hAnsi="Arial" w:cs="Arial"/>
          <w:bCs/>
          <w:i/>
          <w:sz w:val="24"/>
          <w:szCs w:val="24"/>
        </w:rPr>
        <w:t>Arsen</w:t>
      </w:r>
      <w:proofErr w:type="spellEnd"/>
      <w:r w:rsidRPr="00A02544">
        <w:rPr>
          <w:rFonts w:ascii="Arial" w:hAnsi="Arial" w:cs="Arial"/>
          <w:bCs/>
          <w:i/>
          <w:sz w:val="24"/>
          <w:szCs w:val="24"/>
        </w:rPr>
        <w:t>, MD, PHD, TSU</w:t>
      </w:r>
      <w:r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/>
          <w:sz w:val="24"/>
          <w:szCs w:val="24"/>
        </w:rPr>
        <w:t>Ass.</w:t>
      </w:r>
      <w:r w:rsidRPr="00A02544">
        <w:rPr>
          <w:rFonts w:ascii="Arial" w:hAnsi="Arial" w:cs="Arial"/>
          <w:bCs/>
          <w:i/>
          <w:sz w:val="24"/>
          <w:szCs w:val="24"/>
        </w:rPr>
        <w:t>professor</w:t>
      </w:r>
      <w:proofErr w:type="spellEnd"/>
      <w:r w:rsidRPr="00A02544">
        <w:rPr>
          <w:rFonts w:ascii="Arial" w:hAnsi="Arial" w:cs="Arial"/>
          <w:bCs/>
          <w:i/>
          <w:sz w:val="24"/>
          <w:szCs w:val="24"/>
        </w:rPr>
        <w:t>.</w:t>
      </w:r>
    </w:p>
    <w:p w14:paraId="44B219BF" w14:textId="77777777" w:rsidR="00A02544" w:rsidRDefault="00A02544" w:rsidP="00A02544">
      <w:pPr>
        <w:spacing w:line="360" w:lineRule="auto"/>
        <w:rPr>
          <w:rFonts w:ascii="Arial" w:hAnsi="Arial" w:cs="Arial"/>
          <w:bCs/>
          <w:i/>
          <w:sz w:val="24"/>
          <w:szCs w:val="24"/>
        </w:rPr>
      </w:pPr>
    </w:p>
    <w:p w14:paraId="7F92908C" w14:textId="77777777" w:rsidR="00A02544" w:rsidRPr="00A02544" w:rsidRDefault="00A02544" w:rsidP="00A02544">
      <w:pPr>
        <w:spacing w:line="360" w:lineRule="auto"/>
        <w:rPr>
          <w:rFonts w:ascii="Arial" w:hAnsi="Arial" w:cs="Arial"/>
          <w:bCs/>
          <w:i/>
          <w:sz w:val="24"/>
          <w:szCs w:val="24"/>
        </w:rPr>
      </w:pPr>
    </w:p>
    <w:p w14:paraId="34C034BC" w14:textId="77777777" w:rsidR="00241FA0" w:rsidRDefault="00241FA0" w:rsidP="00241FA0">
      <w:pPr>
        <w:spacing w:line="360" w:lineRule="auto"/>
        <w:jc w:val="both"/>
        <w:rPr>
          <w:rFonts w:ascii="Arial" w:hAnsi="Arial" w:cs="Arial"/>
          <w:bCs/>
          <w:sz w:val="40"/>
          <w:szCs w:val="40"/>
        </w:rPr>
      </w:pPr>
      <w:r w:rsidRPr="007528A1">
        <w:rPr>
          <w:rFonts w:ascii="Arial" w:hAnsi="Arial" w:cs="Arial"/>
          <w:b/>
          <w:bCs/>
          <w:i/>
          <w:sz w:val="40"/>
          <w:szCs w:val="40"/>
          <w:u w:val="single"/>
        </w:rPr>
        <w:t>Abstract:</w:t>
      </w:r>
      <w:r w:rsidRPr="007528A1">
        <w:rPr>
          <w:rFonts w:ascii="Arial" w:hAnsi="Arial" w:cs="Arial"/>
          <w:bCs/>
          <w:sz w:val="40"/>
          <w:szCs w:val="40"/>
        </w:rPr>
        <w:t xml:space="preserve"> </w:t>
      </w:r>
    </w:p>
    <w:p w14:paraId="4CB3DD19" w14:textId="77777777" w:rsidR="00241FA0" w:rsidRPr="007528A1" w:rsidRDefault="00241FA0" w:rsidP="00241FA0">
      <w:pPr>
        <w:spacing w:line="360" w:lineRule="auto"/>
        <w:jc w:val="both"/>
        <w:rPr>
          <w:rFonts w:ascii="Arial" w:hAnsi="Arial" w:cs="Arial"/>
          <w:bCs/>
          <w:i/>
          <w:sz w:val="40"/>
          <w:szCs w:val="40"/>
        </w:rPr>
      </w:pPr>
    </w:p>
    <w:p w14:paraId="2B35E8E4" w14:textId="77777777" w:rsidR="00241FA0" w:rsidRPr="004F67F8" w:rsidRDefault="00241FA0" w:rsidP="00241FA0">
      <w:pPr>
        <w:spacing w:line="360" w:lineRule="auto"/>
        <w:jc w:val="both"/>
        <w:rPr>
          <w:rFonts w:ascii="Arial" w:hAnsi="Arial" w:cs="Arial"/>
          <w:lang w:val="ka-GE"/>
        </w:rPr>
      </w:pPr>
      <w:r w:rsidRPr="00643A2F">
        <w:rPr>
          <w:rFonts w:ascii="Arial" w:hAnsi="Arial" w:cs="Arial"/>
          <w:b/>
          <w:i/>
          <w:u w:val="single"/>
        </w:rPr>
        <w:t>Introduction:</w:t>
      </w:r>
      <w:r>
        <w:rPr>
          <w:rFonts w:ascii="Arial" w:hAnsi="Arial" w:cs="Arial"/>
        </w:rPr>
        <w:t xml:space="preserve"> </w:t>
      </w:r>
      <w:r w:rsidRPr="00976247">
        <w:rPr>
          <w:rFonts w:ascii="Arial" w:hAnsi="Arial" w:cs="Arial"/>
        </w:rPr>
        <w:t xml:space="preserve">Hysterectomy is </w:t>
      </w:r>
      <w:r>
        <w:rPr>
          <w:rFonts w:ascii="Arial" w:hAnsi="Arial" w:cs="Arial"/>
        </w:rPr>
        <w:t>second</w:t>
      </w:r>
      <w:r w:rsidRPr="00976247">
        <w:rPr>
          <w:rFonts w:ascii="Arial" w:hAnsi="Arial" w:cs="Arial"/>
        </w:rPr>
        <w:t xml:space="preserve"> most spread gynecological operation worldwide </w:t>
      </w:r>
      <w:r>
        <w:rPr>
          <w:rFonts w:ascii="Arial" w:hAnsi="Arial" w:cs="Arial"/>
        </w:rPr>
        <w:t>[1,2</w:t>
      </w:r>
      <w:r w:rsidRPr="006460F7">
        <w:rPr>
          <w:rFonts w:ascii="Arial" w:hAnsi="Arial" w:cs="Arial"/>
        </w:rPr>
        <w:t>]</w:t>
      </w:r>
      <w:r>
        <w:rPr>
          <w:rFonts w:ascii="Arial" w:hAnsi="Arial" w:cs="Arial"/>
          <w:lang w:val="ka-GE"/>
        </w:rPr>
        <w:t xml:space="preserve">. </w:t>
      </w:r>
      <w:r>
        <w:rPr>
          <w:rFonts w:ascii="Arial" w:hAnsi="Arial" w:cs="Arial"/>
          <w:color w:val="000000" w:themeColor="text1"/>
          <w:lang w:val="ka-GE"/>
        </w:rPr>
        <w:t xml:space="preserve">Popularisation of laparoscopy </w:t>
      </w:r>
      <w:r w:rsidRPr="00976247">
        <w:rPr>
          <w:rFonts w:ascii="Arial" w:hAnsi="Arial" w:cs="Arial"/>
          <w:color w:val="000000" w:themeColor="text1"/>
          <w:lang w:val="ka-GE"/>
        </w:rPr>
        <w:t xml:space="preserve">in 1990s, </w:t>
      </w:r>
      <w:r w:rsidRPr="00976247">
        <w:rPr>
          <w:rFonts w:ascii="Arial" w:hAnsi="Arial" w:cs="Arial"/>
          <w:color w:val="000000" w:themeColor="text1"/>
        </w:rPr>
        <w:t xml:space="preserve">gave rise to </w:t>
      </w:r>
      <w:r>
        <w:rPr>
          <w:rFonts w:ascii="Arial" w:hAnsi="Arial" w:cs="Arial"/>
          <w:color w:val="000000" w:themeColor="text1"/>
        </w:rPr>
        <w:t>discussions</w:t>
      </w:r>
      <w:r w:rsidRPr="00976247">
        <w:rPr>
          <w:rFonts w:ascii="Arial" w:hAnsi="Arial" w:cs="Arial"/>
          <w:color w:val="000000" w:themeColor="text1"/>
        </w:rPr>
        <w:t xml:space="preserve"> about the best method </w:t>
      </w:r>
      <w:r>
        <w:rPr>
          <w:rFonts w:ascii="Arial" w:hAnsi="Arial" w:cs="Arial"/>
          <w:color w:val="000000" w:themeColor="text1"/>
        </w:rPr>
        <w:t>of</w:t>
      </w:r>
      <w:r w:rsidRPr="00976247">
        <w:rPr>
          <w:rFonts w:ascii="Arial" w:hAnsi="Arial" w:cs="Arial"/>
          <w:color w:val="000000" w:themeColor="text1"/>
        </w:rPr>
        <w:t xml:space="preserve"> hysterectomy.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lang w:val="ka-GE"/>
        </w:rPr>
        <w:t>C</w:t>
      </w:r>
      <w:r w:rsidRPr="00643A2F">
        <w:rPr>
          <w:rFonts w:ascii="Arial" w:hAnsi="Arial" w:cs="Arial"/>
          <w:lang w:val="ka-GE"/>
        </w:rPr>
        <w:t xml:space="preserve">hoice of </w:t>
      </w:r>
      <w:r>
        <w:rPr>
          <w:rFonts w:ascii="Arial" w:hAnsi="Arial" w:cs="Arial"/>
          <w:lang w:val="ka-GE"/>
        </w:rPr>
        <w:t>method is especially difficult in obese patients, because it is</w:t>
      </w:r>
      <w:r w:rsidRPr="00E22B8A">
        <w:rPr>
          <w:rFonts w:ascii="Arial" w:hAnsi="Arial" w:cs="Arial"/>
        </w:rPr>
        <w:t xml:space="preserve"> re</w:t>
      </w:r>
      <w:r>
        <w:rPr>
          <w:rFonts w:ascii="Arial" w:hAnsi="Arial" w:cs="Arial"/>
        </w:rPr>
        <w:t>lated to technical difficulties and higher risks of complications [3,4,5,6</w:t>
      </w:r>
      <w:r w:rsidRPr="006460F7">
        <w:rPr>
          <w:rFonts w:ascii="Arial" w:hAnsi="Arial" w:cs="Arial"/>
        </w:rPr>
        <w:t>]</w:t>
      </w:r>
      <w:r w:rsidRPr="00E22B8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4E344061" w14:textId="77777777" w:rsidR="00241FA0" w:rsidRDefault="00241FA0" w:rsidP="00241FA0">
      <w:pPr>
        <w:pStyle w:val="NormalWeb"/>
        <w:spacing w:line="360" w:lineRule="auto"/>
        <w:jc w:val="both"/>
        <w:rPr>
          <w:rFonts w:ascii="Arial" w:hAnsi="Arial" w:cs="Arial"/>
          <w:bCs/>
          <w:sz w:val="24"/>
          <w:szCs w:val="24"/>
          <w:lang w:val="ka-GE"/>
        </w:rPr>
      </w:pPr>
      <w:r w:rsidRPr="00976247">
        <w:rPr>
          <w:rFonts w:ascii="Arial" w:hAnsi="Arial" w:cs="Arial"/>
          <w:b/>
          <w:bCs/>
          <w:i/>
          <w:sz w:val="24"/>
          <w:szCs w:val="24"/>
          <w:u w:val="single"/>
        </w:rPr>
        <w:t>Background and aims:</w:t>
      </w:r>
      <w:r w:rsidRPr="00976247">
        <w:rPr>
          <w:rFonts w:ascii="Arial" w:hAnsi="Arial" w:cs="Arial"/>
          <w:bCs/>
          <w:sz w:val="24"/>
          <w:szCs w:val="24"/>
        </w:rPr>
        <w:t xml:space="preserve"> </w:t>
      </w:r>
      <w:r w:rsidRPr="00976247">
        <w:rPr>
          <w:rFonts w:ascii="Arial" w:hAnsi="Arial" w:cs="Arial"/>
          <w:bCs/>
          <w:sz w:val="24"/>
          <w:szCs w:val="24"/>
          <w:lang w:val="ka-GE"/>
        </w:rPr>
        <w:t xml:space="preserve">The purpose </w:t>
      </w:r>
      <w:r>
        <w:rPr>
          <w:rFonts w:ascii="Arial" w:hAnsi="Arial" w:cs="Arial"/>
          <w:bCs/>
          <w:sz w:val="24"/>
          <w:szCs w:val="24"/>
          <w:lang w:val="ka-GE"/>
        </w:rPr>
        <w:t>of the study was to compare q</w:t>
      </w:r>
      <w:r w:rsidRPr="00976247">
        <w:rPr>
          <w:rFonts w:ascii="Arial" w:hAnsi="Arial" w:cs="Arial"/>
          <w:bCs/>
          <w:sz w:val="24"/>
          <w:szCs w:val="24"/>
          <w:lang w:val="ka-GE"/>
        </w:rPr>
        <w:t>uality of life after laparoscopic hysterectomy (LH) and vaginal hysterectomy (VH)</w:t>
      </w:r>
      <w:r>
        <w:rPr>
          <w:rFonts w:ascii="Arial" w:hAnsi="Arial" w:cs="Arial"/>
          <w:bCs/>
          <w:sz w:val="24"/>
          <w:szCs w:val="24"/>
          <w:lang w:val="ka-GE"/>
        </w:rPr>
        <w:t xml:space="preserve"> in morbidly obese patients (BMI</w:t>
      </w:r>
      <w:r w:rsidRPr="00976247">
        <w:rPr>
          <w:rFonts w:ascii="Arial" w:hAnsi="Arial" w:cs="Arial"/>
          <w:color w:val="000000" w:themeColor="text1"/>
          <w:lang w:val="ka-GE"/>
        </w:rPr>
        <w:t>≥</w:t>
      </w:r>
      <w:r w:rsidRPr="00976247">
        <w:rPr>
          <w:rFonts w:ascii="Arial" w:hAnsi="Arial" w:cs="Arial"/>
          <w:bCs/>
          <w:sz w:val="24"/>
          <w:szCs w:val="24"/>
          <w:lang w:val="ka-GE"/>
        </w:rPr>
        <w:t>35kg/m</w:t>
      </w:r>
      <w:r w:rsidRPr="00976247">
        <w:rPr>
          <w:rFonts w:ascii="Arial" w:hAnsi="Arial" w:cs="Arial"/>
          <w:bCs/>
          <w:sz w:val="24"/>
          <w:szCs w:val="24"/>
          <w:lang w:val="ka-GE"/>
        </w:rPr>
        <w:sym w:font="Symbol" w:char="F032"/>
      </w:r>
      <w:r w:rsidRPr="00976247">
        <w:rPr>
          <w:rFonts w:ascii="Arial" w:hAnsi="Arial" w:cs="Arial"/>
          <w:bCs/>
          <w:sz w:val="24"/>
          <w:szCs w:val="24"/>
          <w:lang w:val="ka-GE"/>
        </w:rPr>
        <w:t xml:space="preserve">). </w:t>
      </w:r>
    </w:p>
    <w:p w14:paraId="4596A301" w14:textId="77777777" w:rsidR="00241FA0" w:rsidRDefault="00241FA0" w:rsidP="00241FA0">
      <w:pPr>
        <w:pStyle w:val="NormalWeb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76247">
        <w:rPr>
          <w:rFonts w:ascii="Arial" w:hAnsi="Arial" w:cs="Arial"/>
          <w:b/>
          <w:bCs/>
          <w:i/>
          <w:sz w:val="24"/>
          <w:szCs w:val="24"/>
          <w:u w:val="single"/>
          <w:lang w:val="ka-GE"/>
        </w:rPr>
        <w:t>Materials and methods</w:t>
      </w:r>
      <w:r w:rsidRPr="00976247">
        <w:rPr>
          <w:rFonts w:ascii="Arial" w:hAnsi="Arial" w:cs="Arial"/>
          <w:bCs/>
          <w:sz w:val="24"/>
          <w:szCs w:val="24"/>
          <w:lang w:val="ka-GE"/>
        </w:rPr>
        <w:t>:</w:t>
      </w:r>
      <w:r w:rsidRPr="00976247">
        <w:rPr>
          <w:rFonts w:ascii="Arial" w:hAnsi="Arial" w:cs="Arial"/>
          <w:bCs/>
          <w:color w:val="FF0000"/>
          <w:sz w:val="24"/>
          <w:szCs w:val="24"/>
          <w:lang w:val="ka-GE"/>
        </w:rPr>
        <w:t xml:space="preserve"> </w:t>
      </w:r>
      <w:r w:rsidRPr="00976247">
        <w:rPr>
          <w:rFonts w:ascii="Arial" w:hAnsi="Arial" w:cs="Arial"/>
          <w:color w:val="000000" w:themeColor="text1"/>
          <w:sz w:val="24"/>
          <w:szCs w:val="24"/>
        </w:rPr>
        <w:t>Prospective multicenter non-randomized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clinical trial was done in</w:t>
      </w:r>
      <w:r w:rsidRPr="00976247">
        <w:rPr>
          <w:rFonts w:ascii="Arial" w:hAnsi="Arial" w:cs="Arial"/>
          <w:color w:val="000000" w:themeColor="text1"/>
          <w:sz w:val="24"/>
          <w:szCs w:val="24"/>
        </w:rPr>
        <w:t xml:space="preserve"> obese pat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ients, </w:t>
      </w:r>
      <w:r w:rsidRPr="00976247">
        <w:rPr>
          <w:rFonts w:ascii="Arial" w:hAnsi="Arial" w:cs="Arial"/>
          <w:color w:val="000000" w:themeColor="text1"/>
          <w:sz w:val="24"/>
          <w:szCs w:val="24"/>
        </w:rPr>
        <w:t>who underwent laparoscopic hysterectomy (LH)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and vaginal hysterectomy (VH) for benign pathologies. Uterine size was limited to </w:t>
      </w:r>
      <w:r w:rsidRPr="00976247">
        <w:rPr>
          <w:rFonts w:ascii="Arial" w:hAnsi="Arial" w:cs="Arial"/>
          <w:color w:val="000000" w:themeColor="text1"/>
          <w:lang w:val="ka-GE"/>
        </w:rPr>
        <w:t>≥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700cm3; uterine prolapse was exclusion criteria. </w:t>
      </w:r>
      <w:r w:rsidRPr="007542F2">
        <w:rPr>
          <w:rFonts w:ascii="Arial" w:hAnsi="Arial" w:cs="Arial"/>
          <w:color w:val="000000" w:themeColor="text1"/>
          <w:sz w:val="24"/>
          <w:szCs w:val="24"/>
          <w:lang w:val="ka-GE"/>
        </w:rPr>
        <w:t>Total number of women</w:t>
      </w:r>
      <w:r w:rsidRPr="007542F2">
        <w:rPr>
          <w:rFonts w:ascii="Arial" w:hAnsi="Arial" w:cs="Arial"/>
          <w:color w:val="000000" w:themeColor="text1"/>
          <w:sz w:val="24"/>
          <w:szCs w:val="24"/>
        </w:rPr>
        <w:t xml:space="preserve"> was 68. Patients were </w:t>
      </w:r>
      <w:r>
        <w:rPr>
          <w:rFonts w:ascii="Arial" w:hAnsi="Arial" w:cs="Arial"/>
          <w:color w:val="000000" w:themeColor="text1"/>
          <w:sz w:val="24"/>
          <w:szCs w:val="24"/>
        </w:rPr>
        <w:t>divided in two groups: LH</w:t>
      </w:r>
      <w:r w:rsidRPr="007542F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(n=32) and VH (n=36)</w:t>
      </w:r>
      <w:r w:rsidRPr="007542F2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>
        <w:rPr>
          <w:rFonts w:ascii="Arial" w:hAnsi="Arial" w:cs="Arial"/>
          <w:color w:val="000000" w:themeColor="text1"/>
          <w:sz w:val="24"/>
          <w:szCs w:val="24"/>
        </w:rPr>
        <w:t>I</w:t>
      </w:r>
      <w:r w:rsidRPr="007542F2">
        <w:rPr>
          <w:rFonts w:ascii="Arial" w:hAnsi="Arial" w:cs="Arial"/>
          <w:color w:val="000000" w:themeColor="text1"/>
          <w:sz w:val="24"/>
          <w:szCs w:val="24"/>
        </w:rPr>
        <w:t>n b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oth groups, </w:t>
      </w:r>
      <w:r w:rsidRPr="007542F2">
        <w:rPr>
          <w:rFonts w:ascii="Arial" w:hAnsi="Arial" w:cs="Arial"/>
          <w:color w:val="000000" w:themeColor="text1"/>
          <w:sz w:val="24"/>
          <w:szCs w:val="24"/>
        </w:rPr>
        <w:t xml:space="preserve">quality of life </w:t>
      </w:r>
      <w:r>
        <w:rPr>
          <w:rFonts w:ascii="Arial" w:hAnsi="Arial" w:cs="Arial"/>
          <w:color w:val="000000" w:themeColor="text1"/>
          <w:sz w:val="24"/>
          <w:szCs w:val="24"/>
        </w:rPr>
        <w:t>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Qol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) was analyzed </w:t>
      </w:r>
      <w:r w:rsidRPr="007542F2">
        <w:rPr>
          <w:rFonts w:ascii="Arial" w:hAnsi="Arial" w:cs="Arial"/>
          <w:color w:val="000000" w:themeColor="text1"/>
          <w:sz w:val="24"/>
          <w:szCs w:val="24"/>
        </w:rPr>
        <w:t xml:space="preserve">by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questionnaires filled </w:t>
      </w:r>
      <w:r w:rsidRPr="007542F2">
        <w:rPr>
          <w:rFonts w:ascii="Arial" w:hAnsi="Arial" w:cs="Arial"/>
          <w:color w:val="000000" w:themeColor="text1"/>
          <w:sz w:val="24"/>
          <w:szCs w:val="24"/>
          <w:lang w:val="ka-GE"/>
        </w:rPr>
        <w:t>in 1-week, 2-weeks and 8-weeks</w:t>
      </w:r>
      <w:r>
        <w:rPr>
          <w:rFonts w:ascii="Arial" w:hAnsi="Arial" w:cs="Arial"/>
          <w:color w:val="000000" w:themeColor="text1"/>
          <w:sz w:val="24"/>
          <w:szCs w:val="24"/>
          <w:lang w:val="ka-GE"/>
        </w:rPr>
        <w:t xml:space="preserve"> after the surgery, where patients evaluated:</w:t>
      </w:r>
      <w:r w:rsidRPr="007542F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EF82811" w14:textId="77777777" w:rsidR="00241FA0" w:rsidRPr="009E3F77" w:rsidRDefault="00241FA0" w:rsidP="00241FA0">
      <w:pPr>
        <w:pStyle w:val="NormalWeb"/>
        <w:numPr>
          <w:ilvl w:val="0"/>
          <w:numId w:val="4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ka-GE"/>
        </w:rPr>
      </w:pPr>
      <w:r>
        <w:rPr>
          <w:rFonts w:ascii="Arial" w:hAnsi="Arial" w:cs="Arial"/>
          <w:color w:val="000000" w:themeColor="text1"/>
          <w:sz w:val="24"/>
          <w:szCs w:val="24"/>
        </w:rPr>
        <w:t>Complains;</w:t>
      </w:r>
      <w:r w:rsidRPr="007542F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125F1B0" w14:textId="77777777" w:rsidR="00241FA0" w:rsidRPr="009E3F77" w:rsidRDefault="00241FA0" w:rsidP="00241FA0">
      <w:pPr>
        <w:pStyle w:val="NormalWeb"/>
        <w:numPr>
          <w:ilvl w:val="0"/>
          <w:numId w:val="4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ka-GE"/>
        </w:rPr>
      </w:pPr>
      <w:r>
        <w:rPr>
          <w:rFonts w:ascii="Arial" w:hAnsi="Arial" w:cs="Arial"/>
          <w:color w:val="000000" w:themeColor="text1"/>
          <w:sz w:val="24"/>
          <w:szCs w:val="24"/>
        </w:rPr>
        <w:t>Time needed to get back to home activities;</w:t>
      </w:r>
    </w:p>
    <w:p w14:paraId="37B5BACA" w14:textId="77777777" w:rsidR="00241FA0" w:rsidRPr="009E3F77" w:rsidRDefault="00241FA0" w:rsidP="00241FA0">
      <w:pPr>
        <w:pStyle w:val="NormalWeb"/>
        <w:numPr>
          <w:ilvl w:val="0"/>
          <w:numId w:val="4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ka-GE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Time needed to restore routine social and work capacity; </w:t>
      </w:r>
    </w:p>
    <w:p w14:paraId="51CBA6A8" w14:textId="77777777" w:rsidR="00241FA0" w:rsidRDefault="00241FA0" w:rsidP="00241FA0">
      <w:pPr>
        <w:pStyle w:val="NormalWeb"/>
        <w:numPr>
          <w:ilvl w:val="0"/>
          <w:numId w:val="4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ka-GE"/>
        </w:rPr>
      </w:pPr>
      <w:r>
        <w:rPr>
          <w:rFonts w:ascii="Arial" w:hAnsi="Arial" w:cs="Arial"/>
          <w:color w:val="000000" w:themeColor="text1"/>
          <w:sz w:val="24"/>
          <w:szCs w:val="24"/>
          <w:lang w:val="ka-GE"/>
        </w:rPr>
        <w:t>QoL</w:t>
      </w:r>
      <w:r w:rsidRPr="007542F2">
        <w:rPr>
          <w:rFonts w:ascii="Arial" w:hAnsi="Arial" w:cs="Arial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ka-GE"/>
        </w:rPr>
        <w:t>by means of evaluating</w:t>
      </w:r>
      <w:r w:rsidRPr="007542F2">
        <w:rPr>
          <w:rFonts w:ascii="Arial" w:hAnsi="Arial" w:cs="Arial"/>
          <w:color w:val="000000" w:themeColor="text1"/>
          <w:sz w:val="24"/>
          <w:szCs w:val="24"/>
          <w:lang w:val="ka-GE"/>
        </w:rPr>
        <w:t xml:space="preserve"> changes of urinary an</w:t>
      </w:r>
      <w:r>
        <w:rPr>
          <w:rFonts w:ascii="Arial" w:hAnsi="Arial" w:cs="Arial"/>
          <w:color w:val="000000" w:themeColor="text1"/>
          <w:sz w:val="24"/>
          <w:szCs w:val="24"/>
          <w:lang w:val="ka-GE"/>
        </w:rPr>
        <w:t>d defecation functions</w:t>
      </w:r>
      <w:r w:rsidRPr="007542F2">
        <w:rPr>
          <w:rFonts w:ascii="Arial" w:hAnsi="Arial" w:cs="Arial"/>
          <w:color w:val="000000" w:themeColor="text1"/>
          <w:sz w:val="24"/>
          <w:szCs w:val="24"/>
          <w:lang w:val="ka-GE"/>
        </w:rPr>
        <w:t xml:space="preserve">. </w:t>
      </w:r>
    </w:p>
    <w:p w14:paraId="0CC55B9E" w14:textId="77777777" w:rsidR="00241FA0" w:rsidRPr="00EB6129" w:rsidRDefault="00241FA0" w:rsidP="00241FA0">
      <w:pPr>
        <w:pStyle w:val="NormalWeb"/>
        <w:spacing w:line="360" w:lineRule="auto"/>
        <w:ind w:left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E3F77">
        <w:rPr>
          <w:rFonts w:ascii="Arial" w:hAnsi="Arial" w:cs="Arial"/>
          <w:color w:val="000000" w:themeColor="text1"/>
          <w:sz w:val="24"/>
          <w:szCs w:val="24"/>
          <w:lang w:val="ka-GE"/>
        </w:rPr>
        <w:lastRenderedPageBreak/>
        <w:t xml:space="preserve">Results were compared between the </w:t>
      </w:r>
      <w:r>
        <w:rPr>
          <w:rFonts w:ascii="Arial" w:hAnsi="Arial" w:cs="Arial"/>
          <w:color w:val="000000" w:themeColor="text1"/>
          <w:sz w:val="24"/>
          <w:szCs w:val="24"/>
          <w:lang w:val="ka-GE"/>
        </w:rPr>
        <w:t>two groups - LH and VH</w:t>
      </w:r>
      <w:r w:rsidRPr="009E3F77">
        <w:rPr>
          <w:rFonts w:ascii="Arial" w:hAnsi="Arial" w:cs="Arial"/>
          <w:color w:val="000000" w:themeColor="text1"/>
          <w:sz w:val="24"/>
          <w:szCs w:val="24"/>
          <w:lang w:val="ka-GE"/>
        </w:rPr>
        <w:t>.</w:t>
      </w:r>
      <w:r w:rsidRPr="009E3F7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A58750C" w14:textId="77777777" w:rsidR="00241FA0" w:rsidRDefault="00241FA0" w:rsidP="00241FA0">
      <w:pPr>
        <w:pStyle w:val="NormalWeb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247">
        <w:rPr>
          <w:rFonts w:ascii="Arial" w:hAnsi="Arial" w:cs="Arial"/>
          <w:bCs/>
          <w:sz w:val="24"/>
          <w:szCs w:val="24"/>
          <w:lang w:val="ka-GE"/>
        </w:rPr>
        <w:t xml:space="preserve"> </w:t>
      </w:r>
      <w:r w:rsidRPr="00976247">
        <w:rPr>
          <w:rFonts w:ascii="Arial" w:hAnsi="Arial" w:cs="Arial"/>
          <w:b/>
          <w:i/>
          <w:sz w:val="24"/>
          <w:szCs w:val="24"/>
          <w:u w:val="single"/>
        </w:rPr>
        <w:t>Results and conclusions</w:t>
      </w:r>
      <w:r w:rsidRPr="00976247">
        <w:rPr>
          <w:rFonts w:ascii="Arial" w:hAnsi="Arial" w:cs="Arial"/>
          <w:sz w:val="24"/>
          <w:szCs w:val="24"/>
        </w:rPr>
        <w:t xml:space="preserve">: </w:t>
      </w:r>
    </w:p>
    <w:p w14:paraId="7E8F0D1F" w14:textId="77777777" w:rsidR="00241FA0" w:rsidRDefault="00241FA0" w:rsidP="00241FA0">
      <w:pPr>
        <w:pStyle w:val="NormalWeb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1-week, complains were similar after both methods (LH and VH) (p&gt;0.05). </w:t>
      </w:r>
    </w:p>
    <w:p w14:paraId="50F74E34" w14:textId="77777777" w:rsidR="00241FA0" w:rsidRDefault="00241FA0" w:rsidP="00241FA0">
      <w:pPr>
        <w:pStyle w:val="NormalWeb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Return to home activities was faster in vaginal group compared to laparoscopic group - 2,52 and 4,09 days respectively (P&lt;0.001). </w:t>
      </w:r>
    </w:p>
    <w:p w14:paraId="3A80091E" w14:textId="77777777" w:rsidR="00241FA0" w:rsidRDefault="00241FA0" w:rsidP="00241FA0">
      <w:pPr>
        <w:pStyle w:val="NormalWeb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Return to physical and social life was faster after VH compared to LH - 1.14 and 1.7 weeks respectively (P=0.001). </w:t>
      </w:r>
    </w:p>
    <w:p w14:paraId="5CEA90C6" w14:textId="77777777" w:rsidR="00241FA0" w:rsidRDefault="00241FA0" w:rsidP="00241FA0">
      <w:pPr>
        <w:pStyle w:val="NormalWeb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976247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8-weeks</w:t>
      </w:r>
      <w:r w:rsidRPr="00976247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Qol</w:t>
      </w:r>
      <w:proofErr w:type="spellEnd"/>
      <w:r w:rsidRPr="009762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in terms of complains, urination and defecation was similar in both groups (P&gt;0.005 in all three cases). </w:t>
      </w:r>
    </w:p>
    <w:p w14:paraId="2DC0E3B5" w14:textId="77777777" w:rsidR="00241FA0" w:rsidRDefault="00241FA0" w:rsidP="00241FA0">
      <w:pPr>
        <w:pStyle w:val="NormalWeb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247">
        <w:rPr>
          <w:rFonts w:ascii="Arial" w:hAnsi="Arial" w:cs="Arial"/>
          <w:sz w:val="24"/>
          <w:szCs w:val="24"/>
        </w:rPr>
        <w:t xml:space="preserve">Thus, </w:t>
      </w:r>
      <w:r>
        <w:rPr>
          <w:rFonts w:ascii="Arial" w:hAnsi="Arial" w:cs="Arial"/>
          <w:sz w:val="24"/>
          <w:szCs w:val="24"/>
        </w:rPr>
        <w:t>in very obese patients, VH</w:t>
      </w:r>
      <w:r w:rsidRPr="009762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had faster </w:t>
      </w:r>
      <w:r w:rsidRPr="00976247">
        <w:rPr>
          <w:rFonts w:ascii="Arial" w:hAnsi="Arial" w:cs="Arial"/>
          <w:sz w:val="24"/>
          <w:szCs w:val="24"/>
        </w:rPr>
        <w:t xml:space="preserve">rehabilitation and better </w:t>
      </w:r>
      <w:proofErr w:type="spellStart"/>
      <w:r>
        <w:rPr>
          <w:rFonts w:ascii="Arial" w:hAnsi="Arial" w:cs="Arial"/>
          <w:sz w:val="24"/>
          <w:szCs w:val="24"/>
        </w:rPr>
        <w:t>Qol</w:t>
      </w:r>
      <w:proofErr w:type="spellEnd"/>
      <w:r>
        <w:rPr>
          <w:rFonts w:ascii="Arial" w:hAnsi="Arial" w:cs="Arial"/>
          <w:sz w:val="24"/>
          <w:szCs w:val="24"/>
        </w:rPr>
        <w:t xml:space="preserve"> than LH</w:t>
      </w:r>
      <w:r w:rsidRPr="008D40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 short-term period</w:t>
      </w:r>
      <w:r w:rsidRPr="00976247"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z w:val="24"/>
          <w:szCs w:val="24"/>
        </w:rPr>
        <w:t>i</w:t>
      </w:r>
      <w:r w:rsidRPr="00976247"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z w:val="24"/>
          <w:szCs w:val="24"/>
        </w:rPr>
        <w:t>8-weeks after the intervention</w:t>
      </w:r>
      <w:r w:rsidRPr="00976247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QoL</w:t>
      </w:r>
      <w:proofErr w:type="spellEnd"/>
      <w:r>
        <w:rPr>
          <w:rFonts w:ascii="Arial" w:hAnsi="Arial" w:cs="Arial"/>
          <w:sz w:val="24"/>
          <w:szCs w:val="24"/>
        </w:rPr>
        <w:t xml:space="preserve"> wa</w:t>
      </w:r>
      <w:r w:rsidRPr="00976247"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z w:val="24"/>
          <w:szCs w:val="24"/>
        </w:rPr>
        <w:t>similar</w:t>
      </w:r>
      <w:r w:rsidRPr="00976247">
        <w:rPr>
          <w:rFonts w:ascii="Arial" w:hAnsi="Arial" w:cs="Arial"/>
          <w:sz w:val="24"/>
          <w:szCs w:val="24"/>
        </w:rPr>
        <w:t>.</w:t>
      </w:r>
    </w:p>
    <w:p w14:paraId="5BEC602F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632C537" w14:textId="77777777" w:rsidR="00241FA0" w:rsidRDefault="00241FA0" w:rsidP="00241FA0">
      <w:pPr>
        <w:pStyle w:val="BodyText"/>
        <w:spacing w:before="90" w:line="280" w:lineRule="auto"/>
        <w:jc w:val="both"/>
      </w:pPr>
    </w:p>
    <w:p w14:paraId="34C4962A" w14:textId="77777777" w:rsidR="00241FA0" w:rsidRDefault="00241FA0" w:rsidP="00241FA0">
      <w:pPr>
        <w:pStyle w:val="BodyText"/>
        <w:spacing w:before="90" w:line="280" w:lineRule="auto"/>
        <w:ind w:left="100"/>
        <w:jc w:val="both"/>
      </w:pPr>
    </w:p>
    <w:p w14:paraId="74C19229" w14:textId="77777777" w:rsidR="00241FA0" w:rsidRDefault="00241FA0" w:rsidP="00241FA0">
      <w:pPr>
        <w:pStyle w:val="BodyText"/>
        <w:spacing w:before="90" w:line="280" w:lineRule="auto"/>
        <w:ind w:left="100"/>
        <w:jc w:val="both"/>
      </w:pPr>
    </w:p>
    <w:p w14:paraId="411124FB" w14:textId="77777777" w:rsidR="00241FA0" w:rsidRDefault="00241FA0" w:rsidP="00241FA0">
      <w:pPr>
        <w:pStyle w:val="BodyText"/>
        <w:spacing w:before="90" w:line="280" w:lineRule="auto"/>
        <w:ind w:left="100"/>
        <w:jc w:val="both"/>
        <w:rPr>
          <w:color w:val="BF5A14"/>
        </w:rPr>
      </w:pPr>
    </w:p>
    <w:p w14:paraId="49C49536" w14:textId="77777777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159D2544" w14:textId="77777777" w:rsidR="00241FA0" w:rsidRDefault="00241FA0">
      <w:pPr>
        <w:pStyle w:val="BodyText"/>
        <w:spacing w:before="2"/>
        <w:rPr>
          <w:rFonts w:ascii="Arial"/>
          <w:b/>
          <w:sz w:val="16"/>
        </w:rPr>
      </w:pPr>
    </w:p>
    <w:p w14:paraId="48AB63B7" w14:textId="77777777" w:rsidR="00AE3E37" w:rsidRDefault="005973B9" w:rsidP="00241FA0">
      <w:pPr>
        <w:spacing w:line="204" w:lineRule="exact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Arial"/>
          <w:b/>
          <w:color w:val="BF5A14"/>
          <w:sz w:val="20"/>
        </w:rPr>
        <w:br/>
      </w:r>
    </w:p>
    <w:p w14:paraId="721D3E4A" w14:textId="77777777" w:rsidR="00AE3E37" w:rsidRDefault="00AE3E37">
      <w:pPr>
        <w:pStyle w:val="BodyText"/>
        <w:rPr>
          <w:rFonts w:ascii="Calibri"/>
          <w:sz w:val="20"/>
        </w:rPr>
      </w:pPr>
    </w:p>
    <w:p w14:paraId="66EBA2C7" w14:textId="77777777" w:rsidR="00AE3E37" w:rsidRDefault="00700580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 w14:anchorId="5E05AB76">
          <v:group id="Group_x0020_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_x0020_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14:paraId="78D09CE8" w14:textId="54A13E91" w:rsidR="00AE3E37" w:rsidRPr="00B94F96" w:rsidRDefault="008756E6" w:rsidP="00404E5B">
      <w:pPr>
        <w:spacing w:before="92"/>
        <w:ind w:right="4234"/>
        <w:rPr>
          <w:rFonts w:ascii="Comic Sans MS" w:hAnsi="Comic Sans MS"/>
          <w:color w:val="000000" w:themeColor="text1"/>
        </w:rPr>
      </w:pPr>
      <w:r>
        <w:rPr>
          <w:noProof/>
        </w:rPr>
        <w:drawing>
          <wp:inline distT="0" distB="0" distL="0" distR="0" wp14:anchorId="1A8FBBB7" wp14:editId="172119E6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B94F96">
        <w:rPr>
          <w:rFonts w:ascii="Arial"/>
          <w:color w:val="BF5A14"/>
        </w:rPr>
        <w:t xml:space="preserve"> </w:t>
      </w:r>
      <w:r w:rsidR="00B94F96">
        <w:rPr>
          <w:rFonts w:ascii="Arial"/>
          <w:color w:val="BF5A14"/>
        </w:rPr>
        <w:t>–</w:t>
      </w:r>
      <w:r w:rsidR="00B94F96">
        <w:rPr>
          <w:rFonts w:ascii="Arial"/>
          <w:color w:val="BF5A14"/>
        </w:rPr>
        <w:t xml:space="preserve"> </w:t>
      </w:r>
      <w:r w:rsidR="00B94F96">
        <w:rPr>
          <w:rFonts w:ascii="Comic Sans MS" w:hAnsi="Comic Sans MS"/>
          <w:color w:val="000000" w:themeColor="text1"/>
        </w:rPr>
        <w:t>Head of surgical gynecology at “</w:t>
      </w:r>
      <w:proofErr w:type="spellStart"/>
      <w:r w:rsidR="00B94F96">
        <w:rPr>
          <w:rFonts w:ascii="Comic Sans MS" w:hAnsi="Comic Sans MS"/>
          <w:color w:val="000000" w:themeColor="text1"/>
        </w:rPr>
        <w:t>Aversi</w:t>
      </w:r>
      <w:proofErr w:type="spellEnd"/>
      <w:r w:rsidR="00B94F96">
        <w:rPr>
          <w:rFonts w:ascii="Comic Sans MS" w:hAnsi="Comic Sans MS"/>
          <w:color w:val="000000" w:themeColor="text1"/>
        </w:rPr>
        <w:t xml:space="preserve"> Clinic” Tbilisi, Georgia. </w:t>
      </w:r>
      <w:proofErr w:type="spellStart"/>
      <w:r w:rsidR="00B94F96">
        <w:rPr>
          <w:rFonts w:ascii="Comic Sans MS" w:hAnsi="Comic Sans MS"/>
          <w:color w:val="000000" w:themeColor="text1"/>
        </w:rPr>
        <w:t>Onco</w:t>
      </w:r>
      <w:proofErr w:type="spellEnd"/>
      <w:r w:rsidR="00B94F96">
        <w:rPr>
          <w:rFonts w:ascii="Comic Sans MS" w:hAnsi="Comic Sans MS"/>
          <w:color w:val="000000" w:themeColor="text1"/>
        </w:rPr>
        <w:t>-gynecologist</w:t>
      </w:r>
      <w:r w:rsidR="00630197">
        <w:rPr>
          <w:rFonts w:ascii="Comic Sans MS" w:hAnsi="Comic Sans MS"/>
          <w:color w:val="000000" w:themeColor="text1"/>
        </w:rPr>
        <w:t>.</w:t>
      </w:r>
      <w:bookmarkStart w:id="0" w:name="_GoBack"/>
      <w:bookmarkEnd w:id="0"/>
      <w:r w:rsidR="00630197">
        <w:rPr>
          <w:rFonts w:ascii="Comic Sans MS" w:hAnsi="Comic Sans MS"/>
          <w:color w:val="000000" w:themeColor="text1"/>
        </w:rPr>
        <w:t xml:space="preserve"> Education: Tbilisi State Medical University, Moscow </w:t>
      </w:r>
      <w:proofErr w:type="spellStart"/>
      <w:r w:rsidR="00630197">
        <w:rPr>
          <w:rFonts w:ascii="Comic Sans MS" w:hAnsi="Comic Sans MS"/>
          <w:color w:val="000000" w:themeColor="text1"/>
        </w:rPr>
        <w:t>Sechenov</w:t>
      </w:r>
      <w:proofErr w:type="spellEnd"/>
      <w:r w:rsidR="00630197">
        <w:rPr>
          <w:rFonts w:ascii="Comic Sans MS" w:hAnsi="Comic Sans MS"/>
          <w:color w:val="000000" w:themeColor="text1"/>
        </w:rPr>
        <w:t xml:space="preserve"> Academy, European Institute of Oncology (Milan), CICE (International Centre of Laparoscopy, Clermont-Ferrand, France). </w:t>
      </w:r>
    </w:p>
    <w:p w14:paraId="762070B5" w14:textId="77777777" w:rsidR="00241FA0" w:rsidRDefault="00241FA0" w:rsidP="00404E5B">
      <w:pPr>
        <w:spacing w:before="92"/>
        <w:ind w:right="4234"/>
        <w:rPr>
          <w:rFonts w:ascii="Arial"/>
          <w:color w:val="BF5A14"/>
        </w:rPr>
      </w:pPr>
    </w:p>
    <w:p w14:paraId="5590B67B" w14:textId="77777777" w:rsidR="00241FA0" w:rsidRDefault="00241FA0" w:rsidP="00404E5B">
      <w:pPr>
        <w:spacing w:before="92"/>
        <w:ind w:right="4234"/>
        <w:rPr>
          <w:rFonts w:ascii="Arial"/>
        </w:rPr>
      </w:pPr>
    </w:p>
    <w:p w14:paraId="2BB567B9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241FA0">
          <w:rPr>
            <w:rStyle w:val="Hyperlink"/>
            <w:rFonts w:ascii="Arial"/>
            <w:sz w:val="14"/>
          </w:rPr>
          <w:t>marikruz77@gmail.com</w:t>
        </w:r>
      </w:hyperlink>
    </w:p>
    <w:p w14:paraId="6958F248" w14:textId="77777777" w:rsidR="00AE3E37" w:rsidRDefault="00700580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w:pict w14:anchorId="6BEB4BCB">
          <v:line id="Line_x0020_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14:paraId="14539857" w14:textId="77777777" w:rsidR="00AE3E37" w:rsidRDefault="00AE3E37">
      <w:pPr>
        <w:pStyle w:val="BodyText"/>
        <w:rPr>
          <w:rFonts w:ascii="Arial"/>
          <w:sz w:val="20"/>
        </w:rPr>
      </w:pPr>
    </w:p>
    <w:p w14:paraId="6607EF76" w14:textId="77777777" w:rsidR="00AE3E37" w:rsidRDefault="00AE3E37">
      <w:pPr>
        <w:pStyle w:val="BodyText"/>
        <w:rPr>
          <w:rFonts w:ascii="Arial"/>
          <w:sz w:val="20"/>
        </w:rPr>
      </w:pPr>
    </w:p>
    <w:p w14:paraId="597A6200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470E7590" w14:textId="77777777" w:rsidR="00AE3E37" w:rsidRPr="00A02544" w:rsidRDefault="00A9710C" w:rsidP="00A02544">
      <w:pPr>
        <w:spacing w:before="39"/>
        <w:ind w:left="100"/>
        <w:rPr>
          <w:rFonts w:ascii="Minion Pro"/>
          <w:b/>
          <w:sz w:val="20"/>
        </w:rPr>
        <w:sectPr w:rsidR="00AE3E37" w:rsidRPr="00A02544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A02544">
        <w:rPr>
          <w:rFonts w:ascii="Minion Pro"/>
          <w:b/>
          <w:sz w:val="20"/>
        </w:rPr>
        <w:t xml:space="preserve">  </w:t>
      </w:r>
      <w:r w:rsidR="00A02544">
        <w:rPr>
          <w:rFonts w:ascii="Minion Pro"/>
          <w:sz w:val="24"/>
        </w:rPr>
        <w:t>The presentation might be slightly different.</w:t>
      </w:r>
    </w:p>
    <w:p w14:paraId="10C0EDCE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0196CEFC" w14:textId="77777777" w:rsidR="00700580" w:rsidRDefault="00700580">
      <w:r>
        <w:separator/>
      </w:r>
    </w:p>
  </w:endnote>
  <w:endnote w:type="continuationSeparator" w:id="0">
    <w:p w14:paraId="3FDE641F" w14:textId="77777777" w:rsidR="00700580" w:rsidRDefault="0070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6142D47" w14:textId="77777777" w:rsidR="00AE3E37" w:rsidRDefault="0070058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 w14:anchorId="2CCEA1C7">
        <v:shapetype id="_x0000_t202" coordsize="21600,21600" o:spt="202" path="m0,0l0,21600,21600,21600,21600,0xe">
          <v:stroke joinstyle="miter"/>
          <v:path gradientshapeok="t" o:connecttype="rect"/>
        </v:shapetype>
        <v:shape id="Text_x0020_Box_x0020_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_x0020_Box_x0020_3" inset="0,0,0,0">
            <w:txbxContent>
              <w:p w14:paraId="6F3A7EE2" w14:textId="77777777"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14:paraId="32228F07" w14:textId="77777777"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0E2121A4">
        <v:shape id="Text_x0020_Box_x0020_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_x0020_Box_x0020_2" inset="0,0,0,0">
            <w:txbxContent>
              <w:p w14:paraId="0C6C8B0B" w14:textId="77777777"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14:paraId="3B1ED194" w14:textId="77777777"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28145BF5">
        <v:shape id="Text_x0020_Box_x0020_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_x0020_Box_x0020_1" inset="0,0,0,0">
            <w:txbxContent>
              <w:p w14:paraId="44D6CAF0" w14:textId="77777777"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14:paraId="7F342B4E" w14:textId="77777777"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333B917E" w14:textId="77777777" w:rsidR="00700580" w:rsidRDefault="00700580">
      <w:r>
        <w:separator/>
      </w:r>
    </w:p>
  </w:footnote>
  <w:footnote w:type="continuationSeparator" w:id="0">
    <w:p w14:paraId="09D57389" w14:textId="77777777" w:rsidR="00700580" w:rsidRDefault="0070058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020D9A9" w14:textId="77777777" w:rsidR="00AE3E37" w:rsidRDefault="0070058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 w14:anchorId="7CEEAC1F">
        <v:shapetype id="_x0000_t202" coordsize="21600,21600" o:spt="202" path="m0,0l0,21600,21600,21600,21600,0xe">
          <v:stroke joinstyle="miter"/>
          <v:path gradientshapeok="t" o:connecttype="rect"/>
        </v:shapetype>
        <v:shape id="Text_x0020_Box_x0020_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_x0020_Box_x0020_5" inset="0,0,0,0">
            <w:txbxContent>
              <w:p w14:paraId="30189581" w14:textId="77777777"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6B4E1027">
        <v:shape id="Text_x0020_Box_x0020_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_x0020_Box_x0020_4" inset="0,0,0,0">
            <w:txbxContent>
              <w:p w14:paraId="4F5F708E" w14:textId="77777777"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14:paraId="1B6DDED7" w14:textId="77777777"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A6D1677"/>
    <w:multiLevelType w:val="hybridMultilevel"/>
    <w:tmpl w:val="F8102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LQwNjUxNDMwMDIAAiUdpeDU4uLM/DyQAsNaAD1zKjEsAAAA"/>
  </w:docVars>
  <w:rsids>
    <w:rsidRoot w:val="00AE3E37"/>
    <w:rsid w:val="000E2911"/>
    <w:rsid w:val="001263DF"/>
    <w:rsid w:val="00241FA0"/>
    <w:rsid w:val="00292ED9"/>
    <w:rsid w:val="00362333"/>
    <w:rsid w:val="00404E5B"/>
    <w:rsid w:val="00414F7B"/>
    <w:rsid w:val="0042758D"/>
    <w:rsid w:val="004355DC"/>
    <w:rsid w:val="004749B4"/>
    <w:rsid w:val="00494130"/>
    <w:rsid w:val="004F3523"/>
    <w:rsid w:val="005973B9"/>
    <w:rsid w:val="005B3A56"/>
    <w:rsid w:val="005B73FA"/>
    <w:rsid w:val="006060CE"/>
    <w:rsid w:val="00630197"/>
    <w:rsid w:val="0063497F"/>
    <w:rsid w:val="006F129A"/>
    <w:rsid w:val="00700580"/>
    <w:rsid w:val="007863B4"/>
    <w:rsid w:val="007E2F3A"/>
    <w:rsid w:val="007F539F"/>
    <w:rsid w:val="00873DF0"/>
    <w:rsid w:val="008756E6"/>
    <w:rsid w:val="00972752"/>
    <w:rsid w:val="009B2D44"/>
    <w:rsid w:val="00A02544"/>
    <w:rsid w:val="00A07E82"/>
    <w:rsid w:val="00A86EC9"/>
    <w:rsid w:val="00A9710C"/>
    <w:rsid w:val="00AE3E37"/>
    <w:rsid w:val="00B21A57"/>
    <w:rsid w:val="00B73F8B"/>
    <w:rsid w:val="00B94F96"/>
    <w:rsid w:val="00C33602"/>
    <w:rsid w:val="00CD6F55"/>
    <w:rsid w:val="00D435F6"/>
    <w:rsid w:val="00DE3104"/>
    <w:rsid w:val="00EB346F"/>
    <w:rsid w:val="00EC7B82"/>
    <w:rsid w:val="00F5395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1DE9FB6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B73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73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73FA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3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3FA"/>
    <w:rPr>
      <w:rFonts w:ascii="Tw Cen MT" w:eastAsia="Tw Cen MT" w:hAnsi="Tw Cen MT" w:cs="Tw Cen MT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241FA0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jpeg"/><Relationship Id="rId10" Type="http://schemas.openxmlformats.org/officeDocument/2006/relationships/hyperlink" Target="mailto:drXXXXXXX@xxx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384</Words>
  <Characters>2189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13</cp:revision>
  <dcterms:created xsi:type="dcterms:W3CDTF">2016-12-02T11:11:00Z</dcterms:created>
  <dcterms:modified xsi:type="dcterms:W3CDTF">2019-12-28T18:40:00Z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