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115" w:rsidRDefault="00825115" w:rsidP="00825115">
      <w:pPr>
        <w:rPr>
          <w:rFonts w:ascii="Caladea" w:hAnsi="Caladea"/>
          <w:sz w:val="26"/>
          <w:szCs w:val="26"/>
        </w:rPr>
      </w:pPr>
      <w:proofErr w:type="spellStart"/>
      <w:r>
        <w:rPr>
          <w:rFonts w:ascii="Caladea" w:hAnsi="Caladea"/>
          <w:b/>
          <w:sz w:val="26"/>
          <w:szCs w:val="26"/>
        </w:rPr>
        <w:t>Prospective</w:t>
      </w:r>
      <w:proofErr w:type="spellEnd"/>
      <w:r>
        <w:rPr>
          <w:rFonts w:ascii="Caladea" w:hAnsi="Caladea"/>
          <w:b/>
          <w:sz w:val="26"/>
          <w:szCs w:val="26"/>
        </w:rPr>
        <w:t xml:space="preserve"> prenatal </w:t>
      </w:r>
      <w:proofErr w:type="spellStart"/>
      <w:r>
        <w:rPr>
          <w:rFonts w:ascii="Caladea" w:hAnsi="Caladea"/>
          <w:b/>
          <w:sz w:val="26"/>
          <w:szCs w:val="26"/>
        </w:rPr>
        <w:t>diagnosis</w:t>
      </w:r>
      <w:proofErr w:type="spellEnd"/>
      <w:r>
        <w:rPr>
          <w:rFonts w:ascii="Caladea" w:hAnsi="Caladea"/>
          <w:b/>
          <w:sz w:val="26"/>
          <w:szCs w:val="26"/>
        </w:rPr>
        <w:t xml:space="preserve"> of </w:t>
      </w:r>
      <w:proofErr w:type="spellStart"/>
      <w:r>
        <w:rPr>
          <w:rFonts w:ascii="Caladea" w:hAnsi="Caladea"/>
          <w:b/>
          <w:sz w:val="26"/>
          <w:szCs w:val="26"/>
        </w:rPr>
        <w:t>congenital</w:t>
      </w:r>
      <w:proofErr w:type="spellEnd"/>
      <w:r>
        <w:rPr>
          <w:rFonts w:ascii="Caladea" w:hAnsi="Caladea"/>
          <w:b/>
          <w:sz w:val="26"/>
          <w:szCs w:val="26"/>
        </w:rPr>
        <w:t xml:space="preserve"> </w:t>
      </w:r>
      <w:proofErr w:type="spellStart"/>
      <w:r>
        <w:rPr>
          <w:rFonts w:ascii="Caladea" w:hAnsi="Caladea"/>
          <w:b/>
          <w:sz w:val="26"/>
          <w:szCs w:val="26"/>
        </w:rPr>
        <w:t>anterolateral</w:t>
      </w:r>
      <w:proofErr w:type="spellEnd"/>
      <w:r>
        <w:rPr>
          <w:rFonts w:ascii="Caladea" w:hAnsi="Caladea"/>
          <w:b/>
          <w:sz w:val="26"/>
          <w:szCs w:val="26"/>
        </w:rPr>
        <w:t xml:space="preserve"> </w:t>
      </w:r>
      <w:proofErr w:type="spellStart"/>
      <w:r>
        <w:rPr>
          <w:rFonts w:ascii="Caladea" w:hAnsi="Caladea"/>
          <w:b/>
          <w:sz w:val="26"/>
          <w:szCs w:val="26"/>
        </w:rPr>
        <w:t>tibial</w:t>
      </w:r>
      <w:proofErr w:type="spellEnd"/>
      <w:r>
        <w:rPr>
          <w:rFonts w:ascii="Caladea" w:hAnsi="Caladea"/>
          <w:b/>
          <w:sz w:val="26"/>
          <w:szCs w:val="26"/>
        </w:rPr>
        <w:t xml:space="preserve"> </w:t>
      </w:r>
      <w:proofErr w:type="spellStart"/>
      <w:r>
        <w:rPr>
          <w:rFonts w:ascii="Caladea" w:hAnsi="Caladea"/>
          <w:b/>
          <w:sz w:val="26"/>
          <w:szCs w:val="26"/>
        </w:rPr>
        <w:t>bowing</w:t>
      </w:r>
      <w:proofErr w:type="spellEnd"/>
      <w:r>
        <w:rPr>
          <w:rFonts w:ascii="Caladea" w:hAnsi="Caladea"/>
          <w:b/>
          <w:sz w:val="26"/>
          <w:szCs w:val="26"/>
        </w:rPr>
        <w:t xml:space="preserve"> </w:t>
      </w:r>
      <w:proofErr w:type="spellStart"/>
      <w:r>
        <w:rPr>
          <w:rFonts w:ascii="Caladea" w:hAnsi="Caladea"/>
          <w:b/>
          <w:sz w:val="26"/>
          <w:szCs w:val="26"/>
        </w:rPr>
        <w:t>with</w:t>
      </w:r>
      <w:proofErr w:type="spellEnd"/>
      <w:r>
        <w:rPr>
          <w:rFonts w:ascii="Caladea" w:hAnsi="Caladea"/>
          <w:b/>
          <w:sz w:val="26"/>
          <w:szCs w:val="26"/>
        </w:rPr>
        <w:t xml:space="preserve"> </w:t>
      </w:r>
      <w:proofErr w:type="spellStart"/>
      <w:r>
        <w:rPr>
          <w:rFonts w:ascii="Caladea" w:hAnsi="Caladea"/>
          <w:b/>
          <w:sz w:val="26"/>
          <w:szCs w:val="26"/>
        </w:rPr>
        <w:t>ipsilateral</w:t>
      </w:r>
      <w:proofErr w:type="spellEnd"/>
      <w:r>
        <w:rPr>
          <w:rFonts w:ascii="Caladea" w:hAnsi="Caladea"/>
          <w:b/>
          <w:sz w:val="26"/>
          <w:szCs w:val="26"/>
        </w:rPr>
        <w:t xml:space="preserve"> </w:t>
      </w:r>
      <w:proofErr w:type="spellStart"/>
      <w:r>
        <w:rPr>
          <w:rFonts w:ascii="Caladea" w:hAnsi="Caladea"/>
          <w:b/>
          <w:sz w:val="26"/>
          <w:szCs w:val="26"/>
        </w:rPr>
        <w:t>hallux</w:t>
      </w:r>
      <w:proofErr w:type="spellEnd"/>
      <w:r>
        <w:rPr>
          <w:rFonts w:ascii="Caladea" w:hAnsi="Caladea"/>
          <w:b/>
          <w:sz w:val="26"/>
          <w:szCs w:val="26"/>
        </w:rPr>
        <w:t xml:space="preserve"> </w:t>
      </w:r>
      <w:proofErr w:type="spellStart"/>
      <w:r>
        <w:rPr>
          <w:rFonts w:ascii="Caladea" w:hAnsi="Caladea"/>
          <w:b/>
          <w:sz w:val="26"/>
          <w:szCs w:val="26"/>
        </w:rPr>
        <w:t>duplication</w:t>
      </w:r>
      <w:proofErr w:type="spellEnd"/>
      <w:r>
        <w:rPr>
          <w:rFonts w:ascii="Caladea" w:hAnsi="Caladea"/>
          <w:b/>
          <w:sz w:val="26"/>
          <w:szCs w:val="26"/>
        </w:rPr>
        <w:t>: CASE REPORT</w:t>
      </w:r>
    </w:p>
    <w:p w:rsidR="00825115" w:rsidRDefault="00825115">
      <w:pPr>
        <w:rPr>
          <w:rFonts w:ascii="Caladea" w:hAnsi="Caladea"/>
          <w:sz w:val="26"/>
          <w:szCs w:val="26"/>
        </w:rPr>
      </w:pPr>
      <w:r>
        <w:rPr>
          <w:rFonts w:ascii="Caladea" w:hAnsi="Caladea"/>
          <w:sz w:val="26"/>
          <w:szCs w:val="26"/>
        </w:rPr>
        <w:t>abstract</w:t>
      </w:r>
      <w:bookmarkStart w:id="0" w:name="_GoBack"/>
      <w:bookmarkEnd w:id="0"/>
    </w:p>
    <w:p w:rsidR="005C674F" w:rsidRDefault="00825115">
      <w:proofErr w:type="spellStart"/>
      <w:r>
        <w:rPr>
          <w:rFonts w:ascii="Caladea" w:hAnsi="Caladea"/>
          <w:sz w:val="26"/>
          <w:szCs w:val="26"/>
        </w:rPr>
        <w:t>The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precence</w:t>
      </w:r>
      <w:proofErr w:type="spellEnd"/>
      <w:r>
        <w:rPr>
          <w:rFonts w:ascii="Caladea" w:hAnsi="Caladea"/>
          <w:sz w:val="26"/>
          <w:szCs w:val="26"/>
        </w:rPr>
        <w:t xml:space="preserve"> of </w:t>
      </w:r>
      <w:proofErr w:type="spellStart"/>
      <w:r>
        <w:rPr>
          <w:rFonts w:ascii="Caladea" w:hAnsi="Caladea"/>
          <w:sz w:val="26"/>
          <w:szCs w:val="26"/>
        </w:rPr>
        <w:t>any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skeletal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deformity</w:t>
      </w:r>
      <w:proofErr w:type="spellEnd"/>
      <w:r>
        <w:rPr>
          <w:rFonts w:ascii="Caladea" w:hAnsi="Caladea"/>
          <w:sz w:val="26"/>
          <w:szCs w:val="26"/>
        </w:rPr>
        <w:t xml:space="preserve"> can be </w:t>
      </w:r>
      <w:proofErr w:type="gramStart"/>
      <w:r>
        <w:rPr>
          <w:rFonts w:ascii="Caladea" w:hAnsi="Caladea"/>
          <w:sz w:val="26"/>
          <w:szCs w:val="26"/>
        </w:rPr>
        <w:t xml:space="preserve">a  </w:t>
      </w:r>
      <w:proofErr w:type="spellStart"/>
      <w:r>
        <w:rPr>
          <w:rFonts w:ascii="Caladea" w:hAnsi="Caladea"/>
          <w:sz w:val="26"/>
          <w:szCs w:val="26"/>
        </w:rPr>
        <w:t>patognomonic</w:t>
      </w:r>
      <w:proofErr w:type="spellEnd"/>
      <w:proofErr w:type="gramEnd"/>
      <w:r>
        <w:rPr>
          <w:rFonts w:ascii="Caladea" w:hAnsi="Caladea"/>
          <w:sz w:val="26"/>
          <w:szCs w:val="26"/>
        </w:rPr>
        <w:t xml:space="preserve">  </w:t>
      </w:r>
      <w:proofErr w:type="spellStart"/>
      <w:r>
        <w:rPr>
          <w:rFonts w:ascii="Caladea" w:hAnsi="Caladea"/>
          <w:sz w:val="26"/>
          <w:szCs w:val="26"/>
        </w:rPr>
        <w:t>feature</w:t>
      </w:r>
      <w:proofErr w:type="spellEnd"/>
      <w:r>
        <w:rPr>
          <w:rFonts w:ascii="Caladea" w:hAnsi="Caladea"/>
          <w:sz w:val="26"/>
          <w:szCs w:val="26"/>
        </w:rPr>
        <w:t xml:space="preserve"> of a </w:t>
      </w:r>
      <w:proofErr w:type="spellStart"/>
      <w:r>
        <w:rPr>
          <w:rFonts w:ascii="Caladea" w:hAnsi="Caladea"/>
          <w:sz w:val="26"/>
          <w:szCs w:val="26"/>
        </w:rPr>
        <w:t>syndrome</w:t>
      </w:r>
      <w:proofErr w:type="spellEnd"/>
      <w:r>
        <w:rPr>
          <w:rFonts w:ascii="Caladea" w:hAnsi="Caladea"/>
          <w:sz w:val="26"/>
          <w:szCs w:val="26"/>
        </w:rPr>
        <w:t>.</w:t>
      </w:r>
      <w:r w:rsidRPr="00091599"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Tibial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bowing</w:t>
      </w:r>
      <w:proofErr w:type="spellEnd"/>
      <w:r>
        <w:rPr>
          <w:rFonts w:ascii="Caladea" w:hAnsi="Caladea"/>
          <w:sz w:val="26"/>
          <w:szCs w:val="26"/>
        </w:rPr>
        <w:t xml:space="preserve"> is </w:t>
      </w:r>
      <w:proofErr w:type="spellStart"/>
      <w:r>
        <w:rPr>
          <w:rFonts w:ascii="Caladea" w:hAnsi="Caladea"/>
          <w:sz w:val="26"/>
          <w:szCs w:val="26"/>
        </w:rPr>
        <w:t>defined</w:t>
      </w:r>
      <w:proofErr w:type="spellEnd"/>
      <w:r>
        <w:rPr>
          <w:rFonts w:ascii="Caladea" w:hAnsi="Caladea"/>
          <w:sz w:val="26"/>
          <w:szCs w:val="26"/>
        </w:rPr>
        <w:t xml:space="preserve"> as </w:t>
      </w:r>
      <w:proofErr w:type="spellStart"/>
      <w:r>
        <w:rPr>
          <w:rFonts w:ascii="Caladea" w:hAnsi="Caladea"/>
          <w:sz w:val="26"/>
          <w:szCs w:val="26"/>
        </w:rPr>
        <w:t>bowing</w:t>
      </w:r>
      <w:proofErr w:type="spellEnd"/>
      <w:r>
        <w:rPr>
          <w:rFonts w:ascii="Caladea" w:hAnsi="Caladea"/>
          <w:sz w:val="26"/>
          <w:szCs w:val="26"/>
        </w:rPr>
        <w:t xml:space="preserve"> of </w:t>
      </w:r>
      <w:proofErr w:type="spellStart"/>
      <w:r>
        <w:rPr>
          <w:rFonts w:ascii="Caladea" w:hAnsi="Caladea"/>
          <w:sz w:val="26"/>
          <w:szCs w:val="26"/>
        </w:rPr>
        <w:t>tibial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diaphysis</w:t>
      </w:r>
      <w:proofErr w:type="spellEnd"/>
      <w:r>
        <w:rPr>
          <w:rFonts w:ascii="Caladea" w:hAnsi="Caladea"/>
          <w:sz w:val="26"/>
          <w:szCs w:val="26"/>
        </w:rPr>
        <w:t xml:space="preserve">,  </w:t>
      </w:r>
      <w:proofErr w:type="spellStart"/>
      <w:r>
        <w:rPr>
          <w:rFonts w:ascii="Caladea" w:hAnsi="Caladea"/>
          <w:sz w:val="26"/>
          <w:szCs w:val="26"/>
        </w:rPr>
        <w:t>some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degree</w:t>
      </w:r>
      <w:proofErr w:type="spellEnd"/>
      <w:r>
        <w:rPr>
          <w:rFonts w:ascii="Caladea" w:hAnsi="Caladea"/>
          <w:sz w:val="26"/>
          <w:szCs w:val="26"/>
        </w:rPr>
        <w:t xml:space="preserve"> of </w:t>
      </w:r>
      <w:proofErr w:type="spellStart"/>
      <w:r>
        <w:rPr>
          <w:rFonts w:ascii="Caladea" w:hAnsi="Caladea"/>
          <w:sz w:val="26"/>
          <w:szCs w:val="26"/>
        </w:rPr>
        <w:t>angulation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gramStart"/>
      <w:r>
        <w:rPr>
          <w:rFonts w:ascii="Caladea" w:hAnsi="Caladea"/>
          <w:sz w:val="26"/>
          <w:szCs w:val="26"/>
        </w:rPr>
        <w:t xml:space="preserve">is  </w:t>
      </w:r>
      <w:proofErr w:type="spellStart"/>
      <w:r>
        <w:rPr>
          <w:rFonts w:ascii="Caladea" w:hAnsi="Caladea"/>
          <w:sz w:val="26"/>
          <w:szCs w:val="26"/>
        </w:rPr>
        <w:t>physiologic</w:t>
      </w:r>
      <w:proofErr w:type="spellEnd"/>
      <w:proofErr w:type="gramEnd"/>
      <w:r>
        <w:rPr>
          <w:rFonts w:ascii="Caladea" w:hAnsi="Caladea"/>
          <w:sz w:val="26"/>
          <w:szCs w:val="26"/>
        </w:rPr>
        <w:t xml:space="preserve"> in </w:t>
      </w:r>
      <w:proofErr w:type="spellStart"/>
      <w:r>
        <w:rPr>
          <w:rFonts w:ascii="Caladea" w:hAnsi="Caladea"/>
          <w:sz w:val="26"/>
          <w:szCs w:val="26"/>
        </w:rPr>
        <w:t>neonates</w:t>
      </w:r>
      <w:proofErr w:type="spellEnd"/>
      <w:r>
        <w:rPr>
          <w:rFonts w:ascii="Caladea" w:hAnsi="Caladea"/>
          <w:sz w:val="26"/>
          <w:szCs w:val="26"/>
        </w:rPr>
        <w:t xml:space="preserve">, </w:t>
      </w:r>
      <w:proofErr w:type="spellStart"/>
      <w:r>
        <w:rPr>
          <w:rFonts w:ascii="Caladea" w:hAnsi="Caladea"/>
          <w:sz w:val="26"/>
          <w:szCs w:val="26"/>
        </w:rPr>
        <w:t>more</w:t>
      </w:r>
      <w:proofErr w:type="spellEnd"/>
      <w:r>
        <w:rPr>
          <w:rFonts w:ascii="Caladea" w:hAnsi="Caladea"/>
          <w:sz w:val="26"/>
          <w:szCs w:val="26"/>
        </w:rPr>
        <w:t xml:space="preserve"> severe </w:t>
      </w:r>
      <w:proofErr w:type="spellStart"/>
      <w:r>
        <w:rPr>
          <w:rFonts w:ascii="Caladea" w:hAnsi="Caladea"/>
          <w:sz w:val="26"/>
          <w:szCs w:val="26"/>
        </w:rPr>
        <w:t>forms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are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frequently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associated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with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various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syndromes</w:t>
      </w:r>
      <w:proofErr w:type="spellEnd"/>
      <w:r>
        <w:rPr>
          <w:rFonts w:ascii="Caladea" w:hAnsi="Caladea"/>
          <w:sz w:val="26"/>
          <w:szCs w:val="26"/>
        </w:rPr>
        <w:t xml:space="preserve"> (1 ve 2). </w:t>
      </w:r>
      <w:proofErr w:type="spellStart"/>
      <w:r>
        <w:rPr>
          <w:rFonts w:ascii="Caladea" w:hAnsi="Caladea"/>
          <w:sz w:val="26"/>
          <w:szCs w:val="26"/>
        </w:rPr>
        <w:t>The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congenital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anterolateral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tibial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bowing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and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polydactyly</w:t>
      </w:r>
      <w:proofErr w:type="spellEnd"/>
      <w:r>
        <w:rPr>
          <w:rFonts w:ascii="Caladea" w:hAnsi="Caladea"/>
          <w:sz w:val="26"/>
          <w:szCs w:val="26"/>
        </w:rPr>
        <w:t xml:space="preserve"> is a </w:t>
      </w:r>
      <w:proofErr w:type="spellStart"/>
      <w:r>
        <w:rPr>
          <w:rFonts w:ascii="Caladea" w:hAnsi="Caladea"/>
          <w:sz w:val="26"/>
          <w:szCs w:val="26"/>
        </w:rPr>
        <w:t>rare</w:t>
      </w:r>
      <w:proofErr w:type="spellEnd"/>
      <w:r>
        <w:rPr>
          <w:rFonts w:ascii="Caladea" w:hAnsi="Caladea"/>
          <w:sz w:val="26"/>
          <w:szCs w:val="26"/>
        </w:rPr>
        <w:t xml:space="preserve"> </w:t>
      </w:r>
      <w:proofErr w:type="spellStart"/>
      <w:r>
        <w:rPr>
          <w:rFonts w:ascii="Caladea" w:hAnsi="Caladea"/>
          <w:sz w:val="26"/>
          <w:szCs w:val="26"/>
        </w:rPr>
        <w:t>condition</w:t>
      </w:r>
      <w:proofErr w:type="spellEnd"/>
      <w:r>
        <w:rPr>
          <w:rFonts w:ascii="Caladea" w:hAnsi="Caladea"/>
          <w:sz w:val="26"/>
          <w:szCs w:val="26"/>
        </w:rPr>
        <w:t>.</w:t>
      </w:r>
      <w:r w:rsidRPr="00091599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Posteromedial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and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anteromedial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bowing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may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resolve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in time </w:t>
      </w:r>
      <w:proofErr w:type="spellStart"/>
      <w:proofErr w:type="gramStart"/>
      <w:r w:rsidRPr="00627B67">
        <w:rPr>
          <w:rFonts w:ascii="Caladea" w:hAnsi="Caladea" w:cstheme="minorHAnsi"/>
          <w:sz w:val="26"/>
          <w:szCs w:val="26"/>
        </w:rPr>
        <w:t>spontaneusly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r>
        <w:rPr>
          <w:rFonts w:ascii="Caladea" w:hAnsi="Caladea" w:cstheme="minorHAnsi"/>
          <w:sz w:val="26"/>
          <w:szCs w:val="26"/>
        </w:rPr>
        <w:t>.</w:t>
      </w:r>
      <w:proofErr w:type="gramEnd"/>
      <w:r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>
        <w:rPr>
          <w:rFonts w:ascii="Caladea" w:hAnsi="Caladea" w:cstheme="minorHAnsi"/>
          <w:sz w:val="26"/>
          <w:szCs w:val="26"/>
        </w:rPr>
        <w:t>A</w:t>
      </w:r>
      <w:r w:rsidRPr="00627B67">
        <w:rPr>
          <w:rFonts w:ascii="Caladea" w:hAnsi="Caladea" w:cstheme="minorHAnsi"/>
          <w:sz w:val="26"/>
          <w:szCs w:val="26"/>
        </w:rPr>
        <w:t>nterolateral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bowing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should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be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followed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up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due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to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the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possibility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of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development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of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pseudarthrosis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of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the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tibia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and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risk of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fracture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(6)</w:t>
      </w:r>
      <w:r>
        <w:rPr>
          <w:rFonts w:ascii="Caladea" w:hAnsi="Caladea" w:cstheme="minorHAnsi"/>
          <w:sz w:val="26"/>
          <w:szCs w:val="26"/>
        </w:rPr>
        <w:t xml:space="preserve">.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Congenital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anterolateral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bowing</w:t>
      </w:r>
      <w:proofErr w:type="spellEnd"/>
      <w:r>
        <w:rPr>
          <w:rFonts w:ascii="Caladea" w:hAnsi="Caladea" w:cstheme="minorHAnsi"/>
          <w:sz w:val="26"/>
          <w:szCs w:val="26"/>
        </w:rPr>
        <w:t xml:space="preserve"> </w:t>
      </w:r>
      <w:r w:rsidRPr="00627B67">
        <w:rPr>
          <w:rFonts w:ascii="Caladea" w:hAnsi="Caladea" w:cstheme="minorHAnsi"/>
          <w:sz w:val="26"/>
          <w:szCs w:val="26"/>
        </w:rPr>
        <w:t xml:space="preserve">of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the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tibia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in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association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with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a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bifid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ipsilateral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great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toe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is a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much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more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rare</w:t>
      </w:r>
      <w:proofErr w:type="spellEnd"/>
      <w:r w:rsidRPr="00627B67">
        <w:rPr>
          <w:rFonts w:ascii="Caladea" w:hAnsi="Caladea" w:cstheme="minorHAnsi"/>
          <w:sz w:val="26"/>
          <w:szCs w:val="26"/>
        </w:rPr>
        <w:t xml:space="preserve"> </w:t>
      </w:r>
      <w:proofErr w:type="spellStart"/>
      <w:r w:rsidRPr="00627B67">
        <w:rPr>
          <w:rFonts w:ascii="Caladea" w:hAnsi="Caladea" w:cstheme="minorHAnsi"/>
          <w:sz w:val="26"/>
          <w:szCs w:val="26"/>
        </w:rPr>
        <w:t>entity</w:t>
      </w:r>
      <w:proofErr w:type="spellEnd"/>
    </w:p>
    <w:sectPr w:rsidR="005C6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adea">
    <w:altName w:val="Cambria"/>
    <w:charset w:val="01"/>
    <w:family w:val="roman"/>
    <w:pitch w:val="variable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15"/>
    <w:rsid w:val="005C674F"/>
    <w:rsid w:val="0082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662C7A-9705-4D90-B815-7B878537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1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nejla gültekin</dc:creator>
  <cp:keywords/>
  <dc:description/>
  <cp:lastModifiedBy>nejla gültekin</cp:lastModifiedBy>
  <cp:revision>1</cp:revision>
  <dcterms:created xsi:type="dcterms:W3CDTF">2018-06-08T03:32:00Z</dcterms:created>
  <dcterms:modified xsi:type="dcterms:W3CDTF">2018-06-08T03:33:00Z</dcterms:modified>
</cp:coreProperties>
</file>