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741" w:rsidRDefault="00602741" w:rsidP="00602741">
      <w:pPr>
        <w:autoSpaceDE w:val="0"/>
        <w:autoSpaceDN w:val="0"/>
        <w:adjustRightInd w:val="0"/>
        <w:spacing w:after="0" w:line="360" w:lineRule="auto"/>
        <w:jc w:val="both"/>
        <w:rPr>
          <w:rFonts w:ascii="Arial" w:hAnsi="Arial" w:cs="Arial"/>
          <w:b/>
          <w:bCs/>
          <w:sz w:val="24"/>
          <w:szCs w:val="24"/>
          <w:u w:val="single"/>
          <w:lang w:val="en"/>
        </w:rPr>
      </w:pPr>
      <w:r>
        <w:rPr>
          <w:rFonts w:ascii="Arial" w:hAnsi="Arial" w:cs="Arial"/>
          <w:b/>
          <w:bCs/>
          <w:sz w:val="24"/>
          <w:szCs w:val="24"/>
          <w:u w:val="single"/>
          <w:lang w:val="en"/>
        </w:rPr>
        <w:t>Abstract.</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 xml:space="preserve">As the number of mothers suffering from postnatal depression (PND) continues to rise at an alarming rate it was decided to explore methods of trying to support new mothers diagnosed as ‘at risk’ of PND. Recent NICE guidelines (2015) have highlighted the need for the </w:t>
      </w:r>
      <w:proofErr w:type="spellStart"/>
      <w:r>
        <w:rPr>
          <w:rFonts w:ascii="Arial" w:hAnsi="Arial" w:cs="Arial"/>
          <w:sz w:val="24"/>
          <w:szCs w:val="24"/>
          <w:lang w:val="en"/>
        </w:rPr>
        <w:t>utilisation</w:t>
      </w:r>
      <w:proofErr w:type="spellEnd"/>
      <w:r>
        <w:rPr>
          <w:rFonts w:ascii="Arial" w:hAnsi="Arial" w:cs="Arial"/>
          <w:sz w:val="24"/>
          <w:szCs w:val="24"/>
          <w:lang w:val="en"/>
        </w:rPr>
        <w:t xml:space="preserve"> of psychosocial support – as opposed to the, often first hand, use of antidepressant medication.</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 xml:space="preserve">One of the main reasons for PND has been a distinct lack of social interaction and isolation (Dennis 2009). Could, therefore, disclosing to a fellow mother – who has previously shared a similar journey – may help to assist in the recovery from this debilitating illness? </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A small number of peer support workers (PSW’s) were recruited to offer one to one home visits within the postnatal period to a mother considered to be at elevated risk of PND – as diagnosed by the Edinburgh Postnatal Depression Scale (EPDS). The PSW’s visited the mother within their own homes from week six postnatally for a period of six weeks.</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 xml:space="preserve">Results were recorded both quantitatively and qualitatively by the recording of the EPDS scores, logbook entries and one to one interviews. These were transcribed, coded and </w:t>
      </w:r>
      <w:proofErr w:type="spellStart"/>
      <w:r>
        <w:rPr>
          <w:rFonts w:ascii="Arial" w:hAnsi="Arial" w:cs="Arial"/>
          <w:sz w:val="24"/>
          <w:szCs w:val="24"/>
          <w:lang w:val="en"/>
        </w:rPr>
        <w:t>catergorised</w:t>
      </w:r>
      <w:proofErr w:type="spellEnd"/>
      <w:r>
        <w:rPr>
          <w:rFonts w:ascii="Arial" w:hAnsi="Arial" w:cs="Arial"/>
          <w:sz w:val="24"/>
          <w:szCs w:val="24"/>
          <w:lang w:val="en"/>
        </w:rPr>
        <w:t>.</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Results collated display that the PSW’s did indeed have a positive effect upon the mothers’ mental health, outlook and indeed, their relationship with their baby.</w:t>
      </w:r>
    </w:p>
    <w:p w:rsidR="00602741" w:rsidRDefault="00602741" w:rsidP="00602741">
      <w:pPr>
        <w:autoSpaceDE w:val="0"/>
        <w:autoSpaceDN w:val="0"/>
        <w:adjustRightInd w:val="0"/>
        <w:spacing w:after="0" w:line="360" w:lineRule="auto"/>
        <w:jc w:val="both"/>
        <w:rPr>
          <w:rFonts w:ascii="Arial" w:hAnsi="Arial" w:cs="Arial"/>
          <w:sz w:val="24"/>
          <w:szCs w:val="24"/>
          <w:lang w:val="en"/>
        </w:rPr>
      </w:pPr>
    </w:p>
    <w:p w:rsidR="00602741" w:rsidRDefault="00602741" w:rsidP="00602741">
      <w:pPr>
        <w:autoSpaceDE w:val="0"/>
        <w:autoSpaceDN w:val="0"/>
        <w:adjustRightInd w:val="0"/>
        <w:spacing w:after="0" w:line="360" w:lineRule="auto"/>
        <w:jc w:val="both"/>
        <w:rPr>
          <w:rFonts w:ascii="Arial" w:hAnsi="Arial" w:cs="Arial"/>
          <w:sz w:val="24"/>
          <w:szCs w:val="24"/>
          <w:lang w:val="en"/>
        </w:rPr>
      </w:pPr>
    </w:p>
    <w:p w:rsidR="000E7B1C" w:rsidRDefault="000E7B1C">
      <w:bookmarkStart w:id="0" w:name="_GoBack"/>
      <w:bookmarkEnd w:id="0"/>
    </w:p>
    <w:sectPr w:rsidR="000E7B1C" w:rsidSect="001B77A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741"/>
    <w:rsid w:val="000E7B1C"/>
    <w:rsid w:val="00602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CA1F95-9B52-4509-8D33-912F1E77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Cust</dc:creator>
  <cp:keywords/>
  <dc:description/>
  <cp:lastModifiedBy>Fiona Cust</cp:lastModifiedBy>
  <cp:revision>1</cp:revision>
  <dcterms:created xsi:type="dcterms:W3CDTF">2017-11-01T09:38:00Z</dcterms:created>
  <dcterms:modified xsi:type="dcterms:W3CDTF">2017-11-01T09:39:00Z</dcterms:modified>
</cp:coreProperties>
</file>