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AE793B" w:rsidP="00494130">
      <w:pPr>
        <w:pStyle w:val="Heading1"/>
        <w:spacing w:before="170"/>
        <w:ind w:left="0"/>
      </w:pPr>
      <w:bookmarkStart w:id="0" w:name="_GoBack"/>
      <w:bookmarkEnd w:id="0"/>
      <w:r>
        <w:rPr>
          <w:color w:val="337AB7"/>
        </w:rPr>
        <w:t xml:space="preserve">Title: </w:t>
      </w:r>
      <w:r w:rsidR="00CE555D">
        <w:rPr>
          <w:color w:val="337AB7"/>
        </w:rPr>
        <w:t>Improve the safety of High alert medications (IPSG-3) in tertiary care Hospitals</w:t>
      </w:r>
    </w:p>
    <w:p w:rsidR="005973B9" w:rsidRDefault="00AE793B" w:rsidP="00AE793B">
      <w:pPr>
        <w:pStyle w:val="BodyText"/>
        <w:spacing w:before="73" w:line="198" w:lineRule="exact"/>
        <w:ind w:right="2468"/>
        <w:rPr>
          <w:rFonts w:ascii="Arial"/>
        </w:rPr>
      </w:pPr>
      <w:r>
        <w:rPr>
          <w:rFonts w:ascii="Arial"/>
        </w:rPr>
        <w:t>Name and Affiliation   (</w:t>
      </w:r>
      <w:r w:rsidR="00CE555D">
        <w:rPr>
          <w:rFonts w:ascii="Arial"/>
        </w:rPr>
        <w:t>Sachin Raval</w:t>
      </w:r>
      <w:r>
        <w:rPr>
          <w:rFonts w:ascii="Arial"/>
        </w:rPr>
        <w:t xml:space="preserve">, </w:t>
      </w:r>
      <w:r w:rsidR="00CE555D">
        <w:rPr>
          <w:rFonts w:ascii="Arial"/>
        </w:rPr>
        <w:t>Apollo Hospitals International limited</w:t>
      </w:r>
      <w:r>
        <w:rPr>
          <w:rFonts w:ascii="Arial"/>
        </w:rPr>
        <w:t xml:space="preserve">, </w:t>
      </w:r>
      <w:r w:rsidR="00737417">
        <w:rPr>
          <w:rFonts w:ascii="Arial"/>
        </w:rPr>
        <w:t>Ahmedabad,</w:t>
      </w:r>
      <w:r w:rsidR="00CE555D">
        <w:rPr>
          <w:rFonts w:ascii="Arial"/>
        </w:rPr>
        <w:t>India</w:t>
      </w:r>
      <w:r>
        <w:rPr>
          <w:rFonts w:ascii="Arial"/>
        </w:rPr>
        <w:t>)</w:t>
      </w:r>
    </w:p>
    <w:p w:rsidR="00AE3E37" w:rsidRDefault="00AE3E37">
      <w:pPr>
        <w:pStyle w:val="BodyText"/>
        <w:rPr>
          <w:rFonts w:ascii="Arial"/>
          <w:sz w:val="20"/>
        </w:rPr>
      </w:pPr>
    </w:p>
    <w:p w:rsidR="000460AF" w:rsidRDefault="000460AF">
      <w:pPr>
        <w:rPr>
          <w:rFonts w:ascii="Arial"/>
          <w:sz w:val="21"/>
        </w:rPr>
      </w:pPr>
    </w:p>
    <w:p w:rsidR="000460AF" w:rsidRDefault="000460AF">
      <w:pPr>
        <w:rPr>
          <w:rFonts w:ascii="Arial"/>
          <w:sz w:val="21"/>
        </w:rPr>
        <w:sectPr w:rsidR="000460AF" w:rsidSect="009C6B99">
          <w:headerReference w:type="default" r:id="rId7"/>
          <w:footerReference w:type="default" r:id="rId8"/>
          <w:type w:val="continuous"/>
          <w:pgSz w:w="11910" w:h="16840"/>
          <w:pgMar w:top="993" w:right="600" w:bottom="840" w:left="620" w:header="541" w:footer="642" w:gutter="0"/>
          <w:cols w:space="720"/>
        </w:sectPr>
      </w:pPr>
    </w:p>
    <w:p w:rsidR="00560843" w:rsidRDefault="002823AF" w:rsidP="00560843">
      <w:pPr>
        <w:pStyle w:val="Heading3"/>
        <w:rPr>
          <w:color w:val="BF5A14"/>
        </w:rPr>
      </w:pPr>
      <w:r>
        <w:rPr>
          <w:color w:val="BF5A14"/>
        </w:rPr>
        <w:lastRenderedPageBreak/>
        <w:t xml:space="preserve">Statement of Problem: </w:t>
      </w:r>
    </w:p>
    <w:p w:rsidR="00560843" w:rsidRDefault="00560843" w:rsidP="00560843">
      <w:pPr>
        <w:pStyle w:val="Heading3"/>
        <w:rPr>
          <w:color w:val="BF5A14"/>
        </w:rPr>
      </w:pPr>
    </w:p>
    <w:p w:rsidR="00560843" w:rsidRDefault="00560843" w:rsidP="00560843">
      <w:pPr>
        <w:pStyle w:val="Heading3"/>
      </w:pPr>
      <w:r>
        <w:t>High alert medications</w:t>
      </w:r>
    </w:p>
    <w:p w:rsidR="00560843" w:rsidRPr="00E56C7D" w:rsidRDefault="00560843" w:rsidP="00560843">
      <w:pPr>
        <w:pStyle w:val="NormalWeb"/>
        <w:rPr>
          <w:sz w:val="22"/>
        </w:rPr>
      </w:pPr>
      <w:r w:rsidRPr="00E56C7D">
        <w:rPr>
          <w:sz w:val="22"/>
        </w:rPr>
        <w:t xml:space="preserve">High </w:t>
      </w:r>
      <w:r w:rsidR="002D0C79" w:rsidRPr="00E56C7D">
        <w:rPr>
          <w:sz w:val="22"/>
        </w:rPr>
        <w:t>alert</w:t>
      </w:r>
      <w:r w:rsidRPr="00E56C7D">
        <w:rPr>
          <w:sz w:val="22"/>
        </w:rPr>
        <w:t xml:space="preserve"> medications are medicines that are most likely to cause significant harm to the patient, even when used as intended. The Institute for Safe Medication Practices (ISMP) reports that the incident rates of this group of medicines may not necessarily be higher than the other medicines but when incidents occur the impact on the patients would be serious (significant).</w:t>
      </w:r>
    </w:p>
    <w:p w:rsidR="00560843" w:rsidRPr="00E56C7D" w:rsidRDefault="00560843" w:rsidP="00560843">
      <w:pPr>
        <w:pStyle w:val="NormalWeb"/>
        <w:rPr>
          <w:sz w:val="22"/>
        </w:rPr>
      </w:pPr>
      <w:r w:rsidRPr="00E56C7D">
        <w:rPr>
          <w:sz w:val="22"/>
        </w:rPr>
        <w:t xml:space="preserve">In seeking to improve patient safety, the primary focus should be on preventing errors with the greatest potential for harm. Many of the highest risk medications – e.g., </w:t>
      </w:r>
      <w:r w:rsidR="000D442A" w:rsidRPr="00E56C7D">
        <w:rPr>
          <w:sz w:val="22"/>
        </w:rPr>
        <w:t>concentrated electrolyte, Chemotherapy Drugs, Narcotics, Insulin, Heparin and LASA</w:t>
      </w:r>
      <w:r w:rsidRPr="00E56C7D">
        <w:rPr>
          <w:sz w:val="22"/>
        </w:rPr>
        <w:t xml:space="preserve"> are delivered by IV infusion. </w:t>
      </w:r>
      <w:r w:rsidR="000D442A" w:rsidRPr="00E56C7D">
        <w:rPr>
          <w:sz w:val="22"/>
        </w:rPr>
        <w:t xml:space="preserve">The </w:t>
      </w:r>
      <w:r w:rsidRPr="00E56C7D">
        <w:rPr>
          <w:sz w:val="22"/>
        </w:rPr>
        <w:t>most serious and life threatening potential adverse drug events (ADEs) are IV drug related.</w:t>
      </w:r>
    </w:p>
    <w:p w:rsidR="009C6B99" w:rsidRPr="00E56C7D" w:rsidRDefault="009C6B99" w:rsidP="00560843">
      <w:pPr>
        <w:pStyle w:val="NormalWeb"/>
        <w:rPr>
          <w:sz w:val="22"/>
        </w:rPr>
      </w:pPr>
      <w:r w:rsidRPr="00E56C7D">
        <w:rPr>
          <w:sz w:val="22"/>
        </w:rPr>
        <w:t>Preventing the harm from High alert medications.</w:t>
      </w:r>
    </w:p>
    <w:p w:rsidR="009C6B99" w:rsidRPr="00E56C7D" w:rsidRDefault="009C6B99" w:rsidP="009C6B99">
      <w:pPr>
        <w:pStyle w:val="NormalWeb"/>
        <w:numPr>
          <w:ilvl w:val="0"/>
          <w:numId w:val="6"/>
        </w:numPr>
        <w:rPr>
          <w:sz w:val="22"/>
        </w:rPr>
      </w:pPr>
      <w:r w:rsidRPr="00E56C7D">
        <w:rPr>
          <w:color w:val="0000FF"/>
          <w:sz w:val="22"/>
        </w:rPr>
        <w:t>Awareness, readiness, education</w:t>
      </w:r>
      <w:r w:rsidRPr="00E56C7D">
        <w:rPr>
          <w:sz w:val="22"/>
        </w:rPr>
        <w:t>: Training arranged for Nursing, Pharmacists and Doctors for High alert medication. List develop for High alert medication</w:t>
      </w:r>
      <w:r w:rsidR="00D92F33" w:rsidRPr="00E56C7D">
        <w:rPr>
          <w:sz w:val="22"/>
        </w:rPr>
        <w:t xml:space="preserve">s and showcash in every wards/ICUs. Develop Museum for High alert medications.  </w:t>
      </w:r>
    </w:p>
    <w:p w:rsidR="00D92F33" w:rsidRPr="00E56C7D" w:rsidRDefault="00D92F33" w:rsidP="009C6B99">
      <w:pPr>
        <w:pStyle w:val="NormalWeb"/>
        <w:numPr>
          <w:ilvl w:val="0"/>
          <w:numId w:val="6"/>
        </w:numPr>
        <w:rPr>
          <w:sz w:val="22"/>
        </w:rPr>
      </w:pPr>
      <w:r w:rsidRPr="00E56C7D">
        <w:rPr>
          <w:color w:val="0000FF"/>
          <w:sz w:val="22"/>
        </w:rPr>
        <w:t>Standardize care process</w:t>
      </w:r>
      <w:r w:rsidRPr="00E56C7D">
        <w:rPr>
          <w:sz w:val="22"/>
        </w:rPr>
        <w:t xml:space="preserve">: Double sign and double check at the time of Dispensing and Administration. PAT (Prescription Audit) verified by clinical pharmacist before indenting. </w:t>
      </w:r>
      <w:r w:rsidR="00DB6FC6" w:rsidRPr="00E56C7D">
        <w:rPr>
          <w:sz w:val="22"/>
        </w:rPr>
        <w:t>Specific label design for each High alert medicine.</w:t>
      </w:r>
    </w:p>
    <w:p w:rsidR="00D92F33" w:rsidRPr="00E56C7D" w:rsidRDefault="00F16864" w:rsidP="009C6B99">
      <w:pPr>
        <w:pStyle w:val="NormalWeb"/>
        <w:numPr>
          <w:ilvl w:val="0"/>
          <w:numId w:val="6"/>
        </w:numPr>
        <w:rPr>
          <w:sz w:val="22"/>
        </w:rPr>
      </w:pPr>
      <w:r w:rsidRPr="00E56C7D">
        <w:rPr>
          <w:color w:val="0000FF"/>
          <w:sz w:val="22"/>
        </w:rPr>
        <w:t xml:space="preserve">Decision support: </w:t>
      </w:r>
      <w:r w:rsidRPr="00E56C7D">
        <w:rPr>
          <w:sz w:val="22"/>
        </w:rPr>
        <w:t>Include pharmacist on ward round and monitor overlapping medications prescribe for patients.</w:t>
      </w:r>
    </w:p>
    <w:p w:rsidR="00F16864" w:rsidRPr="00E56C7D" w:rsidRDefault="00F16864" w:rsidP="009C6B99">
      <w:pPr>
        <w:pStyle w:val="NormalWeb"/>
        <w:numPr>
          <w:ilvl w:val="0"/>
          <w:numId w:val="6"/>
        </w:numPr>
        <w:rPr>
          <w:sz w:val="22"/>
        </w:rPr>
      </w:pPr>
      <w:r w:rsidRPr="00E56C7D">
        <w:rPr>
          <w:color w:val="0000FF"/>
          <w:sz w:val="22"/>
        </w:rPr>
        <w:t>Prevent Failure:</w:t>
      </w:r>
      <w:r w:rsidRPr="00E56C7D">
        <w:rPr>
          <w:sz w:val="22"/>
        </w:rPr>
        <w:t xml:space="preserve"> Identify LASA Medicines and create mechanism to reduce errors (Different Location and double checking/Labeling)</w:t>
      </w:r>
    </w:p>
    <w:p w:rsidR="00F16864" w:rsidRPr="00371A6E" w:rsidRDefault="00371A6E" w:rsidP="009C6B99">
      <w:pPr>
        <w:pStyle w:val="NormalWeb"/>
        <w:numPr>
          <w:ilvl w:val="0"/>
          <w:numId w:val="6"/>
        </w:numPr>
      </w:pPr>
      <w:r w:rsidRPr="00E56C7D">
        <w:rPr>
          <w:color w:val="0000FF"/>
          <w:sz w:val="22"/>
        </w:rPr>
        <w:t xml:space="preserve">Involve the Patient &amp; Family: </w:t>
      </w:r>
      <w:r w:rsidR="00F16864" w:rsidRPr="00E56C7D">
        <w:rPr>
          <w:color w:val="0000FF"/>
          <w:sz w:val="22"/>
        </w:rPr>
        <w:t xml:space="preserve"> </w:t>
      </w:r>
      <w:r w:rsidRPr="00E56C7D">
        <w:rPr>
          <w:sz w:val="22"/>
        </w:rPr>
        <w:t xml:space="preserve">Patient counseling in case of insulin. Provide </w:t>
      </w:r>
      <w:r w:rsidRPr="00E56C7D">
        <w:rPr>
          <w:sz w:val="22"/>
          <w:szCs w:val="22"/>
        </w:rPr>
        <w:t>patient education at literacy level understandable by all.</w:t>
      </w:r>
      <w:r w:rsidRPr="00371A6E">
        <w:t xml:space="preserve">   </w:t>
      </w:r>
    </w:p>
    <w:p w:rsidR="000460AF" w:rsidRDefault="000460AF">
      <w:pPr>
        <w:pStyle w:val="Heading3"/>
        <w:spacing w:before="74"/>
        <w:rPr>
          <w:color w:val="BF5A14"/>
        </w:rPr>
      </w:pPr>
    </w:p>
    <w:p w:rsidR="000460AF" w:rsidRDefault="000460AF">
      <w:pPr>
        <w:pStyle w:val="Heading3"/>
        <w:spacing w:before="74"/>
        <w:rPr>
          <w:color w:val="BF5A14"/>
        </w:rPr>
      </w:pPr>
    </w:p>
    <w:p w:rsidR="000460AF" w:rsidRDefault="000460AF">
      <w:pPr>
        <w:pStyle w:val="Heading3"/>
        <w:spacing w:before="74"/>
        <w:rPr>
          <w:color w:val="BF5A14"/>
        </w:rPr>
      </w:pPr>
    </w:p>
    <w:p w:rsidR="005803D6" w:rsidRDefault="005803D6">
      <w:pPr>
        <w:pStyle w:val="Heading3"/>
        <w:spacing w:before="74"/>
        <w:rPr>
          <w:color w:val="BF5A14"/>
        </w:rPr>
      </w:pPr>
    </w:p>
    <w:p w:rsidR="005803D6" w:rsidRDefault="005803D6">
      <w:pPr>
        <w:pStyle w:val="Heading3"/>
        <w:spacing w:before="74"/>
        <w:rPr>
          <w:color w:val="BF5A14"/>
        </w:rPr>
      </w:pPr>
    </w:p>
    <w:p w:rsidR="000460AF" w:rsidRDefault="000460AF">
      <w:pPr>
        <w:pStyle w:val="Heading3"/>
        <w:spacing w:before="74"/>
        <w:rPr>
          <w:color w:val="BF5A14"/>
        </w:rPr>
      </w:pPr>
    </w:p>
    <w:p w:rsidR="000460AF" w:rsidRDefault="000460AF">
      <w:pPr>
        <w:pStyle w:val="Heading3"/>
        <w:spacing w:before="74"/>
        <w:rPr>
          <w:color w:val="BF5A14"/>
        </w:rPr>
      </w:pPr>
    </w:p>
    <w:p w:rsidR="00AE3E37" w:rsidRDefault="00A9710C">
      <w:pPr>
        <w:pStyle w:val="Heading3"/>
        <w:spacing w:before="74"/>
        <w:rPr>
          <w:color w:val="BF5A14"/>
        </w:rPr>
      </w:pPr>
      <w:r>
        <w:rPr>
          <w:color w:val="BF5A14"/>
        </w:rPr>
        <w:lastRenderedPageBreak/>
        <w:t>Image</w:t>
      </w:r>
    </w:p>
    <w:p w:rsidR="00D43357" w:rsidRDefault="00D43357">
      <w:pPr>
        <w:pStyle w:val="Heading3"/>
        <w:spacing w:before="74"/>
      </w:pPr>
    </w:p>
    <w:p w:rsidR="00AE3E37" w:rsidRDefault="005803D6">
      <w:pPr>
        <w:pStyle w:val="BodyText"/>
        <w:spacing w:before="2"/>
        <w:rPr>
          <w:rFonts w:ascii="Arial"/>
          <w:b/>
          <w:sz w:val="16"/>
        </w:rPr>
      </w:pPr>
      <w:r w:rsidRPr="00737417">
        <w:rPr>
          <w:rFonts w:ascii="Arial"/>
          <w:b/>
          <w:sz w:val="16"/>
        </w:rPr>
        <w:object w:dxaOrig="8640" w:dyaOrig="140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66.7pt;height:318.7pt" o:ole="">
            <v:imagedata r:id="rId9" o:title=""/>
          </v:shape>
          <o:OLEObject Type="Embed" ProgID="AcroExch.Document.11" ShapeID="_x0000_i1026" DrawAspect="Content" ObjectID="_1564587353" r:id="rId10"/>
        </w:object>
      </w:r>
    </w:p>
    <w:p w:rsidR="005973B9" w:rsidRDefault="005973B9" w:rsidP="005973B9">
      <w:pPr>
        <w:spacing w:line="204" w:lineRule="exact"/>
        <w:rPr>
          <w:rFonts w:ascii="Arial"/>
          <w:b/>
          <w:sz w:val="20"/>
        </w:rPr>
      </w:pPr>
      <w:r>
        <w:rPr>
          <w:rFonts w:ascii="Arial"/>
          <w:b/>
          <w:color w:val="BF5A14"/>
          <w:sz w:val="20"/>
        </w:rPr>
        <w:br/>
        <w:t>Recent Publications (minimum 5)</w:t>
      </w:r>
    </w:p>
    <w:p w:rsidR="00C60CF7" w:rsidRPr="00E56C7D" w:rsidRDefault="00C60CF7" w:rsidP="00C60CF7">
      <w:pPr>
        <w:pStyle w:val="Heading1"/>
        <w:widowControl/>
        <w:numPr>
          <w:ilvl w:val="0"/>
          <w:numId w:val="5"/>
        </w:numPr>
        <w:spacing w:line="240" w:lineRule="auto"/>
        <w:rPr>
          <w:rFonts w:ascii="Times New Roman" w:eastAsia="Times New Roman" w:hAnsi="Times New Roman" w:cs="Times New Roman"/>
          <w:b w:val="0"/>
          <w:bCs w:val="0"/>
          <w:sz w:val="22"/>
          <w:szCs w:val="24"/>
        </w:rPr>
      </w:pPr>
      <w:r w:rsidRPr="00E56C7D">
        <w:rPr>
          <w:rFonts w:ascii="Times New Roman" w:eastAsia="Times New Roman" w:hAnsi="Times New Roman" w:cs="Times New Roman"/>
          <w:b w:val="0"/>
          <w:bCs w:val="0"/>
          <w:sz w:val="22"/>
          <w:szCs w:val="24"/>
        </w:rPr>
        <w:t>Gaurav Loria (2012) Reduction of harm from high risk medications, Apollo Medicine, Volume 9, Issue 2</w:t>
      </w:r>
      <w:proofErr w:type="gramStart"/>
      <w:r w:rsidRPr="00E56C7D">
        <w:rPr>
          <w:rFonts w:ascii="Times New Roman" w:eastAsia="Times New Roman" w:hAnsi="Times New Roman" w:cs="Times New Roman"/>
          <w:b w:val="0"/>
          <w:bCs w:val="0"/>
          <w:sz w:val="22"/>
          <w:szCs w:val="24"/>
        </w:rPr>
        <w:t>,  June</w:t>
      </w:r>
      <w:proofErr w:type="gramEnd"/>
      <w:r w:rsidRPr="00E56C7D">
        <w:rPr>
          <w:rFonts w:ascii="Times New Roman" w:eastAsia="Times New Roman" w:hAnsi="Times New Roman" w:cs="Times New Roman"/>
          <w:b w:val="0"/>
          <w:bCs w:val="0"/>
          <w:sz w:val="22"/>
          <w:szCs w:val="24"/>
        </w:rPr>
        <w:t xml:space="preserve"> 2012,  Pages 160-165</w:t>
      </w:r>
    </w:p>
    <w:p w:rsidR="00E56C7D" w:rsidRPr="00E56C7D" w:rsidRDefault="00E56C7D" w:rsidP="00E56C7D">
      <w:pPr>
        <w:pStyle w:val="ListParagraph"/>
        <w:widowControl/>
        <w:numPr>
          <w:ilvl w:val="0"/>
          <w:numId w:val="5"/>
        </w:numPr>
        <w:rPr>
          <w:rFonts w:ascii="Times New Roman" w:eastAsia="Times New Roman" w:hAnsi="Times New Roman" w:cs="Times New Roman"/>
          <w:szCs w:val="24"/>
        </w:rPr>
      </w:pPr>
      <w:r w:rsidRPr="00E56C7D">
        <w:rPr>
          <w:rFonts w:ascii="Times New Roman" w:eastAsia="Times New Roman" w:hAnsi="Times New Roman" w:cs="Times New Roman"/>
          <w:szCs w:val="24"/>
        </w:rPr>
        <w:t xml:space="preserve">2011 Institute for Safe Medication Practices (ISMP) Medication Safety Self Assessment® for </w:t>
      </w:r>
      <w:proofErr w:type="gramStart"/>
      <w:r w:rsidRPr="00E56C7D">
        <w:rPr>
          <w:rFonts w:ascii="Times New Roman" w:eastAsia="Times New Roman" w:hAnsi="Times New Roman" w:cs="Times New Roman"/>
          <w:szCs w:val="24"/>
        </w:rPr>
        <w:t>Hospitals .</w:t>
      </w:r>
      <w:proofErr w:type="gramEnd"/>
      <w:r w:rsidRPr="00E56C7D">
        <w:rPr>
          <w:rFonts w:ascii="Times New Roman" w:eastAsia="Times New Roman" w:hAnsi="Times New Roman" w:cs="Times New Roman"/>
          <w:szCs w:val="24"/>
        </w:rPr>
        <w:t xml:space="preserve"> Retrieved at ttp://ismp.org/selfassessments/Hospital/2011/pdfs.asp</w:t>
      </w:r>
    </w:p>
    <w:p w:rsidR="00E56C7D" w:rsidRPr="00E56C7D" w:rsidRDefault="00E56C7D" w:rsidP="00E56C7D">
      <w:pPr>
        <w:pStyle w:val="ListParagraph"/>
        <w:widowControl/>
        <w:numPr>
          <w:ilvl w:val="0"/>
          <w:numId w:val="5"/>
        </w:numPr>
        <w:rPr>
          <w:rFonts w:ascii="Times New Roman" w:eastAsia="Times New Roman" w:hAnsi="Times New Roman" w:cs="Times New Roman"/>
          <w:szCs w:val="24"/>
        </w:rPr>
      </w:pPr>
      <w:r w:rsidRPr="00E56C7D">
        <w:rPr>
          <w:rFonts w:ascii="Times New Roman" w:eastAsia="Times New Roman" w:hAnsi="Times New Roman" w:cs="Times New Roman"/>
          <w:szCs w:val="24"/>
        </w:rPr>
        <w:t xml:space="preserve">Hsaio et al, Nurses’ knowledge of high -alert medications: instrument development and validation, Journal of Advanced Nursing 66(1), 177 -190 </w:t>
      </w:r>
    </w:p>
    <w:p w:rsidR="00034E4A" w:rsidRDefault="00E56C7D" w:rsidP="00034E4A">
      <w:pPr>
        <w:pStyle w:val="ListParagraph"/>
        <w:widowControl/>
        <w:numPr>
          <w:ilvl w:val="0"/>
          <w:numId w:val="5"/>
        </w:numPr>
        <w:rPr>
          <w:rFonts w:ascii="Times New Roman" w:eastAsia="Times New Roman" w:hAnsi="Times New Roman" w:cs="Times New Roman"/>
          <w:szCs w:val="24"/>
        </w:rPr>
      </w:pPr>
      <w:r w:rsidRPr="00034E4A">
        <w:rPr>
          <w:rFonts w:ascii="Times New Roman" w:eastAsia="Times New Roman" w:hAnsi="Times New Roman" w:cs="Times New Roman"/>
          <w:szCs w:val="24"/>
        </w:rPr>
        <w:t xml:space="preserve">Lu, </w:t>
      </w:r>
      <w:proofErr w:type="spellStart"/>
      <w:r w:rsidRPr="00034E4A">
        <w:rPr>
          <w:rFonts w:ascii="Times New Roman" w:eastAsia="Times New Roman" w:hAnsi="Times New Roman" w:cs="Times New Roman"/>
          <w:szCs w:val="24"/>
        </w:rPr>
        <w:t>M.-C.et</w:t>
      </w:r>
      <w:proofErr w:type="spellEnd"/>
      <w:r w:rsidRPr="00034E4A">
        <w:rPr>
          <w:rFonts w:ascii="Times New Roman" w:eastAsia="Times New Roman" w:hAnsi="Times New Roman" w:cs="Times New Roman"/>
          <w:szCs w:val="24"/>
        </w:rPr>
        <w:t xml:space="preserve"> al, Nurses’ knowledge of high -alert medications, </w:t>
      </w:r>
      <w:proofErr w:type="gramStart"/>
      <w:r w:rsidRPr="00034E4A">
        <w:rPr>
          <w:rFonts w:ascii="Times New Roman" w:eastAsia="Times New Roman" w:hAnsi="Times New Roman" w:cs="Times New Roman"/>
          <w:szCs w:val="24"/>
        </w:rPr>
        <w:t>A</w:t>
      </w:r>
      <w:proofErr w:type="gramEnd"/>
      <w:r w:rsidRPr="00034E4A">
        <w:rPr>
          <w:rFonts w:ascii="Times New Roman" w:eastAsia="Times New Roman" w:hAnsi="Times New Roman" w:cs="Times New Roman"/>
          <w:szCs w:val="24"/>
        </w:rPr>
        <w:t xml:space="preserve"> randomized controlled trial, Nurse Educ. Today (2011)</w:t>
      </w:r>
    </w:p>
    <w:p w:rsidR="00034E4A" w:rsidRPr="00034E4A" w:rsidRDefault="00034E4A" w:rsidP="00034E4A">
      <w:pPr>
        <w:pStyle w:val="ListParagraph"/>
        <w:widowControl/>
        <w:numPr>
          <w:ilvl w:val="0"/>
          <w:numId w:val="5"/>
        </w:numPr>
        <w:rPr>
          <w:rFonts w:ascii="Times New Roman" w:eastAsia="Times New Roman" w:hAnsi="Times New Roman" w:cs="Times New Roman"/>
          <w:szCs w:val="24"/>
        </w:rPr>
      </w:pPr>
      <w:r w:rsidRPr="00034E4A">
        <w:rPr>
          <w:rFonts w:ascii="Times New Roman" w:eastAsia="Times New Roman" w:hAnsi="Times New Roman" w:cs="Times New Roman"/>
          <w:szCs w:val="24"/>
        </w:rPr>
        <w:t>Pamela Anderson, 2015 Preventing High-alert Medication Errors in Hospital Patients</w:t>
      </w:r>
      <w:r w:rsidR="0085653F">
        <w:rPr>
          <w:rFonts w:ascii="Times New Roman" w:eastAsia="Times New Roman" w:hAnsi="Times New Roman" w:cs="Times New Roman"/>
          <w:szCs w:val="24"/>
        </w:rPr>
        <w:t xml:space="preserve">. </w:t>
      </w:r>
      <w:r w:rsidR="0085653F">
        <w:t xml:space="preserve">Am </w:t>
      </w:r>
      <w:proofErr w:type="spellStart"/>
      <w:r w:rsidR="0085653F">
        <w:t>Nurs</w:t>
      </w:r>
      <w:proofErr w:type="spellEnd"/>
      <w:r w:rsidR="0085653F">
        <w:t xml:space="preserve"> Today. 2015;10(5)</w:t>
      </w:r>
    </w:p>
    <w:p w:rsidR="00E56C7D" w:rsidRPr="00C60CF7" w:rsidRDefault="00E56C7D" w:rsidP="00034E4A">
      <w:pPr>
        <w:pStyle w:val="Heading1"/>
        <w:widowControl/>
        <w:spacing w:line="240" w:lineRule="auto"/>
        <w:ind w:left="460"/>
        <w:rPr>
          <w:rFonts w:ascii="Verdana" w:hAnsi="Verdana"/>
          <w:b w:val="0"/>
          <w:sz w:val="18"/>
        </w:rPr>
      </w:pPr>
    </w:p>
    <w:p w:rsidR="00C60CF7" w:rsidRDefault="00C60CF7">
      <w:pPr>
        <w:spacing w:line="200" w:lineRule="exact"/>
        <w:jc w:val="both"/>
        <w:rPr>
          <w:rFonts w:ascii="Calibri" w:hAnsi="Calibri"/>
        </w:rPr>
      </w:pPr>
    </w:p>
    <w:p w:rsidR="00C60CF7" w:rsidRDefault="00C60CF7">
      <w:pPr>
        <w:spacing w:line="200" w:lineRule="exact"/>
        <w:jc w:val="both"/>
        <w:rPr>
          <w:rFonts w:ascii="Calibri" w:hAnsi="Calibri"/>
        </w:rPr>
      </w:pPr>
    </w:p>
    <w:p w:rsidR="00C60CF7" w:rsidRDefault="00C60CF7">
      <w:pPr>
        <w:spacing w:line="200" w:lineRule="exact"/>
        <w:jc w:val="both"/>
        <w:rPr>
          <w:rFonts w:ascii="Calibri" w:hAnsi="Calibri"/>
        </w:rPr>
      </w:pPr>
    </w:p>
    <w:p w:rsidR="00C60CF7" w:rsidRDefault="00C60CF7">
      <w:pPr>
        <w:spacing w:line="200" w:lineRule="exact"/>
        <w:jc w:val="both"/>
        <w:rPr>
          <w:rFonts w:ascii="Calibri" w:hAnsi="Calibri"/>
        </w:rPr>
      </w:pPr>
    </w:p>
    <w:p w:rsidR="00C60CF7" w:rsidRDefault="00C60CF7">
      <w:pPr>
        <w:spacing w:line="200" w:lineRule="exact"/>
        <w:jc w:val="both"/>
        <w:rPr>
          <w:rFonts w:ascii="Calibri" w:hAnsi="Calibri"/>
        </w:rPr>
      </w:pPr>
    </w:p>
    <w:p w:rsidR="00AE3E37" w:rsidRDefault="008756E6">
      <w:pPr>
        <w:spacing w:line="200" w:lineRule="exact"/>
        <w:jc w:val="both"/>
        <w:rPr>
          <w:rFonts w:ascii="Calibri" w:hAnsi="Calibri"/>
        </w:rPr>
        <w:sectPr w:rsidR="00AE3E37" w:rsidSect="00E56C7D">
          <w:type w:val="continuous"/>
          <w:pgSz w:w="11910" w:h="16840"/>
          <w:pgMar w:top="567"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784A14">
      <w:pPr>
        <w:pStyle w:val="BodyText"/>
        <w:spacing w:line="40" w:lineRule="exact"/>
        <w:ind w:left="2202"/>
        <w:rPr>
          <w:rFonts w:ascii="Calibri"/>
          <w:sz w:val="4"/>
        </w:rPr>
      </w:pPr>
      <w:r w:rsidRPr="00784A14">
        <w:rPr>
          <w:rFonts w:ascii="Calibri"/>
          <w:noProof/>
          <w:sz w:val="4"/>
          <w:lang w:val="en-IN" w:eastAsia="en-IN"/>
        </w:rPr>
      </w:r>
      <w:r w:rsidRPr="00784A14">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rPr>
      </w:pPr>
      <w:r>
        <w:rPr>
          <w:noProof/>
        </w:rPr>
        <w:lastRenderedPageBreak/>
        <w:t xml:space="preserve">        </w:t>
      </w:r>
      <w:r w:rsidR="00C63CF4">
        <w:rPr>
          <w:noProof/>
        </w:rPr>
        <w:drawing>
          <wp:inline distT="0" distB="0" distL="0" distR="0">
            <wp:extent cx="763270" cy="763270"/>
            <wp:effectExtent l="19050" t="19050" r="17780" b="17780"/>
            <wp:docPr id="3" name="Picture 16" descr="C:\Users\ippharmacy\Desktop\personImage.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ippharmacy\Desktop\personImage.jfif"/>
                    <pic:cNvPicPr>
                      <a:picLocks noChangeAspect="1" noChangeArrowheads="1"/>
                    </pic:cNvPicPr>
                  </pic:nvPicPr>
                  <pic:blipFill>
                    <a:blip r:embed="rId11" cstate="print"/>
                    <a:srcRect/>
                    <a:stretch>
                      <a:fillRect/>
                    </a:stretch>
                  </pic:blipFill>
                  <pic:spPr bwMode="auto">
                    <a:xfrm>
                      <a:off x="0" y="0"/>
                      <a:ext cx="763270" cy="763270"/>
                    </a:xfrm>
                    <a:prstGeom prst="rect">
                      <a:avLst/>
                    </a:prstGeom>
                    <a:noFill/>
                    <a:ln w="9525">
                      <a:solidFill>
                        <a:schemeClr val="accent1">
                          <a:alpha val="43000"/>
                        </a:schemeClr>
                      </a:solidFill>
                      <a:miter lim="800000"/>
                      <a:headEnd/>
                      <a:tailEnd/>
                    </a:ln>
                  </pic:spPr>
                </pic:pic>
              </a:graphicData>
            </a:graphic>
          </wp:inline>
        </w:drawing>
      </w:r>
      <w:r>
        <w:rPr>
          <w:noProof/>
        </w:rPr>
        <w:t xml:space="preserve">      </w:t>
      </w:r>
      <w:r w:rsidR="00A9710C">
        <w:rPr>
          <w:rFonts w:ascii="Arial"/>
          <w:color w:val="BF5A14"/>
        </w:rPr>
        <w:t>Biography</w:t>
      </w:r>
      <w:r w:rsidR="00404E5B">
        <w:rPr>
          <w:rFonts w:ascii="Arial"/>
          <w:color w:val="BF5A14"/>
        </w:rPr>
        <w:t xml:space="preserve"> (150 word limit)</w:t>
      </w:r>
    </w:p>
    <w:p w:rsidR="00ED5CA6" w:rsidRDefault="00ED5CA6">
      <w:pPr>
        <w:spacing w:before="41" w:line="154" w:lineRule="exact"/>
        <w:ind w:left="213" w:right="231"/>
        <w:jc w:val="both"/>
        <w:rPr>
          <w:rFonts w:ascii="Arial"/>
          <w:sz w:val="14"/>
        </w:rPr>
      </w:pPr>
      <w:proofErr w:type="spellStart"/>
      <w:r>
        <w:rPr>
          <w:rFonts w:ascii="Arial"/>
          <w:sz w:val="14"/>
        </w:rPr>
        <w:t>Mr</w:t>
      </w:r>
      <w:proofErr w:type="spellEnd"/>
      <w:r>
        <w:rPr>
          <w:rFonts w:ascii="Arial"/>
          <w:sz w:val="14"/>
        </w:rPr>
        <w:t xml:space="preserve"> Sachin Raval working as Deputy Manager in Apollo Hospitals International limited</w:t>
      </w:r>
      <w:r w:rsidR="00156CC5">
        <w:rPr>
          <w:rFonts w:ascii="Arial"/>
          <w:sz w:val="14"/>
        </w:rPr>
        <w:t xml:space="preserve">, Ahmedabad, India. Since last more than 11 years. Took active participation in many international conferences. He is also part of JCI Audit and accredited successfully. His pharmacy was recently accredited with Platinum ranking by Pharmacie De Qualite auditee.  He is constantly working on improving quality work and patient safety with recent ideas on High alert medications. </w:t>
      </w:r>
    </w:p>
    <w:p w:rsidR="00AE3E37" w:rsidRDefault="00A9710C">
      <w:pPr>
        <w:spacing w:before="62"/>
        <w:ind w:left="4217" w:right="4235"/>
        <w:jc w:val="center"/>
        <w:rPr>
          <w:rFonts w:ascii="Arial"/>
          <w:sz w:val="14"/>
        </w:rPr>
      </w:pPr>
      <w:r>
        <w:rPr>
          <w:rFonts w:ascii="Arial"/>
          <w:sz w:val="14"/>
        </w:rPr>
        <w:t xml:space="preserve">Email: </w:t>
      </w:r>
      <w:hyperlink r:id="rId12" w:history="1">
        <w:r w:rsidR="00156CC5" w:rsidRPr="00033833">
          <w:rPr>
            <w:rStyle w:val="Hyperlink"/>
            <w:rFonts w:ascii="Arial"/>
            <w:sz w:val="14"/>
          </w:rPr>
          <w:t>sachinr@apolloahd.com</w:t>
        </w:r>
      </w:hyperlink>
    </w:p>
    <w:p w:rsidR="00AE3E37" w:rsidRDefault="00784A14">
      <w:pPr>
        <w:pStyle w:val="BodyText"/>
        <w:spacing w:before="2"/>
        <w:rPr>
          <w:rFonts w:ascii="Arial"/>
          <w:sz w:val="19"/>
        </w:rPr>
      </w:pPr>
      <w:r w:rsidRPr="00784A14">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784A14">
      <w:pPr>
        <w:pStyle w:val="BodyText"/>
        <w:spacing w:before="7"/>
        <w:rPr>
          <w:rFonts w:ascii="Arial"/>
          <w:sz w:val="29"/>
        </w:rPr>
      </w:pPr>
      <w:r>
        <w:pict>
          <v:shape id="_FOpt1:_FOr1:0:_FOSrMY_INFORMATION_HRA_HCMPERFORMANCE_FUSE_PERFORMANCE:0:_FOTr0:0:pt1:sp1:pi1:dc_i1" o:spid="_x0000_i1027" type="#_x0000_t75" alt="Mr. Sachin Narharibhai Raval" style="width:23.8pt;height:23.8pt"/>
        </w:pict>
      </w:r>
    </w:p>
    <w:sectPr w:rsidR="00AE3E37" w:rsidSect="00ED5CA6">
      <w:type w:val="continuous"/>
      <w:pgSz w:w="11910" w:h="16840"/>
      <w:pgMar w:top="1740" w:right="600" w:bottom="840" w:left="62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E7FA1" w:rsidRDefault="005E7FA1">
      <w:r>
        <w:separator/>
      </w:r>
    </w:p>
  </w:endnote>
  <w:endnote w:type="continuationSeparator" w:id="0">
    <w:p w:rsidR="005E7FA1" w:rsidRDefault="005E7FA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784A14">
    <w:pPr>
      <w:pStyle w:val="BodyText"/>
      <w:spacing w:line="14" w:lineRule="auto"/>
      <w:rPr>
        <w:sz w:val="20"/>
      </w:rPr>
    </w:pPr>
    <w:r w:rsidRPr="00784A14">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784A14">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784A14">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E7FA1" w:rsidRDefault="005E7FA1">
      <w:r>
        <w:separator/>
      </w:r>
    </w:p>
  </w:footnote>
  <w:footnote w:type="continuationSeparator" w:id="0">
    <w:p w:rsidR="005E7FA1" w:rsidRDefault="005E7FA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784A14">
    <w:pPr>
      <w:pStyle w:val="BodyText"/>
      <w:spacing w:line="14" w:lineRule="auto"/>
      <w:rPr>
        <w:sz w:val="20"/>
      </w:rPr>
    </w:pPr>
    <w:r w:rsidRPr="00784A14">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784A14">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536147E"/>
    <w:multiLevelType w:val="hybridMultilevel"/>
    <w:tmpl w:val="A446A1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nsid w:val="6D2D233C"/>
    <w:multiLevelType w:val="hybridMultilevel"/>
    <w:tmpl w:val="BC8CDD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07171CB"/>
    <w:multiLevelType w:val="hybridMultilevel"/>
    <w:tmpl w:val="3ACC12D4"/>
    <w:lvl w:ilvl="0" w:tplc="DDF805DC">
      <w:start w:val="1"/>
      <w:numFmt w:val="decimal"/>
      <w:lvlText w:val="%1."/>
      <w:lvlJc w:val="left"/>
      <w:pPr>
        <w:ind w:left="460" w:hanging="360"/>
      </w:pPr>
      <w:rPr>
        <w:rFonts w:hint="default"/>
        <w:sz w:val="18"/>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4"/>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hdrShapeDefaults>
    <o:shapedefaults v:ext="edit" spidmax="11266"/>
    <o:shapelayout v:ext="edit">
      <o:idmap v:ext="edit" data="4"/>
    </o:shapelayout>
  </w:hdrShapeDefaults>
  <w:footnotePr>
    <w:footnote w:id="-1"/>
    <w:footnote w:id="0"/>
  </w:footnotePr>
  <w:endnotePr>
    <w:endnote w:id="-1"/>
    <w:endnote w:id="0"/>
  </w:endnotePr>
  <w:compat>
    <w:ulTrailSpace/>
  </w:compat>
  <w:rsids>
    <w:rsidRoot w:val="00AE3E37"/>
    <w:rsid w:val="00034E4A"/>
    <w:rsid w:val="000460AF"/>
    <w:rsid w:val="000D442A"/>
    <w:rsid w:val="000E2911"/>
    <w:rsid w:val="00101626"/>
    <w:rsid w:val="001263DF"/>
    <w:rsid w:val="00156CC5"/>
    <w:rsid w:val="002253E3"/>
    <w:rsid w:val="002823AF"/>
    <w:rsid w:val="00292ED9"/>
    <w:rsid w:val="002A166F"/>
    <w:rsid w:val="002D0C79"/>
    <w:rsid w:val="003146C3"/>
    <w:rsid w:val="00371A6E"/>
    <w:rsid w:val="00394D56"/>
    <w:rsid w:val="003A32EF"/>
    <w:rsid w:val="00404E5B"/>
    <w:rsid w:val="00414F7B"/>
    <w:rsid w:val="004355DC"/>
    <w:rsid w:val="004749B4"/>
    <w:rsid w:val="00494130"/>
    <w:rsid w:val="004D6316"/>
    <w:rsid w:val="004F3523"/>
    <w:rsid w:val="00516076"/>
    <w:rsid w:val="00560843"/>
    <w:rsid w:val="005803D6"/>
    <w:rsid w:val="005973B9"/>
    <w:rsid w:val="005B3A56"/>
    <w:rsid w:val="005E7FA1"/>
    <w:rsid w:val="006060CE"/>
    <w:rsid w:val="0063086A"/>
    <w:rsid w:val="0063497F"/>
    <w:rsid w:val="006C5629"/>
    <w:rsid w:val="00737417"/>
    <w:rsid w:val="00747178"/>
    <w:rsid w:val="007717CB"/>
    <w:rsid w:val="00784A14"/>
    <w:rsid w:val="0085653F"/>
    <w:rsid w:val="00873DF0"/>
    <w:rsid w:val="008756E6"/>
    <w:rsid w:val="00996FA9"/>
    <w:rsid w:val="009B2D44"/>
    <w:rsid w:val="009C6B99"/>
    <w:rsid w:val="00A07E82"/>
    <w:rsid w:val="00A9710C"/>
    <w:rsid w:val="00AA6898"/>
    <w:rsid w:val="00AE3E37"/>
    <w:rsid w:val="00AE793B"/>
    <w:rsid w:val="00AF3F39"/>
    <w:rsid w:val="00B21A57"/>
    <w:rsid w:val="00C32C87"/>
    <w:rsid w:val="00C33602"/>
    <w:rsid w:val="00C60CF7"/>
    <w:rsid w:val="00C63CF4"/>
    <w:rsid w:val="00CD6F55"/>
    <w:rsid w:val="00CE555D"/>
    <w:rsid w:val="00D31C71"/>
    <w:rsid w:val="00D43357"/>
    <w:rsid w:val="00D92F33"/>
    <w:rsid w:val="00DB6FC6"/>
    <w:rsid w:val="00DE3104"/>
    <w:rsid w:val="00E060FC"/>
    <w:rsid w:val="00E56C7D"/>
    <w:rsid w:val="00E817D0"/>
    <w:rsid w:val="00ED3F74"/>
    <w:rsid w:val="00ED5CA6"/>
    <w:rsid w:val="00F16864"/>
    <w:rsid w:val="00F72EEA"/>
    <w:rsid w:val="00F82895"/>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560843"/>
    <w:pPr>
      <w:widowControl/>
      <w:spacing w:before="100" w:beforeAutospacing="1" w:after="100" w:afterAutospacing="1"/>
    </w:pPr>
    <w:rPr>
      <w:rFonts w:ascii="Times New Roman" w:eastAsia="Times New Roman" w:hAnsi="Times New Roman" w:cs="Times New Roman"/>
      <w:sz w:val="24"/>
      <w:szCs w:val="24"/>
    </w:rPr>
  </w:style>
  <w:style w:type="character" w:customStyle="1" w:styleId="separator">
    <w:name w:val="separator"/>
    <w:basedOn w:val="DefaultParagraphFont"/>
    <w:rsid w:val="00C60CF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369453013">
      <w:bodyDiv w:val="1"/>
      <w:marLeft w:val="0"/>
      <w:marRight w:val="0"/>
      <w:marTop w:val="0"/>
      <w:marBottom w:val="0"/>
      <w:divBdr>
        <w:top w:val="none" w:sz="0" w:space="0" w:color="auto"/>
        <w:left w:val="none" w:sz="0" w:space="0" w:color="auto"/>
        <w:bottom w:val="none" w:sz="0" w:space="0" w:color="auto"/>
        <w:right w:val="none" w:sz="0" w:space="0" w:color="auto"/>
      </w:divBdr>
    </w:div>
    <w:div w:id="483736640">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057322585">
      <w:bodyDiv w:val="1"/>
      <w:marLeft w:val="0"/>
      <w:marRight w:val="0"/>
      <w:marTop w:val="0"/>
      <w:marBottom w:val="0"/>
      <w:divBdr>
        <w:top w:val="none" w:sz="0" w:space="0" w:color="auto"/>
        <w:left w:val="none" w:sz="0" w:space="0" w:color="auto"/>
        <w:bottom w:val="none" w:sz="0" w:space="0" w:color="auto"/>
        <w:right w:val="none" w:sz="0" w:space="0" w:color="auto"/>
      </w:divBdr>
    </w:div>
    <w:div w:id="1058865646">
      <w:bodyDiv w:val="1"/>
      <w:marLeft w:val="0"/>
      <w:marRight w:val="0"/>
      <w:marTop w:val="0"/>
      <w:marBottom w:val="0"/>
      <w:divBdr>
        <w:top w:val="none" w:sz="0" w:space="0" w:color="auto"/>
        <w:left w:val="none" w:sz="0" w:space="0" w:color="auto"/>
        <w:bottom w:val="none" w:sz="0" w:space="0" w:color="auto"/>
        <w:right w:val="none" w:sz="0" w:space="0" w:color="auto"/>
      </w:divBdr>
      <w:divsChild>
        <w:div w:id="1529445696">
          <w:marLeft w:val="0"/>
          <w:marRight w:val="0"/>
          <w:marTop w:val="0"/>
          <w:marBottom w:val="0"/>
          <w:divBdr>
            <w:top w:val="none" w:sz="0" w:space="0" w:color="auto"/>
            <w:left w:val="none" w:sz="0" w:space="0" w:color="auto"/>
            <w:bottom w:val="none" w:sz="0" w:space="0" w:color="auto"/>
            <w:right w:val="none" w:sz="0" w:space="0" w:color="auto"/>
          </w:divBdr>
        </w:div>
        <w:div w:id="783572790">
          <w:marLeft w:val="0"/>
          <w:marRight w:val="0"/>
          <w:marTop w:val="0"/>
          <w:marBottom w:val="0"/>
          <w:divBdr>
            <w:top w:val="none" w:sz="0" w:space="0" w:color="auto"/>
            <w:left w:val="none" w:sz="0" w:space="0" w:color="auto"/>
            <w:bottom w:val="none" w:sz="0" w:space="0" w:color="auto"/>
            <w:right w:val="none" w:sz="0" w:space="0" w:color="auto"/>
          </w:divBdr>
        </w:div>
        <w:div w:id="922686360">
          <w:marLeft w:val="0"/>
          <w:marRight w:val="0"/>
          <w:marTop w:val="0"/>
          <w:marBottom w:val="0"/>
          <w:divBdr>
            <w:top w:val="none" w:sz="0" w:space="0" w:color="auto"/>
            <w:left w:val="none" w:sz="0" w:space="0" w:color="auto"/>
            <w:bottom w:val="none" w:sz="0" w:space="0" w:color="auto"/>
            <w:right w:val="none" w:sz="0" w:space="0" w:color="auto"/>
          </w:divBdr>
        </w:div>
        <w:div w:id="768503715">
          <w:marLeft w:val="0"/>
          <w:marRight w:val="0"/>
          <w:marTop w:val="0"/>
          <w:marBottom w:val="0"/>
          <w:divBdr>
            <w:top w:val="none" w:sz="0" w:space="0" w:color="auto"/>
            <w:left w:val="none" w:sz="0" w:space="0" w:color="auto"/>
            <w:bottom w:val="none" w:sz="0" w:space="0" w:color="auto"/>
            <w:right w:val="none" w:sz="0" w:space="0" w:color="auto"/>
          </w:divBdr>
        </w:div>
        <w:div w:id="1960642790">
          <w:marLeft w:val="0"/>
          <w:marRight w:val="0"/>
          <w:marTop w:val="0"/>
          <w:marBottom w:val="0"/>
          <w:divBdr>
            <w:top w:val="none" w:sz="0" w:space="0" w:color="auto"/>
            <w:left w:val="none" w:sz="0" w:space="0" w:color="auto"/>
            <w:bottom w:val="none" w:sz="0" w:space="0" w:color="auto"/>
            <w:right w:val="none" w:sz="0" w:space="0" w:color="auto"/>
          </w:divBdr>
        </w:div>
        <w:div w:id="1948343146">
          <w:marLeft w:val="0"/>
          <w:marRight w:val="0"/>
          <w:marTop w:val="0"/>
          <w:marBottom w:val="0"/>
          <w:divBdr>
            <w:top w:val="none" w:sz="0" w:space="0" w:color="auto"/>
            <w:left w:val="none" w:sz="0" w:space="0" w:color="auto"/>
            <w:bottom w:val="none" w:sz="0" w:space="0" w:color="auto"/>
            <w:right w:val="none" w:sz="0" w:space="0" w:color="auto"/>
          </w:divBdr>
        </w:div>
        <w:div w:id="472335171">
          <w:marLeft w:val="0"/>
          <w:marRight w:val="0"/>
          <w:marTop w:val="0"/>
          <w:marBottom w:val="0"/>
          <w:divBdr>
            <w:top w:val="none" w:sz="0" w:space="0" w:color="auto"/>
            <w:left w:val="none" w:sz="0" w:space="0" w:color="auto"/>
            <w:bottom w:val="none" w:sz="0" w:space="0" w:color="auto"/>
            <w:right w:val="none" w:sz="0" w:space="0" w:color="auto"/>
          </w:divBdr>
        </w:div>
        <w:div w:id="144051726">
          <w:marLeft w:val="0"/>
          <w:marRight w:val="0"/>
          <w:marTop w:val="0"/>
          <w:marBottom w:val="0"/>
          <w:divBdr>
            <w:top w:val="none" w:sz="0" w:space="0" w:color="auto"/>
            <w:left w:val="none" w:sz="0" w:space="0" w:color="auto"/>
            <w:bottom w:val="none" w:sz="0" w:space="0" w:color="auto"/>
            <w:right w:val="none" w:sz="0" w:space="0" w:color="auto"/>
          </w:divBdr>
        </w:div>
        <w:div w:id="962341667">
          <w:marLeft w:val="0"/>
          <w:marRight w:val="0"/>
          <w:marTop w:val="0"/>
          <w:marBottom w:val="0"/>
          <w:divBdr>
            <w:top w:val="none" w:sz="0" w:space="0" w:color="auto"/>
            <w:left w:val="none" w:sz="0" w:space="0" w:color="auto"/>
            <w:bottom w:val="none" w:sz="0" w:space="0" w:color="auto"/>
            <w:right w:val="none" w:sz="0" w:space="0" w:color="auto"/>
          </w:divBdr>
        </w:div>
        <w:div w:id="2005471568">
          <w:marLeft w:val="0"/>
          <w:marRight w:val="0"/>
          <w:marTop w:val="0"/>
          <w:marBottom w:val="0"/>
          <w:divBdr>
            <w:top w:val="none" w:sz="0" w:space="0" w:color="auto"/>
            <w:left w:val="none" w:sz="0" w:space="0" w:color="auto"/>
            <w:bottom w:val="none" w:sz="0" w:space="0" w:color="auto"/>
            <w:right w:val="none" w:sz="0" w:space="0" w:color="auto"/>
          </w:divBdr>
        </w:div>
        <w:div w:id="988754596">
          <w:marLeft w:val="0"/>
          <w:marRight w:val="0"/>
          <w:marTop w:val="0"/>
          <w:marBottom w:val="0"/>
          <w:divBdr>
            <w:top w:val="none" w:sz="0" w:space="0" w:color="auto"/>
            <w:left w:val="none" w:sz="0" w:space="0" w:color="auto"/>
            <w:bottom w:val="none" w:sz="0" w:space="0" w:color="auto"/>
            <w:right w:val="none" w:sz="0" w:space="0" w:color="auto"/>
          </w:divBdr>
        </w:div>
        <w:div w:id="1282692172">
          <w:marLeft w:val="0"/>
          <w:marRight w:val="0"/>
          <w:marTop w:val="0"/>
          <w:marBottom w:val="0"/>
          <w:divBdr>
            <w:top w:val="none" w:sz="0" w:space="0" w:color="auto"/>
            <w:left w:val="none" w:sz="0" w:space="0" w:color="auto"/>
            <w:bottom w:val="none" w:sz="0" w:space="0" w:color="auto"/>
            <w:right w:val="none" w:sz="0" w:space="0" w:color="auto"/>
          </w:divBdr>
        </w:div>
        <w:div w:id="128978606">
          <w:marLeft w:val="0"/>
          <w:marRight w:val="0"/>
          <w:marTop w:val="0"/>
          <w:marBottom w:val="0"/>
          <w:divBdr>
            <w:top w:val="none" w:sz="0" w:space="0" w:color="auto"/>
            <w:left w:val="none" w:sz="0" w:space="0" w:color="auto"/>
            <w:bottom w:val="none" w:sz="0" w:space="0" w:color="auto"/>
            <w:right w:val="none" w:sz="0" w:space="0" w:color="auto"/>
          </w:divBdr>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82789092">
      <w:bodyDiv w:val="1"/>
      <w:marLeft w:val="0"/>
      <w:marRight w:val="0"/>
      <w:marTop w:val="0"/>
      <w:marBottom w:val="0"/>
      <w:divBdr>
        <w:top w:val="none" w:sz="0" w:space="0" w:color="auto"/>
        <w:left w:val="none" w:sz="0" w:space="0" w:color="auto"/>
        <w:bottom w:val="none" w:sz="0" w:space="0" w:color="auto"/>
        <w:right w:val="none" w:sz="0" w:space="0" w:color="auto"/>
      </w:divBdr>
    </w:div>
    <w:div w:id="1930698163">
      <w:bodyDiv w:val="1"/>
      <w:marLeft w:val="0"/>
      <w:marRight w:val="0"/>
      <w:marTop w:val="0"/>
      <w:marBottom w:val="0"/>
      <w:divBdr>
        <w:top w:val="none" w:sz="0" w:space="0" w:color="auto"/>
        <w:left w:val="none" w:sz="0" w:space="0" w:color="auto"/>
        <w:bottom w:val="none" w:sz="0" w:space="0" w:color="auto"/>
        <w:right w:val="none" w:sz="0" w:space="0" w:color="auto"/>
      </w:divBdr>
      <w:divsChild>
        <w:div w:id="221913283">
          <w:marLeft w:val="0"/>
          <w:marRight w:val="0"/>
          <w:marTop w:val="0"/>
          <w:marBottom w:val="0"/>
          <w:divBdr>
            <w:top w:val="none" w:sz="0" w:space="0" w:color="auto"/>
            <w:left w:val="none" w:sz="0" w:space="0" w:color="auto"/>
            <w:bottom w:val="none" w:sz="0" w:space="0" w:color="auto"/>
            <w:right w:val="none" w:sz="0" w:space="0" w:color="auto"/>
          </w:divBdr>
        </w:div>
        <w:div w:id="1650479557">
          <w:marLeft w:val="0"/>
          <w:marRight w:val="0"/>
          <w:marTop w:val="0"/>
          <w:marBottom w:val="0"/>
          <w:divBdr>
            <w:top w:val="none" w:sz="0" w:space="0" w:color="auto"/>
            <w:left w:val="none" w:sz="0" w:space="0" w:color="auto"/>
            <w:bottom w:val="none" w:sz="0" w:space="0" w:color="auto"/>
            <w:right w:val="none" w:sz="0" w:space="0" w:color="auto"/>
          </w:divBdr>
        </w:div>
        <w:div w:id="388307522">
          <w:marLeft w:val="0"/>
          <w:marRight w:val="0"/>
          <w:marTop w:val="0"/>
          <w:marBottom w:val="0"/>
          <w:divBdr>
            <w:top w:val="none" w:sz="0" w:space="0" w:color="auto"/>
            <w:left w:val="none" w:sz="0" w:space="0" w:color="auto"/>
            <w:bottom w:val="none" w:sz="0" w:space="0" w:color="auto"/>
            <w:right w:val="none" w:sz="0" w:space="0" w:color="auto"/>
          </w:divBdr>
        </w:div>
        <w:div w:id="1523669632">
          <w:marLeft w:val="0"/>
          <w:marRight w:val="0"/>
          <w:marTop w:val="0"/>
          <w:marBottom w:val="0"/>
          <w:divBdr>
            <w:top w:val="none" w:sz="0" w:space="0" w:color="auto"/>
            <w:left w:val="none" w:sz="0" w:space="0" w:color="auto"/>
            <w:bottom w:val="none" w:sz="0" w:space="0" w:color="auto"/>
            <w:right w:val="none" w:sz="0" w:space="0" w:color="auto"/>
          </w:divBdr>
        </w:div>
        <w:div w:id="130757178">
          <w:marLeft w:val="0"/>
          <w:marRight w:val="0"/>
          <w:marTop w:val="0"/>
          <w:marBottom w:val="0"/>
          <w:divBdr>
            <w:top w:val="none" w:sz="0" w:space="0" w:color="auto"/>
            <w:left w:val="none" w:sz="0" w:space="0" w:color="auto"/>
            <w:bottom w:val="none" w:sz="0" w:space="0" w:color="auto"/>
            <w:right w:val="none" w:sz="0" w:space="0" w:color="auto"/>
          </w:divBdr>
        </w:div>
        <w:div w:id="1987782245">
          <w:marLeft w:val="0"/>
          <w:marRight w:val="0"/>
          <w:marTop w:val="0"/>
          <w:marBottom w:val="0"/>
          <w:divBdr>
            <w:top w:val="none" w:sz="0" w:space="0" w:color="auto"/>
            <w:left w:val="none" w:sz="0" w:space="0" w:color="auto"/>
            <w:bottom w:val="none" w:sz="0" w:space="0" w:color="auto"/>
            <w:right w:val="none" w:sz="0" w:space="0" w:color="auto"/>
          </w:divBdr>
        </w:div>
        <w:div w:id="117988891">
          <w:marLeft w:val="0"/>
          <w:marRight w:val="0"/>
          <w:marTop w:val="0"/>
          <w:marBottom w:val="0"/>
          <w:divBdr>
            <w:top w:val="none" w:sz="0" w:space="0" w:color="auto"/>
            <w:left w:val="none" w:sz="0" w:space="0" w:color="auto"/>
            <w:bottom w:val="none" w:sz="0" w:space="0" w:color="auto"/>
            <w:right w:val="none" w:sz="0" w:space="0" w:color="auto"/>
          </w:divBdr>
        </w:div>
        <w:div w:id="1567181720">
          <w:marLeft w:val="0"/>
          <w:marRight w:val="0"/>
          <w:marTop w:val="0"/>
          <w:marBottom w:val="0"/>
          <w:divBdr>
            <w:top w:val="none" w:sz="0" w:space="0" w:color="auto"/>
            <w:left w:val="none" w:sz="0" w:space="0" w:color="auto"/>
            <w:bottom w:val="none" w:sz="0" w:space="0" w:color="auto"/>
            <w:right w:val="none" w:sz="0" w:space="0" w:color="auto"/>
          </w:divBdr>
        </w:div>
        <w:div w:id="473301371">
          <w:marLeft w:val="0"/>
          <w:marRight w:val="0"/>
          <w:marTop w:val="0"/>
          <w:marBottom w:val="0"/>
          <w:divBdr>
            <w:top w:val="none" w:sz="0" w:space="0" w:color="auto"/>
            <w:left w:val="none" w:sz="0" w:space="0" w:color="auto"/>
            <w:bottom w:val="none" w:sz="0" w:space="0" w:color="auto"/>
            <w:right w:val="none" w:sz="0" w:space="0" w:color="auto"/>
          </w:divBdr>
        </w:div>
        <w:div w:id="1215510917">
          <w:marLeft w:val="0"/>
          <w:marRight w:val="0"/>
          <w:marTop w:val="0"/>
          <w:marBottom w:val="0"/>
          <w:divBdr>
            <w:top w:val="none" w:sz="0" w:space="0" w:color="auto"/>
            <w:left w:val="none" w:sz="0" w:space="0" w:color="auto"/>
            <w:bottom w:val="none" w:sz="0" w:space="0" w:color="auto"/>
            <w:right w:val="none" w:sz="0" w:space="0" w:color="auto"/>
          </w:divBdr>
        </w:div>
        <w:div w:id="1280530952">
          <w:marLeft w:val="0"/>
          <w:marRight w:val="0"/>
          <w:marTop w:val="0"/>
          <w:marBottom w:val="0"/>
          <w:divBdr>
            <w:top w:val="none" w:sz="0" w:space="0" w:color="auto"/>
            <w:left w:val="none" w:sz="0" w:space="0" w:color="auto"/>
            <w:bottom w:val="none" w:sz="0" w:space="0" w:color="auto"/>
            <w:right w:val="none" w:sz="0" w:space="0" w:color="auto"/>
          </w:divBdr>
        </w:div>
        <w:div w:id="1966420370">
          <w:marLeft w:val="0"/>
          <w:marRight w:val="0"/>
          <w:marTop w:val="0"/>
          <w:marBottom w:val="0"/>
          <w:divBdr>
            <w:top w:val="none" w:sz="0" w:space="0" w:color="auto"/>
            <w:left w:val="none" w:sz="0" w:space="0" w:color="auto"/>
            <w:bottom w:val="none" w:sz="0" w:space="0" w:color="auto"/>
            <w:right w:val="none" w:sz="0" w:space="0" w:color="auto"/>
          </w:divBdr>
        </w:div>
        <w:div w:id="1255430857">
          <w:marLeft w:val="0"/>
          <w:marRight w:val="0"/>
          <w:marTop w:val="0"/>
          <w:marBottom w:val="0"/>
          <w:divBdr>
            <w:top w:val="none" w:sz="0" w:space="0" w:color="auto"/>
            <w:left w:val="none" w:sz="0" w:space="0" w:color="auto"/>
            <w:bottom w:val="none" w:sz="0" w:space="0" w:color="auto"/>
            <w:right w:val="none" w:sz="0" w:space="0" w:color="auto"/>
          </w:divBdr>
        </w:div>
      </w:divsChild>
    </w:div>
    <w:div w:id="21089604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sachinr@apolloahd.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oleObject" Target="embeddings/oleObject1.bin"/><Relationship Id="rId4" Type="http://schemas.openxmlformats.org/officeDocument/2006/relationships/webSettings" Target="webSettings.xml"/><Relationship Id="rId9" Type="http://schemas.openxmlformats.org/officeDocument/2006/relationships/image" Target="media/image1.emf"/><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485</Words>
  <Characters>2767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ippharmacy</cp:lastModifiedBy>
  <cp:revision>5</cp:revision>
  <dcterms:created xsi:type="dcterms:W3CDTF">2017-07-10T14:05:00Z</dcterms:created>
  <dcterms:modified xsi:type="dcterms:W3CDTF">2017-08-18T13:20:00Z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