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A90" w:rsidRPr="00EB58C1" w:rsidRDefault="002F4A90" w:rsidP="002F4A90">
      <w:pPr>
        <w:autoSpaceDE w:val="0"/>
        <w:autoSpaceDN w:val="0"/>
        <w:adjustRightInd w:val="0"/>
        <w:spacing w:after="0" w:line="360" w:lineRule="auto"/>
        <w:jc w:val="both"/>
        <w:rPr>
          <w:rFonts w:ascii="Times New Roman" w:hAnsi="Times New Roman" w:cs="Times New Roman"/>
          <w:b/>
          <w:bCs/>
          <w:sz w:val="28"/>
          <w:szCs w:val="28"/>
          <w:u w:val="single"/>
        </w:rPr>
      </w:pPr>
      <w:r w:rsidRPr="00EB58C1">
        <w:rPr>
          <w:rFonts w:ascii="Times New Roman" w:hAnsi="Times New Roman" w:cs="Times New Roman"/>
          <w:b/>
          <w:bCs/>
          <w:sz w:val="28"/>
          <w:szCs w:val="28"/>
          <w:u w:val="single"/>
        </w:rPr>
        <w:t>Abstract:</w:t>
      </w:r>
    </w:p>
    <w:p w:rsidR="002F4A90" w:rsidRPr="00EB58C1" w:rsidRDefault="002F4A90" w:rsidP="002F4A90">
      <w:pPr>
        <w:autoSpaceDE w:val="0"/>
        <w:autoSpaceDN w:val="0"/>
        <w:adjustRightInd w:val="0"/>
        <w:spacing w:after="0" w:line="360" w:lineRule="auto"/>
        <w:jc w:val="both"/>
        <w:rPr>
          <w:rFonts w:ascii="Times New Roman" w:hAnsi="Times New Roman" w:cs="Times New Roman"/>
          <w:sz w:val="28"/>
          <w:szCs w:val="28"/>
        </w:rPr>
      </w:pPr>
      <w:r w:rsidRPr="00EB58C1">
        <w:rPr>
          <w:rFonts w:ascii="Times New Roman" w:hAnsi="Times New Roman" w:cs="Times New Roman"/>
          <w:b/>
          <w:bCs/>
          <w:sz w:val="28"/>
          <w:szCs w:val="28"/>
          <w:u w:val="single"/>
        </w:rPr>
        <w:t>Purpose</w:t>
      </w:r>
      <w:r w:rsidRPr="00EB58C1">
        <w:rPr>
          <w:rFonts w:ascii="Times New Roman" w:hAnsi="Times New Roman" w:cs="Times New Roman"/>
          <w:b/>
          <w:bCs/>
          <w:sz w:val="28"/>
          <w:szCs w:val="28"/>
        </w:rPr>
        <w:t xml:space="preserve">: </w:t>
      </w:r>
      <w:r w:rsidRPr="00EB58C1">
        <w:rPr>
          <w:rFonts w:ascii="Times New Roman" w:hAnsi="Times New Roman" w:cs="Times New Roman"/>
          <w:sz w:val="28"/>
          <w:szCs w:val="28"/>
        </w:rPr>
        <w:t>In this study, our aim is to make the BM as organ at risk in the treatment planning process to reduce the irradiated bone marrow volume in cases treated for cancer cervix.</w:t>
      </w:r>
    </w:p>
    <w:p w:rsidR="002F4A90" w:rsidRPr="00EB58C1" w:rsidRDefault="002F4A90" w:rsidP="002F4A90">
      <w:pPr>
        <w:autoSpaceDE w:val="0"/>
        <w:autoSpaceDN w:val="0"/>
        <w:adjustRightInd w:val="0"/>
        <w:spacing w:after="0" w:line="360" w:lineRule="auto"/>
        <w:jc w:val="both"/>
        <w:rPr>
          <w:rFonts w:ascii="Times New Roman" w:hAnsi="Times New Roman" w:cs="Times New Roman"/>
          <w:sz w:val="28"/>
          <w:szCs w:val="28"/>
        </w:rPr>
      </w:pPr>
      <w:r w:rsidRPr="00EB58C1">
        <w:rPr>
          <w:rFonts w:ascii="Times New Roman" w:hAnsi="Times New Roman" w:cs="Times New Roman"/>
          <w:b/>
          <w:bCs/>
          <w:sz w:val="28"/>
          <w:szCs w:val="28"/>
          <w:u w:val="single"/>
        </w:rPr>
        <w:t>Patients and methods</w:t>
      </w:r>
      <w:r w:rsidRPr="00EB58C1">
        <w:rPr>
          <w:rFonts w:ascii="Times New Roman" w:hAnsi="Times New Roman" w:cs="Times New Roman"/>
          <w:sz w:val="28"/>
          <w:szCs w:val="28"/>
        </w:rPr>
        <w:t>:</w:t>
      </w:r>
      <w:r w:rsidRPr="00EB58C1">
        <w:rPr>
          <w:rFonts w:ascii="Times New Roman" w:hAnsi="Times New Roman" w:cs="Times New Roman"/>
          <w:b/>
          <w:bCs/>
          <w:sz w:val="28"/>
          <w:szCs w:val="28"/>
        </w:rPr>
        <w:t xml:space="preserve"> </w:t>
      </w:r>
      <w:r>
        <w:rPr>
          <w:rFonts w:ascii="Times New Roman" w:hAnsi="Times New Roman" w:cs="Times New Roman"/>
          <w:sz w:val="28"/>
          <w:szCs w:val="28"/>
        </w:rPr>
        <w:t xml:space="preserve">At the NCI, Cairo, Egypt, </w:t>
      </w:r>
      <w:r w:rsidRPr="00EB58C1">
        <w:rPr>
          <w:rFonts w:ascii="Times New Roman" w:hAnsi="Times New Roman" w:cs="Times New Roman"/>
          <w:sz w:val="28"/>
          <w:szCs w:val="28"/>
        </w:rPr>
        <w:t>C-T simulation was done for thirteen patients with cervix cancer with contrast and full</w:t>
      </w:r>
      <w:r>
        <w:rPr>
          <w:rFonts w:ascii="Times New Roman" w:hAnsi="Times New Roman" w:cs="Times New Roman"/>
          <w:sz w:val="28"/>
          <w:szCs w:val="28"/>
        </w:rPr>
        <w:t xml:space="preserve"> </w:t>
      </w:r>
      <w:proofErr w:type="spellStart"/>
      <w:r>
        <w:rPr>
          <w:rFonts w:ascii="Times New Roman" w:hAnsi="Times New Roman" w:cs="Times New Roman"/>
          <w:sz w:val="28"/>
          <w:szCs w:val="28"/>
        </w:rPr>
        <w:t>bladder</w:t>
      </w:r>
      <w:r w:rsidRPr="00EB58C1">
        <w:rPr>
          <w:rFonts w:ascii="Times New Roman" w:hAnsi="Times New Roman"/>
          <w:iCs/>
          <w:sz w:val="24"/>
          <w:szCs w:val="24"/>
        </w:rPr>
        <w:t>.</w:t>
      </w:r>
      <w:r w:rsidRPr="00EB58C1">
        <w:rPr>
          <w:rFonts w:ascii="Times New Roman" w:hAnsi="Times New Roman" w:cs="Times New Roman"/>
          <w:sz w:val="28"/>
          <w:szCs w:val="28"/>
        </w:rPr>
        <w:t>The</w:t>
      </w:r>
      <w:proofErr w:type="spellEnd"/>
      <w:r w:rsidRPr="00EB58C1">
        <w:rPr>
          <w:rFonts w:ascii="Times New Roman" w:hAnsi="Times New Roman" w:cs="Times New Roman"/>
          <w:sz w:val="28"/>
          <w:szCs w:val="28"/>
        </w:rPr>
        <w:t xml:space="preserve"> clinical target volume was contoured on axial CT slices consisting of the upper one-half of the vagina, </w:t>
      </w:r>
      <w:proofErr w:type="spellStart"/>
      <w:r w:rsidRPr="00EB58C1">
        <w:rPr>
          <w:rFonts w:ascii="Times New Roman" w:hAnsi="Times New Roman" w:cs="Times New Roman"/>
          <w:sz w:val="28"/>
          <w:szCs w:val="28"/>
        </w:rPr>
        <w:t>parametria</w:t>
      </w:r>
      <w:proofErr w:type="spellEnd"/>
      <w:r w:rsidRPr="00EB58C1">
        <w:rPr>
          <w:rFonts w:ascii="Times New Roman" w:hAnsi="Times New Roman" w:cs="Times New Roman"/>
          <w:sz w:val="28"/>
          <w:szCs w:val="28"/>
        </w:rPr>
        <w:t xml:space="preserve">, uterus, cervix, </w:t>
      </w:r>
      <w:proofErr w:type="spellStart"/>
      <w:r w:rsidRPr="00EB58C1">
        <w:rPr>
          <w:rFonts w:ascii="Times New Roman" w:hAnsi="Times New Roman" w:cs="Times New Roman"/>
          <w:sz w:val="28"/>
          <w:szCs w:val="28"/>
        </w:rPr>
        <w:t>presacral</w:t>
      </w:r>
      <w:proofErr w:type="spellEnd"/>
      <w:r w:rsidRPr="00EB58C1">
        <w:rPr>
          <w:rFonts w:ascii="Times New Roman" w:hAnsi="Times New Roman" w:cs="Times New Roman"/>
          <w:sz w:val="28"/>
          <w:szCs w:val="28"/>
        </w:rPr>
        <w:t xml:space="preserve"> region, and regional lymph node regions (common, internal, and external iliac lymph nodes). 1cm margin was added around the clinical target volume to form the planning target volume. The organ at risk (OAR) included the bladder and rectum. Also, the external contour of the pelvic bones was delineated to define the B</w:t>
      </w:r>
      <w:r>
        <w:rPr>
          <w:rFonts w:ascii="Times New Roman" w:hAnsi="Times New Roman" w:cs="Times New Roman"/>
          <w:sz w:val="28"/>
          <w:szCs w:val="28"/>
        </w:rPr>
        <w:t>one marrow (BM)</w:t>
      </w:r>
      <w:r w:rsidRPr="00EB58C1">
        <w:rPr>
          <w:rFonts w:ascii="Times New Roman" w:hAnsi="Times New Roman" w:cs="Times New Roman"/>
          <w:b/>
          <w:bCs/>
          <w:sz w:val="28"/>
          <w:szCs w:val="28"/>
        </w:rPr>
        <w:t xml:space="preserve">. </w:t>
      </w:r>
      <w:r w:rsidRPr="00EB58C1">
        <w:rPr>
          <w:rFonts w:ascii="Times New Roman" w:hAnsi="Times New Roman" w:cs="Times New Roman"/>
          <w:sz w:val="28"/>
          <w:szCs w:val="28"/>
        </w:rPr>
        <w:t>Four plans were done for every patient with AP/PA, 3DCRT, IMRT, BMS-IMRT.</w:t>
      </w:r>
    </w:p>
    <w:p w:rsidR="002F4A90" w:rsidRPr="00EB58C1" w:rsidRDefault="002F4A90" w:rsidP="002F4A90">
      <w:pPr>
        <w:autoSpaceDE w:val="0"/>
        <w:autoSpaceDN w:val="0"/>
        <w:adjustRightInd w:val="0"/>
        <w:spacing w:after="0" w:line="360" w:lineRule="auto"/>
        <w:jc w:val="both"/>
        <w:rPr>
          <w:rFonts w:ascii="Times New Roman" w:hAnsi="Times New Roman" w:cs="Times New Roman"/>
          <w:sz w:val="28"/>
          <w:szCs w:val="28"/>
        </w:rPr>
      </w:pPr>
      <w:r w:rsidRPr="00EB58C1">
        <w:rPr>
          <w:rFonts w:ascii="Times New Roman" w:hAnsi="Times New Roman" w:cs="Times New Roman"/>
          <w:b/>
          <w:bCs/>
          <w:sz w:val="28"/>
          <w:szCs w:val="28"/>
        </w:rPr>
        <w:t>Results:</w:t>
      </w:r>
      <w:r w:rsidRPr="00EB58C1">
        <w:rPr>
          <w:rFonts w:ascii="Times New Roman" w:hAnsi="Times New Roman" w:cs="Times New Roman"/>
          <w:sz w:val="28"/>
          <w:szCs w:val="28"/>
        </w:rPr>
        <w:t xml:space="preserve"> BMS- IMRT reduced the BM volume receiving dose 20, 30, 40 and 45 </w:t>
      </w:r>
      <w:proofErr w:type="spellStart"/>
      <w:r w:rsidRPr="00EB58C1">
        <w:rPr>
          <w:rFonts w:ascii="Times New Roman" w:hAnsi="Times New Roman" w:cs="Times New Roman"/>
          <w:sz w:val="28"/>
          <w:szCs w:val="28"/>
        </w:rPr>
        <w:t>Gy</w:t>
      </w:r>
      <w:proofErr w:type="spellEnd"/>
      <w:r w:rsidRPr="00EB58C1">
        <w:rPr>
          <w:rFonts w:ascii="Times New Roman" w:hAnsi="Times New Roman" w:cs="Times New Roman"/>
          <w:sz w:val="28"/>
          <w:szCs w:val="28"/>
        </w:rPr>
        <w:t xml:space="preserve"> compared with 3DCRT and IMRT plans.  A significant reduction in V20 BMS-IMRT compared with 3DCRT (P&lt; 0.03). The PBM volume receiving 5</w:t>
      </w:r>
      <w:proofErr w:type="gramStart"/>
      <w:r w:rsidRPr="00EB58C1">
        <w:rPr>
          <w:rFonts w:ascii="Times New Roman" w:hAnsi="Times New Roman" w:cs="Times New Roman"/>
          <w:sz w:val="28"/>
          <w:szCs w:val="28"/>
        </w:rPr>
        <w:t>,10</w:t>
      </w:r>
      <w:proofErr w:type="gramEnd"/>
      <w:r w:rsidRPr="00EB58C1">
        <w:rPr>
          <w:rFonts w:ascii="Times New Roman" w:hAnsi="Times New Roman" w:cs="Times New Roman"/>
          <w:sz w:val="28"/>
          <w:szCs w:val="28"/>
        </w:rPr>
        <w:t xml:space="preserve"> and 20Gy with AP/PA was lower than BMS- IMRT (p &lt; 0.01, p &lt;0.001and p &lt;0.04 respectively). BMS-IMRT provided a significant reduction in the rectum and bladder volumes received 40 and 45 </w:t>
      </w:r>
      <w:proofErr w:type="spellStart"/>
      <w:r w:rsidRPr="00EB58C1">
        <w:rPr>
          <w:rFonts w:ascii="Times New Roman" w:hAnsi="Times New Roman" w:cs="Times New Roman"/>
          <w:sz w:val="28"/>
          <w:szCs w:val="28"/>
        </w:rPr>
        <w:t>Gy</w:t>
      </w:r>
      <w:proofErr w:type="spellEnd"/>
      <w:r w:rsidRPr="00EB58C1">
        <w:rPr>
          <w:rFonts w:ascii="Times New Roman" w:hAnsi="Times New Roman" w:cs="Times New Roman"/>
          <w:sz w:val="28"/>
          <w:szCs w:val="28"/>
        </w:rPr>
        <w:t xml:space="preserve"> compared with AP/PA and 3DCRT planning techniques.</w:t>
      </w:r>
    </w:p>
    <w:p w:rsidR="002F4A90" w:rsidRPr="00EB58C1" w:rsidRDefault="002F4A90" w:rsidP="002F4A90">
      <w:pPr>
        <w:autoSpaceDE w:val="0"/>
        <w:autoSpaceDN w:val="0"/>
        <w:adjustRightInd w:val="0"/>
        <w:spacing w:after="0" w:line="360" w:lineRule="auto"/>
        <w:jc w:val="both"/>
        <w:rPr>
          <w:rFonts w:ascii="Times New Roman" w:hAnsi="Times New Roman" w:cs="Times New Roman"/>
          <w:sz w:val="28"/>
          <w:szCs w:val="28"/>
        </w:rPr>
      </w:pPr>
      <w:r w:rsidRPr="00EB58C1">
        <w:rPr>
          <w:rFonts w:ascii="Times New Roman" w:hAnsi="Times New Roman" w:cs="Times New Roman"/>
          <w:b/>
          <w:bCs/>
          <w:sz w:val="28"/>
          <w:szCs w:val="28"/>
          <w:u w:val="single"/>
        </w:rPr>
        <w:t xml:space="preserve">Conclusion: </w:t>
      </w:r>
      <w:r w:rsidRPr="00EB58C1">
        <w:rPr>
          <w:rFonts w:ascii="Times New Roman" w:hAnsi="Times New Roman" w:cs="Times New Roman"/>
          <w:sz w:val="28"/>
          <w:szCs w:val="28"/>
        </w:rPr>
        <w:t>BMS- IMRT reduced the BM volume compared to other techniques as 3DCRT and AP/PA without compromise in target volume coverage. More-over it reduces also the volume of the rectum and bladder irradiated.</w:t>
      </w:r>
    </w:p>
    <w:p w:rsidR="002F4A90" w:rsidRPr="00EB58C1" w:rsidRDefault="002F4A90" w:rsidP="002F4A90">
      <w:pPr>
        <w:autoSpaceDE w:val="0"/>
        <w:autoSpaceDN w:val="0"/>
        <w:adjustRightInd w:val="0"/>
        <w:spacing w:after="0" w:line="360" w:lineRule="auto"/>
        <w:jc w:val="both"/>
        <w:rPr>
          <w:rFonts w:ascii="Times New Roman" w:hAnsi="Times New Roman" w:cs="Times New Roman"/>
          <w:b/>
          <w:bCs/>
          <w:sz w:val="28"/>
          <w:szCs w:val="28"/>
          <w:u w:val="single"/>
        </w:rPr>
      </w:pPr>
      <w:r w:rsidRPr="00EB58C1">
        <w:rPr>
          <w:rFonts w:ascii="Times New Roman" w:hAnsi="Times New Roman" w:cs="Times New Roman"/>
          <w:b/>
          <w:bCs/>
          <w:sz w:val="28"/>
          <w:szCs w:val="28"/>
        </w:rPr>
        <w:t>Key words</w:t>
      </w:r>
      <w:r w:rsidRPr="00EB58C1">
        <w:rPr>
          <w:rFonts w:ascii="Times New Roman" w:hAnsi="Times New Roman" w:cs="Times New Roman"/>
          <w:sz w:val="28"/>
          <w:szCs w:val="28"/>
        </w:rPr>
        <w:t>: IMRT, PBM sparing IMRT, OAR</w:t>
      </w:r>
      <w:r w:rsidRPr="00EB58C1">
        <w:rPr>
          <w:rFonts w:ascii="Times New Roman" w:hAnsi="Times New Roman" w:cs="Times New Roman"/>
          <w:b/>
          <w:bCs/>
          <w:sz w:val="28"/>
          <w:szCs w:val="28"/>
          <w:u w:val="single"/>
        </w:rPr>
        <w:t xml:space="preserve"> </w:t>
      </w:r>
    </w:p>
    <w:p w:rsidR="00513C30" w:rsidRDefault="002F4A90">
      <w:pPr>
        <w:rPr>
          <w:rFonts w:hint="cs"/>
          <w:lang w:bidi="ar-EG"/>
        </w:rPr>
      </w:pPr>
    </w:p>
    <w:sectPr w:rsidR="00513C30" w:rsidSect="009F210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20"/>
  <w:characterSpacingControl w:val="doNotCompress"/>
  <w:compat/>
  <w:rsids>
    <w:rsidRoot w:val="002F4A90"/>
    <w:rsid w:val="002F4A90"/>
    <w:rsid w:val="0081453F"/>
    <w:rsid w:val="009F210F"/>
    <w:rsid w:val="00FD1F8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A90"/>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mahmoud</dc:creator>
  <cp:lastModifiedBy>mohamed mahmoud</cp:lastModifiedBy>
  <cp:revision>1</cp:revision>
  <dcterms:created xsi:type="dcterms:W3CDTF">2017-05-14T15:40:00Z</dcterms:created>
  <dcterms:modified xsi:type="dcterms:W3CDTF">2017-05-14T15:40:00Z</dcterms:modified>
</cp:coreProperties>
</file>