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D56" w:rsidRDefault="00F32D56" w:rsidP="00F32D56">
      <w:pPr>
        <w:rPr>
          <w:rFonts w:ascii="Times New Roman" w:hAnsi="Times New Roman" w:cs="Times New Roman"/>
          <w:b/>
          <w:sz w:val="28"/>
          <w:szCs w:val="28"/>
        </w:rPr>
      </w:pPr>
      <w:r>
        <w:rPr>
          <w:rFonts w:ascii="Times New Roman" w:hAnsi="Times New Roman" w:cs="Times New Roman"/>
          <w:b/>
          <w:sz w:val="28"/>
          <w:szCs w:val="28"/>
        </w:rPr>
        <w:t xml:space="preserve">Abstract </w:t>
      </w:r>
    </w:p>
    <w:p w:rsidR="00F32D56" w:rsidRPr="00F32D56" w:rsidRDefault="00F32D56" w:rsidP="00F32D56">
      <w:pPr>
        <w:rPr>
          <w:rFonts w:ascii="Times New Roman" w:hAnsi="Times New Roman" w:cs="Times New Roman"/>
          <w:sz w:val="28"/>
          <w:szCs w:val="28"/>
        </w:rPr>
      </w:pPr>
      <w:proofErr w:type="gramStart"/>
      <w:r w:rsidRPr="00F32D56">
        <w:rPr>
          <w:rFonts w:ascii="Times New Roman" w:hAnsi="Times New Roman" w:cs="Times New Roman"/>
          <w:b/>
          <w:sz w:val="28"/>
          <w:szCs w:val="28"/>
        </w:rPr>
        <w:t>Aim</w:t>
      </w:r>
      <w:r w:rsidRPr="00F32D56">
        <w:rPr>
          <w:rFonts w:ascii="Times New Roman" w:hAnsi="Times New Roman" w:cs="Times New Roman"/>
          <w:sz w:val="28"/>
          <w:szCs w:val="28"/>
        </w:rPr>
        <w:t xml:space="preserve">- To study retrospectively the outcome, feasibility, morbidity and safety of Total Radical Hysterectomy and </w:t>
      </w:r>
      <w:proofErr w:type="spellStart"/>
      <w:r w:rsidRPr="00F32D56">
        <w:rPr>
          <w:rFonts w:ascii="Times New Roman" w:hAnsi="Times New Roman" w:cs="Times New Roman"/>
          <w:sz w:val="28"/>
          <w:szCs w:val="28"/>
        </w:rPr>
        <w:t>Lymphadenectomy</w:t>
      </w:r>
      <w:proofErr w:type="spellEnd"/>
      <w:r w:rsidRPr="00F32D56">
        <w:rPr>
          <w:rFonts w:ascii="Times New Roman" w:hAnsi="Times New Roman" w:cs="Times New Roman"/>
          <w:sz w:val="28"/>
          <w:szCs w:val="28"/>
        </w:rPr>
        <w:t xml:space="preserve"> at our institution.</w:t>
      </w:r>
      <w:proofErr w:type="gramEnd"/>
      <w:r w:rsidRPr="00F32D56">
        <w:rPr>
          <w:rFonts w:ascii="Times New Roman" w:hAnsi="Times New Roman" w:cs="Times New Roman"/>
          <w:sz w:val="28"/>
          <w:szCs w:val="28"/>
        </w:rPr>
        <w:t xml:space="preserve">  </w:t>
      </w:r>
    </w:p>
    <w:p w:rsidR="00F32D56" w:rsidRPr="00F32D56" w:rsidRDefault="00F32D56" w:rsidP="00F32D56">
      <w:pPr>
        <w:rPr>
          <w:rFonts w:ascii="Times New Roman" w:hAnsi="Times New Roman" w:cs="Times New Roman"/>
          <w:sz w:val="28"/>
          <w:szCs w:val="28"/>
        </w:rPr>
      </w:pPr>
      <w:r w:rsidRPr="00F32D56">
        <w:rPr>
          <w:rFonts w:ascii="Times New Roman" w:hAnsi="Times New Roman" w:cs="Times New Roman"/>
          <w:b/>
          <w:sz w:val="28"/>
          <w:szCs w:val="28"/>
        </w:rPr>
        <w:t>Materials and method</w:t>
      </w:r>
      <w:r w:rsidRPr="00F32D56">
        <w:rPr>
          <w:rFonts w:ascii="Times New Roman" w:hAnsi="Times New Roman" w:cs="Times New Roman"/>
          <w:sz w:val="28"/>
          <w:szCs w:val="28"/>
        </w:rPr>
        <w:t xml:space="preserve">- A total of 20 patients of carcinoma cervix and </w:t>
      </w:r>
      <w:proofErr w:type="spellStart"/>
      <w:r w:rsidRPr="00F32D56">
        <w:rPr>
          <w:rFonts w:ascii="Times New Roman" w:hAnsi="Times New Roman" w:cs="Times New Roman"/>
          <w:sz w:val="28"/>
          <w:szCs w:val="28"/>
        </w:rPr>
        <w:t>endometrium</w:t>
      </w:r>
      <w:proofErr w:type="spellEnd"/>
      <w:r w:rsidRPr="00F32D56">
        <w:rPr>
          <w:rFonts w:ascii="Times New Roman" w:hAnsi="Times New Roman" w:cs="Times New Roman"/>
          <w:sz w:val="28"/>
          <w:szCs w:val="28"/>
        </w:rPr>
        <w:t xml:space="preserve"> according to International Federation of </w:t>
      </w:r>
      <w:proofErr w:type="spellStart"/>
      <w:r w:rsidRPr="00F32D56">
        <w:rPr>
          <w:rFonts w:ascii="Times New Roman" w:hAnsi="Times New Roman" w:cs="Times New Roman"/>
          <w:sz w:val="28"/>
          <w:szCs w:val="28"/>
        </w:rPr>
        <w:t>Gynecology</w:t>
      </w:r>
      <w:proofErr w:type="spellEnd"/>
      <w:r w:rsidRPr="00F32D56">
        <w:rPr>
          <w:rFonts w:ascii="Times New Roman" w:hAnsi="Times New Roman" w:cs="Times New Roman"/>
          <w:sz w:val="28"/>
          <w:szCs w:val="28"/>
        </w:rPr>
        <w:t xml:space="preserve"> and Obstetrics (FIGO) stage </w:t>
      </w:r>
      <w:proofErr w:type="gramStart"/>
      <w:r w:rsidRPr="00F32D56">
        <w:rPr>
          <w:rFonts w:ascii="Times New Roman" w:hAnsi="Times New Roman" w:cs="Times New Roman"/>
          <w:sz w:val="28"/>
          <w:szCs w:val="28"/>
        </w:rPr>
        <w:t>were  studied</w:t>
      </w:r>
      <w:proofErr w:type="gramEnd"/>
      <w:r w:rsidRPr="00F32D56">
        <w:rPr>
          <w:rFonts w:ascii="Times New Roman" w:hAnsi="Times New Roman" w:cs="Times New Roman"/>
          <w:sz w:val="28"/>
          <w:szCs w:val="28"/>
        </w:rPr>
        <w:t>.  Various patients parameters i.e. Age, weight, BMI and stage of the disease were noted. Intra-operatively mean operative time and mean blood loss was recorded.  Post operative parameters noted in the present study included were lymph node yield, surgical margin and hospital stay. Patients were followed up for a period of 6 months.</w:t>
      </w:r>
    </w:p>
    <w:p w:rsidR="00F32D56" w:rsidRPr="00F32D56" w:rsidRDefault="00F32D56" w:rsidP="00F32D56">
      <w:pPr>
        <w:jc w:val="both"/>
        <w:rPr>
          <w:rFonts w:ascii="Times New Roman" w:hAnsi="Times New Roman" w:cs="Times New Roman"/>
          <w:sz w:val="28"/>
          <w:szCs w:val="28"/>
        </w:rPr>
      </w:pPr>
      <w:r w:rsidRPr="00F32D56">
        <w:rPr>
          <w:rFonts w:ascii="Times New Roman" w:hAnsi="Times New Roman" w:cs="Times New Roman"/>
          <w:b/>
          <w:sz w:val="28"/>
          <w:szCs w:val="28"/>
        </w:rPr>
        <w:t>Results</w:t>
      </w:r>
      <w:r w:rsidRPr="00F32D56">
        <w:rPr>
          <w:rFonts w:ascii="Times New Roman" w:hAnsi="Times New Roman" w:cs="Times New Roman"/>
          <w:sz w:val="28"/>
          <w:szCs w:val="28"/>
        </w:rPr>
        <w:t xml:space="preserve">- Mean age of the patients was 54.2 years (range 45 – 67 years). Sixteen patients had carcinoma cervix (12 patients had stage IB1 and 4 patients had stage IA2) and four patients were diagnosed to have endometrial carcinoma. Mean operative time recorded was 166 minutes (range 120 - 210 minutes) and average blood loss calculated was 212 ml (range 150 – 320 ml). These patients neither required intra operative blood transfusion nor had any intra operative complications. Surgical margins of the specimen were clear for all patients and average lymph node yield was 15.35 per patient. Mean hospital stay was three days. All the patients were followed up for a period of six months and all of them were locally controlled till last follow up. </w:t>
      </w:r>
    </w:p>
    <w:p w:rsidR="00F32D56" w:rsidRPr="00F32D56" w:rsidRDefault="00F32D56" w:rsidP="00F32D56">
      <w:pPr>
        <w:jc w:val="both"/>
        <w:rPr>
          <w:rFonts w:ascii="Times New Roman" w:hAnsi="Times New Roman" w:cs="Times New Roman"/>
          <w:sz w:val="28"/>
          <w:szCs w:val="28"/>
        </w:rPr>
      </w:pPr>
      <w:r w:rsidRPr="00F32D56">
        <w:rPr>
          <w:rFonts w:ascii="Times New Roman" w:hAnsi="Times New Roman" w:cs="Times New Roman"/>
          <w:b/>
          <w:sz w:val="28"/>
          <w:szCs w:val="28"/>
        </w:rPr>
        <w:t>Conclusion</w:t>
      </w:r>
      <w:r w:rsidRPr="00F32D56">
        <w:rPr>
          <w:rFonts w:ascii="Times New Roman" w:hAnsi="Times New Roman" w:cs="Times New Roman"/>
          <w:sz w:val="28"/>
          <w:szCs w:val="28"/>
        </w:rPr>
        <w:t xml:space="preserve">- Total laparoscopic radical hysterectomy and </w:t>
      </w:r>
      <w:proofErr w:type="spellStart"/>
      <w:r w:rsidRPr="00F32D56">
        <w:rPr>
          <w:rFonts w:ascii="Times New Roman" w:hAnsi="Times New Roman" w:cs="Times New Roman"/>
          <w:sz w:val="28"/>
          <w:szCs w:val="28"/>
        </w:rPr>
        <w:t>lymphadenectomy</w:t>
      </w:r>
      <w:proofErr w:type="spellEnd"/>
      <w:r w:rsidRPr="00F32D56">
        <w:rPr>
          <w:rFonts w:ascii="Times New Roman" w:hAnsi="Times New Roman" w:cs="Times New Roman"/>
          <w:sz w:val="28"/>
          <w:szCs w:val="28"/>
        </w:rPr>
        <w:t xml:space="preserve"> can be performed safely with shorter hospital stay and no morbidity and patients can be started on the post operative adjuvant therapy early. </w:t>
      </w:r>
    </w:p>
    <w:p w:rsidR="00CB184D" w:rsidRDefault="00CB184D"/>
    <w:sectPr w:rsidR="00CB184D" w:rsidSect="00CB18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F32D56"/>
    <w:rsid w:val="00CB184D"/>
    <w:rsid w:val="00F32D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D56"/>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cancer</dc:creator>
  <cp:lastModifiedBy>cancer</cp:lastModifiedBy>
  <cp:revision>1</cp:revision>
  <dcterms:created xsi:type="dcterms:W3CDTF">2016-11-10T04:41:00Z</dcterms:created>
  <dcterms:modified xsi:type="dcterms:W3CDTF">2016-11-10T04:45:00Z</dcterms:modified>
</cp:coreProperties>
</file>