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694" w:rsidRDefault="009D4694" w:rsidP="009D469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B66C5">
        <w:rPr>
          <w:rFonts w:ascii="Times New Roman" w:hAnsi="Times New Roman"/>
          <w:b/>
          <w:sz w:val="28"/>
          <w:szCs w:val="24"/>
        </w:rPr>
        <w:t>ABSTRACT</w:t>
      </w:r>
    </w:p>
    <w:p w:rsidR="009D4694" w:rsidRPr="001B66C5" w:rsidRDefault="009D4694" w:rsidP="009D469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D4694" w:rsidRPr="001B66C5" w:rsidRDefault="009D4694" w:rsidP="009D46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C7A64">
        <w:rPr>
          <w:rFonts w:ascii="Times New Roman" w:hAnsi="Times New Roman"/>
          <w:b/>
          <w:sz w:val="24"/>
          <w:szCs w:val="24"/>
        </w:rPr>
        <w:t>Background</w:t>
      </w:r>
      <w:r w:rsidRPr="001B66C5">
        <w:rPr>
          <w:rFonts w:ascii="Times New Roman" w:hAnsi="Times New Roman"/>
          <w:b/>
          <w:sz w:val="24"/>
          <w:szCs w:val="24"/>
        </w:rPr>
        <w:t>:</w:t>
      </w:r>
      <w:r w:rsidRPr="001B66C5">
        <w:rPr>
          <w:rFonts w:ascii="Times New Roman" w:hAnsi="Times New Roman"/>
          <w:sz w:val="24"/>
          <w:szCs w:val="24"/>
        </w:rPr>
        <w:t xml:space="preserve"> Hormone receptor expression has been reported to be lower in breast cancer patients from developing countries. The pattern of receptor expression from urban and rural areas is not well studied. </w:t>
      </w:r>
    </w:p>
    <w:p w:rsidR="009D4694" w:rsidRPr="001B66C5" w:rsidRDefault="009D4694" w:rsidP="009D46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C7A64">
        <w:rPr>
          <w:rFonts w:ascii="Times New Roman" w:hAnsi="Times New Roman"/>
          <w:b/>
          <w:sz w:val="24"/>
          <w:szCs w:val="24"/>
        </w:rPr>
        <w:t>Materials and Methods</w:t>
      </w:r>
      <w:r w:rsidRPr="001B66C5">
        <w:rPr>
          <w:rFonts w:ascii="Times New Roman" w:hAnsi="Times New Roman"/>
          <w:b/>
          <w:sz w:val="24"/>
          <w:szCs w:val="24"/>
        </w:rPr>
        <w:t>:</w:t>
      </w:r>
      <w:r w:rsidRPr="001B66C5">
        <w:rPr>
          <w:rFonts w:ascii="Times New Roman" w:hAnsi="Times New Roman"/>
          <w:sz w:val="24"/>
          <w:szCs w:val="24"/>
        </w:rPr>
        <w:t xml:space="preserve"> This is a retrospective analysis of 206 consecutive breast cancer patients presenting to a semi-urban cancer </w:t>
      </w:r>
      <w:proofErr w:type="spellStart"/>
      <w:r w:rsidRPr="001B66C5">
        <w:rPr>
          <w:rFonts w:ascii="Times New Roman" w:hAnsi="Times New Roman"/>
          <w:sz w:val="24"/>
          <w:szCs w:val="24"/>
        </w:rPr>
        <w:t>centre</w:t>
      </w:r>
      <w:proofErr w:type="spellEnd"/>
      <w:r w:rsidRPr="001B66C5">
        <w:rPr>
          <w:rFonts w:ascii="Times New Roman" w:hAnsi="Times New Roman"/>
          <w:sz w:val="24"/>
          <w:szCs w:val="24"/>
        </w:rPr>
        <w:t xml:space="preserve"> from 2009-2010. The demographic and clinical variables included age, residential area (rural, semi-urban or urban), menopausal status and clinical stage. The pathological variables included tumor type, presence of ductal carcinoma in situ, </w:t>
      </w:r>
      <w:proofErr w:type="spellStart"/>
      <w:r w:rsidRPr="001B66C5">
        <w:rPr>
          <w:rFonts w:ascii="Times New Roman" w:hAnsi="Times New Roman"/>
          <w:sz w:val="24"/>
          <w:szCs w:val="24"/>
        </w:rPr>
        <w:t>lymphovascular</w:t>
      </w:r>
      <w:proofErr w:type="spellEnd"/>
      <w:r w:rsidRPr="001B66C5">
        <w:rPr>
          <w:rFonts w:ascii="Times New Roman" w:hAnsi="Times New Roman"/>
          <w:sz w:val="24"/>
          <w:szCs w:val="24"/>
        </w:rPr>
        <w:t xml:space="preserve"> invasion and expression of ER, PR and HER2 receptors by </w:t>
      </w:r>
      <w:proofErr w:type="spellStart"/>
      <w:r w:rsidRPr="001B66C5">
        <w:rPr>
          <w:rFonts w:ascii="Times New Roman" w:hAnsi="Times New Roman"/>
          <w:sz w:val="24"/>
          <w:szCs w:val="24"/>
        </w:rPr>
        <w:t>immunohistochemical</w:t>
      </w:r>
      <w:proofErr w:type="spellEnd"/>
      <w:r w:rsidRPr="001B66C5">
        <w:rPr>
          <w:rFonts w:ascii="Times New Roman" w:hAnsi="Times New Roman"/>
          <w:sz w:val="24"/>
          <w:szCs w:val="24"/>
        </w:rPr>
        <w:t xml:space="preserve"> (IHC) analysis.</w:t>
      </w:r>
    </w:p>
    <w:p w:rsidR="009D4694" w:rsidRPr="001B66C5" w:rsidRDefault="009D4694" w:rsidP="009D46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C7A64">
        <w:rPr>
          <w:rFonts w:ascii="Times New Roman" w:hAnsi="Times New Roman"/>
          <w:b/>
          <w:sz w:val="24"/>
          <w:szCs w:val="24"/>
        </w:rPr>
        <w:t>Results</w:t>
      </w:r>
      <w:r w:rsidRPr="001B66C5">
        <w:rPr>
          <w:rFonts w:ascii="Times New Roman" w:hAnsi="Times New Roman"/>
          <w:b/>
          <w:sz w:val="24"/>
          <w:szCs w:val="24"/>
        </w:rPr>
        <w:t>:</w:t>
      </w:r>
      <w:r w:rsidRPr="001B66C5">
        <w:rPr>
          <w:rFonts w:ascii="Times New Roman" w:hAnsi="Times New Roman"/>
          <w:sz w:val="24"/>
          <w:szCs w:val="24"/>
        </w:rPr>
        <w:t xml:space="preserve"> The majority of patients were postmenopausal with median age of 50 years. Invasive ductal carcinoma was the most common subtype (94%). ER status was available in 101 (49.3%), PR in 99 (48.0%), and HER2 in 82 (39.8%) cases. In patients in whom this data was available, ER was positive in 44.6%, PR in 40.4% and HER2 in 34.2%. Of the 82 patients in whom data on all three receptors was available, 34.1% patients had triple negative tumors. Analysis of our data showed a trend towards increasing ER and PR expression with age</w:t>
      </w:r>
      <w:bookmarkStart w:id="0" w:name="_GoBack"/>
      <w:bookmarkEnd w:id="0"/>
      <w:r w:rsidRPr="001B66C5">
        <w:rPr>
          <w:rFonts w:ascii="Times New Roman" w:hAnsi="Times New Roman"/>
          <w:sz w:val="24"/>
          <w:szCs w:val="24"/>
        </w:rPr>
        <w:t xml:space="preserve">. The average age of menopause was between 40-50 years of age. </w:t>
      </w:r>
    </w:p>
    <w:p w:rsidR="009D4694" w:rsidRPr="001B66C5" w:rsidRDefault="009D4694" w:rsidP="009D46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C7A64">
        <w:rPr>
          <w:rFonts w:ascii="Times New Roman" w:hAnsi="Times New Roman"/>
          <w:b/>
          <w:sz w:val="24"/>
          <w:szCs w:val="24"/>
        </w:rPr>
        <w:t>Conclusion</w:t>
      </w:r>
      <w:r w:rsidRPr="001B66C5">
        <w:rPr>
          <w:rFonts w:ascii="Times New Roman" w:hAnsi="Times New Roman"/>
          <w:b/>
          <w:sz w:val="24"/>
          <w:szCs w:val="24"/>
        </w:rPr>
        <w:t>:</w:t>
      </w:r>
      <w:r w:rsidRPr="001B66C5">
        <w:rPr>
          <w:rFonts w:ascii="Times New Roman" w:hAnsi="Times New Roman"/>
          <w:sz w:val="24"/>
          <w:szCs w:val="24"/>
        </w:rPr>
        <w:t xml:space="preserve"> This report is an important documentation of the pathological characteristics in a predominantly rural/semi-urban population o</w:t>
      </w:r>
      <w:r w:rsidR="007271E7">
        <w:rPr>
          <w:rFonts w:ascii="Times New Roman" w:hAnsi="Times New Roman"/>
          <w:sz w:val="24"/>
          <w:szCs w:val="24"/>
        </w:rPr>
        <w:t>f Indian breast cancer patients</w:t>
      </w:r>
      <w:r w:rsidRPr="001B66C5">
        <w:rPr>
          <w:rFonts w:ascii="Times New Roman" w:hAnsi="Times New Roman"/>
          <w:sz w:val="24"/>
          <w:szCs w:val="24"/>
        </w:rPr>
        <w:t xml:space="preserve">. </w:t>
      </w:r>
    </w:p>
    <w:p w:rsidR="009D4694" w:rsidRDefault="009D4694" w:rsidP="009D469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D4694" w:rsidRPr="001B66C5" w:rsidRDefault="009D4694" w:rsidP="009D469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B66C5">
        <w:rPr>
          <w:rFonts w:ascii="Times New Roman" w:hAnsi="Times New Roman"/>
          <w:b/>
          <w:sz w:val="24"/>
          <w:szCs w:val="24"/>
        </w:rPr>
        <w:t>Key words:</w:t>
      </w:r>
      <w:r w:rsidRPr="001B66C5">
        <w:rPr>
          <w:rFonts w:ascii="Times New Roman" w:hAnsi="Times New Roman"/>
          <w:sz w:val="24"/>
          <w:szCs w:val="24"/>
        </w:rPr>
        <w:t xml:space="preserve"> </w:t>
      </w:r>
      <w:r w:rsidRPr="0018746B">
        <w:rPr>
          <w:rFonts w:ascii="Times New Roman" w:hAnsi="Times New Roman"/>
          <w:sz w:val="24"/>
          <w:szCs w:val="24"/>
        </w:rPr>
        <w:t xml:space="preserve">Breast </w:t>
      </w:r>
      <w:r w:rsidRPr="001B66C5">
        <w:rPr>
          <w:rFonts w:ascii="Times New Roman" w:hAnsi="Times New Roman"/>
          <w:sz w:val="24"/>
          <w:szCs w:val="24"/>
        </w:rPr>
        <w:t xml:space="preserve">cancer, </w:t>
      </w:r>
      <w:r w:rsidRPr="00F404BE">
        <w:rPr>
          <w:rFonts w:ascii="Times New Roman" w:hAnsi="Times New Roman"/>
          <w:sz w:val="24"/>
          <w:szCs w:val="24"/>
        </w:rPr>
        <w:t>receptor</w:t>
      </w:r>
      <w:r>
        <w:rPr>
          <w:rFonts w:ascii="Times New Roman" w:hAnsi="Times New Roman"/>
          <w:sz w:val="24"/>
          <w:szCs w:val="24"/>
        </w:rPr>
        <w:t>,</w:t>
      </w:r>
      <w:r w:rsidRPr="0018746B">
        <w:rPr>
          <w:rFonts w:ascii="Times New Roman" w:hAnsi="Times New Roman"/>
          <w:sz w:val="24"/>
          <w:szCs w:val="24"/>
        </w:rPr>
        <w:t xml:space="preserve"> </w:t>
      </w:r>
      <w:r w:rsidRPr="001B66C5">
        <w:rPr>
          <w:rFonts w:ascii="Times New Roman" w:hAnsi="Times New Roman"/>
          <w:sz w:val="24"/>
          <w:szCs w:val="24"/>
        </w:rPr>
        <w:t>rural</w:t>
      </w:r>
    </w:p>
    <w:p w:rsidR="009303AA" w:rsidRDefault="009303AA"/>
    <w:sectPr w:rsidR="009303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94"/>
    <w:rsid w:val="007271E7"/>
    <w:rsid w:val="009303AA"/>
    <w:rsid w:val="009D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9AF84E-B640-4949-94EB-A4894675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69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ranvijay singh</dc:creator>
  <cp:keywords/>
  <dc:description/>
  <cp:lastModifiedBy>ranvijay singh</cp:lastModifiedBy>
  <cp:revision>2</cp:revision>
  <dcterms:created xsi:type="dcterms:W3CDTF">2016-07-02T03:03:00Z</dcterms:created>
  <dcterms:modified xsi:type="dcterms:W3CDTF">2016-07-02T03:04:00Z</dcterms:modified>
</cp:coreProperties>
</file>