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429" w:rsidRDefault="00A20429" w:rsidP="008875DB">
      <w:pPr>
        <w:jc w:val="both"/>
        <w:rPr>
          <w:b/>
          <w:sz w:val="36"/>
        </w:rPr>
      </w:pPr>
      <w:r>
        <w:rPr>
          <w:rFonts w:ascii="Arial" w:hAnsi="Arial" w:cs="Arial"/>
          <w:b/>
          <w:noProof/>
          <w:sz w:val="28"/>
          <w:szCs w:val="28"/>
          <w:lang w:eastAsia="en-US"/>
        </w:rPr>
        <w:drawing>
          <wp:anchor distT="0" distB="0" distL="114300" distR="114300" simplePos="0" relativeHeight="251659264" behindDoc="0" locked="0" layoutInCell="1" allowOverlap="1" wp14:anchorId="1C9B90CB" wp14:editId="170E75D1">
            <wp:simplePos x="0" y="0"/>
            <wp:positionH relativeFrom="column">
              <wp:posOffset>5715</wp:posOffset>
            </wp:positionH>
            <wp:positionV relativeFrom="paragraph">
              <wp:posOffset>1463040</wp:posOffset>
            </wp:positionV>
            <wp:extent cx="1786255" cy="1400175"/>
            <wp:effectExtent l="0" t="0" r="4445" b="9525"/>
            <wp:wrapSquare wrapText="bothSides"/>
            <wp:docPr id="23" name="Picture 23" descr="gprosys-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rosys-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625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inline distT="0" distB="0" distL="0" distR="0" wp14:anchorId="03F47AE1" wp14:editId="7F46C839">
            <wp:extent cx="1790700" cy="1419225"/>
            <wp:effectExtent l="19050" t="19050" r="19050" b="2857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90700" cy="1419225"/>
                    </a:xfrm>
                    <a:prstGeom prst="rect">
                      <a:avLst/>
                    </a:prstGeom>
                    <a:noFill/>
                    <a:ln w="9525">
                      <a:solidFill>
                        <a:srgbClr val="00206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Pr>
          <w:b/>
          <w:sz w:val="36"/>
        </w:rPr>
        <w:t xml:space="preserve">   </w:t>
      </w:r>
    </w:p>
    <w:p w:rsidR="00A20429" w:rsidRDefault="00A20429" w:rsidP="008875DB">
      <w:pPr>
        <w:jc w:val="both"/>
        <w:rPr>
          <w:b/>
          <w:sz w:val="36"/>
        </w:rPr>
      </w:pPr>
    </w:p>
    <w:p w:rsidR="0085749D" w:rsidRDefault="0085749D" w:rsidP="008875DB">
      <w:pPr>
        <w:jc w:val="both"/>
        <w:rPr>
          <w:noProof/>
          <w:lang w:eastAsia="en-US"/>
        </w:rPr>
      </w:pPr>
    </w:p>
    <w:p w:rsidR="00E54A26" w:rsidRDefault="00E54A26" w:rsidP="008875DB">
      <w:pPr>
        <w:jc w:val="both"/>
        <w:rPr>
          <w:noProof/>
          <w:lang w:eastAsia="en-US"/>
        </w:rPr>
      </w:pPr>
    </w:p>
    <w:p w:rsidR="00E54A26" w:rsidRDefault="00E54A26" w:rsidP="008875DB">
      <w:pPr>
        <w:jc w:val="both"/>
        <w:rPr>
          <w:noProof/>
          <w:lang w:eastAsia="en-US"/>
        </w:rPr>
      </w:pPr>
    </w:p>
    <w:p w:rsidR="00E54A26" w:rsidRDefault="00E54A26" w:rsidP="008875DB">
      <w:pPr>
        <w:jc w:val="both"/>
        <w:rPr>
          <w:noProof/>
          <w:lang w:eastAsia="en-US"/>
        </w:rPr>
      </w:pPr>
    </w:p>
    <w:p w:rsidR="00E54A26" w:rsidRDefault="00E54A26" w:rsidP="008875DB">
      <w:pPr>
        <w:jc w:val="both"/>
        <w:rPr>
          <w:noProof/>
          <w:lang w:eastAsia="en-US"/>
        </w:rPr>
      </w:pPr>
    </w:p>
    <w:p w:rsidR="00E54A26" w:rsidRDefault="00E54A26" w:rsidP="008875DB">
      <w:pPr>
        <w:jc w:val="both"/>
        <w:rPr>
          <w:noProof/>
          <w:lang w:eastAsia="en-US"/>
        </w:rPr>
      </w:pPr>
    </w:p>
    <w:p w:rsidR="00E54A26" w:rsidRDefault="00E54A26" w:rsidP="008875DB">
      <w:pPr>
        <w:jc w:val="both"/>
        <w:rPr>
          <w:noProof/>
          <w:lang w:eastAsia="en-US"/>
        </w:rPr>
      </w:pPr>
    </w:p>
    <w:p w:rsidR="00E54A26" w:rsidRDefault="00E54A26" w:rsidP="008875DB">
      <w:pPr>
        <w:jc w:val="both"/>
        <w:rPr>
          <w:noProof/>
          <w:lang w:eastAsia="en-US"/>
        </w:rPr>
      </w:pPr>
      <w:r w:rsidRPr="00E54A26">
        <w:rPr>
          <w:noProof/>
          <w:lang w:eastAsia="en-US"/>
        </w:rPr>
        <w:drawing>
          <wp:inline distT="0" distB="0" distL="0" distR="0" wp14:anchorId="1C459DEA" wp14:editId="4F33C7EC">
            <wp:extent cx="4980952" cy="17047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80952" cy="1704762"/>
                    </a:xfrm>
                    <a:prstGeom prst="rect">
                      <a:avLst/>
                    </a:prstGeom>
                  </pic:spPr>
                </pic:pic>
              </a:graphicData>
            </a:graphic>
          </wp:inline>
        </w:drawing>
      </w:r>
    </w:p>
    <w:p w:rsidR="00E54A26" w:rsidRDefault="00E54A26" w:rsidP="008875DB">
      <w:pPr>
        <w:jc w:val="both"/>
        <w:rPr>
          <w:b/>
          <w:sz w:val="36"/>
        </w:rPr>
      </w:pPr>
    </w:p>
    <w:p w:rsidR="00E749E6" w:rsidRDefault="00E749E6" w:rsidP="008875DB">
      <w:pPr>
        <w:jc w:val="both"/>
        <w:rPr>
          <w:b/>
          <w:sz w:val="36"/>
        </w:rPr>
      </w:pPr>
      <w:r w:rsidRPr="00E749E6">
        <w:rPr>
          <w:b/>
          <w:sz w:val="36"/>
        </w:rPr>
        <w:t xml:space="preserve">Title: </w:t>
      </w:r>
      <w:r w:rsidR="004113A0">
        <w:rPr>
          <w:b/>
          <w:sz w:val="36"/>
        </w:rPr>
        <w:t xml:space="preserve">Resilient Energy-Water-Transportation </w:t>
      </w:r>
      <w:r w:rsidR="00B57F9E" w:rsidRPr="00B57F9E">
        <w:rPr>
          <w:b/>
          <w:sz w:val="36"/>
        </w:rPr>
        <w:t>Infrastructures</w:t>
      </w:r>
      <w:r w:rsidR="004113A0">
        <w:rPr>
          <w:b/>
          <w:sz w:val="36"/>
        </w:rPr>
        <w:t xml:space="preserve"> for Smart Cities</w:t>
      </w:r>
    </w:p>
    <w:p w:rsidR="00857C5C" w:rsidRDefault="00857C5C" w:rsidP="008875DB">
      <w:pPr>
        <w:jc w:val="both"/>
        <w:rPr>
          <w:b/>
          <w:sz w:val="36"/>
        </w:rPr>
      </w:pPr>
    </w:p>
    <w:p w:rsidR="003C1D4D" w:rsidRDefault="003C1D4D" w:rsidP="008875DB">
      <w:pPr>
        <w:jc w:val="both"/>
        <w:rPr>
          <w:b/>
          <w:sz w:val="32"/>
        </w:rPr>
      </w:pPr>
      <w:r w:rsidRPr="003C1D4D">
        <w:rPr>
          <w:b/>
          <w:noProof/>
          <w:sz w:val="32"/>
          <w:lang w:eastAsia="en-US"/>
        </w:rPr>
        <w:drawing>
          <wp:inline distT="0" distB="0" distL="0" distR="0">
            <wp:extent cx="2216629" cy="2216629"/>
            <wp:effectExtent l="0" t="0" r="0" b="0"/>
            <wp:docPr id="2" name="Picture 2" descr="D:\_hsm\Academic\Academic-Photos\hsm-photo\IMG_4843 - edit - 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_hsm\Academic\Academic-Photos\hsm-photo\IMG_4843 - edit - sq.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4347" cy="2224347"/>
                    </a:xfrm>
                    <a:prstGeom prst="rect">
                      <a:avLst/>
                    </a:prstGeom>
                    <a:noFill/>
                    <a:ln>
                      <a:noFill/>
                    </a:ln>
                  </pic:spPr>
                </pic:pic>
              </a:graphicData>
            </a:graphic>
          </wp:inline>
        </w:drawing>
      </w:r>
    </w:p>
    <w:p w:rsidR="00857C5C" w:rsidRDefault="00857C5C" w:rsidP="008875DB">
      <w:pPr>
        <w:jc w:val="both"/>
        <w:rPr>
          <w:b/>
          <w:sz w:val="32"/>
        </w:rPr>
      </w:pPr>
      <w:r>
        <w:rPr>
          <w:b/>
          <w:sz w:val="32"/>
        </w:rPr>
        <w:t>Abstract:</w:t>
      </w:r>
    </w:p>
    <w:p w:rsidR="00857C5C" w:rsidRPr="00857C5C" w:rsidRDefault="00857C5C" w:rsidP="008875DB">
      <w:pPr>
        <w:jc w:val="both"/>
        <w:rPr>
          <w:sz w:val="28"/>
        </w:rPr>
      </w:pPr>
      <w:r>
        <w:rPr>
          <w:sz w:val="28"/>
        </w:rPr>
        <w:lastRenderedPageBreak/>
        <w:t xml:space="preserve">This talk </w:t>
      </w:r>
      <w:r w:rsidR="001938D2">
        <w:rPr>
          <w:sz w:val="28"/>
        </w:rPr>
        <w:t xml:space="preserve">will present research </w:t>
      </w:r>
      <w:r w:rsidR="002528E2">
        <w:rPr>
          <w:sz w:val="28"/>
        </w:rPr>
        <w:t xml:space="preserve">planning, </w:t>
      </w:r>
      <w:r w:rsidR="008B0CC2">
        <w:rPr>
          <w:sz w:val="28"/>
        </w:rPr>
        <w:t>design and co</w:t>
      </w:r>
      <w:r w:rsidR="002528E2">
        <w:rPr>
          <w:sz w:val="28"/>
        </w:rPr>
        <w:t>ntrol strategies of energy-water-transportation infrastructures to support smart cities and communities</w:t>
      </w:r>
      <w:r w:rsidR="008B0CC2">
        <w:rPr>
          <w:sz w:val="28"/>
        </w:rPr>
        <w:t xml:space="preserve">. The talk will cover resiliency </w:t>
      </w:r>
      <w:r w:rsidR="002528E2">
        <w:rPr>
          <w:sz w:val="28"/>
        </w:rPr>
        <w:t>and performance measures to achieve smart e</w:t>
      </w:r>
      <w:r w:rsidR="008B0CC2">
        <w:rPr>
          <w:sz w:val="28"/>
        </w:rPr>
        <w:t>nergy</w:t>
      </w:r>
      <w:r w:rsidR="002528E2">
        <w:rPr>
          <w:sz w:val="28"/>
        </w:rPr>
        <w:t>, water,</w:t>
      </w:r>
      <w:r w:rsidR="008B0CC2">
        <w:rPr>
          <w:sz w:val="28"/>
        </w:rPr>
        <w:t xml:space="preserve"> and transportation infrastructures</w:t>
      </w:r>
      <w:r w:rsidR="002528E2">
        <w:rPr>
          <w:sz w:val="28"/>
        </w:rPr>
        <w:t xml:space="preserve"> using interconnected micro energy grids and mobile microgrids with hybrid energy storage systems</w:t>
      </w:r>
      <w:r w:rsidR="008B0CC2">
        <w:rPr>
          <w:sz w:val="28"/>
        </w:rPr>
        <w:t>.</w:t>
      </w:r>
      <w:r w:rsidR="001938D2">
        <w:rPr>
          <w:sz w:val="28"/>
        </w:rPr>
        <w:t xml:space="preserve"> </w:t>
      </w:r>
      <w:r w:rsidR="008B0CC2">
        <w:rPr>
          <w:sz w:val="28"/>
        </w:rPr>
        <w:t xml:space="preserve">The talk will demonstrate modeling, control, and optimization techniques and their </w:t>
      </w:r>
      <w:r w:rsidR="002528E2">
        <w:rPr>
          <w:sz w:val="28"/>
        </w:rPr>
        <w:t>applications to</w:t>
      </w:r>
      <w:r w:rsidR="008B0CC2">
        <w:rPr>
          <w:sz w:val="28"/>
        </w:rPr>
        <w:t xml:space="preserve"> i</w:t>
      </w:r>
      <w:r w:rsidR="001938D2">
        <w:rPr>
          <w:sz w:val="28"/>
        </w:rPr>
        <w:t xml:space="preserve">mprove </w:t>
      </w:r>
      <w:r w:rsidR="002528E2">
        <w:rPr>
          <w:sz w:val="28"/>
        </w:rPr>
        <w:t xml:space="preserve">the regional and global </w:t>
      </w:r>
      <w:r w:rsidR="001938D2">
        <w:rPr>
          <w:sz w:val="28"/>
        </w:rPr>
        <w:t xml:space="preserve">performance </w:t>
      </w:r>
      <w:r w:rsidR="002528E2">
        <w:rPr>
          <w:sz w:val="28"/>
        </w:rPr>
        <w:t xml:space="preserve">of energy-water-transportation </w:t>
      </w:r>
      <w:r w:rsidR="001938D2">
        <w:rPr>
          <w:sz w:val="28"/>
        </w:rPr>
        <w:t>in</w:t>
      </w:r>
      <w:r w:rsidR="002528E2">
        <w:rPr>
          <w:sz w:val="28"/>
        </w:rPr>
        <w:t>frastructures</w:t>
      </w:r>
      <w:r w:rsidR="001938D2">
        <w:rPr>
          <w:sz w:val="28"/>
        </w:rPr>
        <w:t>.</w:t>
      </w:r>
      <w:r w:rsidR="002528E2">
        <w:rPr>
          <w:sz w:val="28"/>
        </w:rPr>
        <w:t xml:space="preserve"> Integrated data centers will be discussed to support the implementation in smart cities and during emergencies.</w:t>
      </w:r>
      <w:bookmarkStart w:id="0" w:name="_GoBack"/>
      <w:bookmarkEnd w:id="0"/>
      <w:r w:rsidR="001938D2">
        <w:rPr>
          <w:sz w:val="28"/>
        </w:rPr>
        <w:t xml:space="preserve"> </w:t>
      </w:r>
    </w:p>
    <w:p w:rsidR="00CF73B7" w:rsidRPr="00CF73B7" w:rsidRDefault="00CF73B7" w:rsidP="008875DB">
      <w:pPr>
        <w:jc w:val="both"/>
        <w:rPr>
          <w:b/>
          <w:sz w:val="36"/>
        </w:rPr>
      </w:pPr>
      <w:r w:rsidRPr="00CF73B7">
        <w:rPr>
          <w:b/>
          <w:sz w:val="36"/>
        </w:rPr>
        <w:t>Bio</w:t>
      </w:r>
    </w:p>
    <w:p w:rsidR="00966C1D" w:rsidRPr="00BE401E" w:rsidRDefault="00966C1D" w:rsidP="008875DB">
      <w:pPr>
        <w:jc w:val="both"/>
        <w:rPr>
          <w:color w:val="222222"/>
        </w:rPr>
      </w:pPr>
      <w:r w:rsidRPr="00BE401E">
        <w:t xml:space="preserve">Dr. Gabbar </w:t>
      </w:r>
      <w:r>
        <w:t>is</w:t>
      </w:r>
      <w:r w:rsidRPr="00BE401E">
        <w:rPr>
          <w:color w:val="222222"/>
        </w:rPr>
        <w:t xml:space="preserve"> a full Professor in the University of Ontario Institute of Technology (UOIT) in the Faculty of Energy Systems and Nuclear Science, and cross appointed in the Faculty of Engineering and Applied Science, where he has established both the Energy Safety and Control Lab (ESCL)</w:t>
      </w:r>
      <w:r w:rsidR="00417E20">
        <w:rPr>
          <w:color w:val="222222"/>
        </w:rPr>
        <w:t>,</w:t>
      </w:r>
      <w:r w:rsidRPr="00BE401E">
        <w:rPr>
          <w:color w:val="222222"/>
        </w:rPr>
        <w:t xml:space="preserve"> </w:t>
      </w:r>
      <w:r w:rsidR="00417E20">
        <w:rPr>
          <w:color w:val="222222"/>
        </w:rPr>
        <w:t xml:space="preserve">Smart Energy Systems Lab, and </w:t>
      </w:r>
      <w:r w:rsidRPr="00BE401E">
        <w:rPr>
          <w:color w:val="222222"/>
        </w:rPr>
        <w:t>Advanced Plasma Engineering Lab</w:t>
      </w:r>
      <w:r>
        <w:rPr>
          <w:color w:val="222222"/>
        </w:rPr>
        <w:t>. H</w:t>
      </w:r>
      <w:r w:rsidRPr="00BE401E">
        <w:rPr>
          <w:color w:val="222222"/>
        </w:rPr>
        <w:t xml:space="preserve">e is </w:t>
      </w:r>
      <w:r w:rsidR="008875DB">
        <w:rPr>
          <w:color w:val="222222"/>
        </w:rPr>
        <w:t xml:space="preserve">the recipient of the Senior Research Excellence Aware for 2016, UOIT. He is </w:t>
      </w:r>
      <w:r w:rsidRPr="00BE401E">
        <w:rPr>
          <w:color w:val="222222"/>
        </w:rPr>
        <w:t xml:space="preserve">leading national and international research in the areas of </w:t>
      </w:r>
      <w:r w:rsidR="008875DB">
        <w:rPr>
          <w:color w:val="222222"/>
        </w:rPr>
        <w:t xml:space="preserve">smart energy grids, </w:t>
      </w:r>
      <w:r w:rsidR="00417E20">
        <w:rPr>
          <w:color w:val="222222"/>
        </w:rPr>
        <w:t xml:space="preserve">energy </w:t>
      </w:r>
      <w:r w:rsidRPr="00BE401E">
        <w:rPr>
          <w:color w:val="222222"/>
        </w:rPr>
        <w:t>safety and control</w:t>
      </w:r>
      <w:r w:rsidR="008875DB">
        <w:rPr>
          <w:color w:val="222222"/>
        </w:rPr>
        <w:t xml:space="preserve"> systems</w:t>
      </w:r>
      <w:r w:rsidRPr="00BE401E">
        <w:rPr>
          <w:color w:val="222222"/>
        </w:rPr>
        <w:t xml:space="preserve">, </w:t>
      </w:r>
      <w:r w:rsidR="00417E20">
        <w:rPr>
          <w:color w:val="222222"/>
        </w:rPr>
        <w:t>and waste to energy using a</w:t>
      </w:r>
      <w:r w:rsidRPr="00BE401E">
        <w:rPr>
          <w:color w:val="222222"/>
        </w:rPr>
        <w:t xml:space="preserve">dvanced plasma </w:t>
      </w:r>
      <w:r w:rsidR="00417E20">
        <w:rPr>
          <w:color w:val="222222"/>
        </w:rPr>
        <w:t>technologies</w:t>
      </w:r>
      <w:r w:rsidR="008875DB">
        <w:rPr>
          <w:color w:val="222222"/>
        </w:rPr>
        <w:t xml:space="preserve">. </w:t>
      </w:r>
      <w:r w:rsidRPr="00BE401E">
        <w:rPr>
          <w:color w:val="222222"/>
          <w:shd w:val="clear" w:color="auto" w:fill="FFFFFF"/>
        </w:rPr>
        <w:t>Dr. Gabbar obtained his B.Sc. degree in 1988 with first class of honor from the Faculty of Engineering, Alexandria University (Egypt). In 2001, he obtained his Ph.D. degree from Okayama University (Japan).</w:t>
      </w:r>
      <w:r w:rsidR="008875DB">
        <w:rPr>
          <w:color w:val="222222"/>
          <w:shd w:val="clear" w:color="auto" w:fill="FFFFFF"/>
        </w:rPr>
        <w:t xml:space="preserve"> </w:t>
      </w:r>
      <w:r w:rsidRPr="00BE401E">
        <w:rPr>
          <w:color w:val="222222"/>
          <w:shd w:val="clear" w:color="auto" w:fill="FFFFFF"/>
        </w:rPr>
        <w:t xml:space="preserve">From 2001 till 2004, he joined Tokyo Institute of Technology (Japan), as a research associate. </w:t>
      </w:r>
      <w:r w:rsidRPr="00BE401E">
        <w:rPr>
          <w:color w:val="222222"/>
        </w:rPr>
        <w:t>From 2004 till 2008, he joined Okayama University (Japan) as a tenured Associate Professor, in the Division of Industrial Innovation Sciences.</w:t>
      </w:r>
      <w:r w:rsidR="008875DB">
        <w:rPr>
          <w:color w:val="222222"/>
        </w:rPr>
        <w:t xml:space="preserve"> </w:t>
      </w:r>
      <w:r w:rsidRPr="00BE401E">
        <w:rPr>
          <w:color w:val="222222"/>
          <w:shd w:val="clear" w:color="auto" w:fill="FFFFFF"/>
        </w:rPr>
        <w:t xml:space="preserve">From 2007 till 2008, he </w:t>
      </w:r>
      <w:r>
        <w:rPr>
          <w:color w:val="222222"/>
          <w:shd w:val="clear" w:color="auto" w:fill="FFFFFF"/>
        </w:rPr>
        <w:t>was a V</w:t>
      </w:r>
      <w:r w:rsidRPr="00BE401E">
        <w:rPr>
          <w:color w:val="222222"/>
          <w:shd w:val="clear" w:color="auto" w:fill="FFFFFF"/>
        </w:rPr>
        <w:t xml:space="preserve">isiting </w:t>
      </w:r>
      <w:r>
        <w:rPr>
          <w:color w:val="222222"/>
          <w:shd w:val="clear" w:color="auto" w:fill="FFFFFF"/>
        </w:rPr>
        <w:t>P</w:t>
      </w:r>
      <w:r w:rsidRPr="00BE401E">
        <w:rPr>
          <w:color w:val="222222"/>
          <w:shd w:val="clear" w:color="auto" w:fill="FFFFFF"/>
        </w:rPr>
        <w:t>rofessor at the</w:t>
      </w:r>
      <w:r w:rsidR="00417E20">
        <w:rPr>
          <w:color w:val="222222"/>
          <w:shd w:val="clear" w:color="auto" w:fill="FFFFFF"/>
        </w:rPr>
        <w:t xml:space="preserve"> University of Toronto</w:t>
      </w:r>
      <w:r w:rsidRPr="00BE401E">
        <w:rPr>
          <w:color w:val="222222"/>
          <w:shd w:val="clear" w:color="auto" w:fill="FFFFFF"/>
        </w:rPr>
        <w:t>.</w:t>
      </w:r>
      <w:r w:rsidR="00417E20">
        <w:rPr>
          <w:color w:val="222222"/>
          <w:shd w:val="clear" w:color="auto" w:fill="FFFFFF"/>
        </w:rPr>
        <w:t xml:space="preserve"> He also worked as process control, safety, and automation specialist in energy and oil &amp; gas industries. </w:t>
      </w:r>
    </w:p>
    <w:p w:rsidR="0098783C" w:rsidRPr="00BE401E" w:rsidRDefault="00DC456D" w:rsidP="0098783C">
      <w:pPr>
        <w:spacing w:before="100" w:line="288" w:lineRule="auto"/>
        <w:jc w:val="both"/>
      </w:pPr>
      <w:r>
        <w:rPr>
          <w:color w:val="222222"/>
        </w:rPr>
        <w:t>Dr. Gabbar</w:t>
      </w:r>
      <w:r w:rsidR="00966C1D" w:rsidRPr="00BE401E">
        <w:rPr>
          <w:color w:val="222222"/>
        </w:rPr>
        <w:t xml:space="preserve"> has been successful in attracting national and international funds from a number of organizations</w:t>
      </w:r>
      <w:r w:rsidR="00417E20">
        <w:rPr>
          <w:color w:val="222222"/>
        </w:rPr>
        <w:t>. He leads successful projects in the areas of R</w:t>
      </w:r>
      <w:r w:rsidR="00966C1D" w:rsidRPr="00BE401E">
        <w:rPr>
          <w:color w:val="222222"/>
        </w:rPr>
        <w:t xml:space="preserve">esilient Interconnected Micro Energy Grids, </w:t>
      </w:r>
      <w:r w:rsidR="00417E20">
        <w:rPr>
          <w:color w:val="222222"/>
        </w:rPr>
        <w:t xml:space="preserve">Energy Conservation in Infrastructures, </w:t>
      </w:r>
      <w:r w:rsidR="00966C1D" w:rsidRPr="00BE401E">
        <w:rPr>
          <w:color w:val="222222"/>
        </w:rPr>
        <w:t>Regional Planning of Gas-Power Grids for Energy and Transportation Infrastructures with different fuel options in Ontario, Canada</w:t>
      </w:r>
      <w:r w:rsidR="00417E20">
        <w:rPr>
          <w:color w:val="222222"/>
        </w:rPr>
        <w:t>, and internationally</w:t>
      </w:r>
      <w:r w:rsidR="00966C1D" w:rsidRPr="00BE401E">
        <w:rPr>
          <w:color w:val="222222"/>
        </w:rPr>
        <w:t xml:space="preserve">. His research have been widely recognized and reflected to his publications in patents, books, chapters, and journal and conference papers. </w:t>
      </w:r>
      <w:r w:rsidR="0098783C" w:rsidRPr="00BE401E">
        <w:t xml:space="preserve">He has supervised and hosted undergraduate, graduate, postdocs, visiting researchers and scholars from different countries including: Japan, </w:t>
      </w:r>
      <w:r w:rsidR="00417E20">
        <w:t xml:space="preserve">KSA, </w:t>
      </w:r>
      <w:r w:rsidR="0098783C" w:rsidRPr="00BE401E">
        <w:t xml:space="preserve">India, Qatar, Egypt, Mexico, Malaysia, China, Brazil, Chili, UAE, and Colombia. </w:t>
      </w:r>
    </w:p>
    <w:p w:rsidR="0098783C" w:rsidRPr="00BE401E" w:rsidRDefault="00966C1D" w:rsidP="0098783C">
      <w:pPr>
        <w:spacing w:before="100" w:line="288" w:lineRule="auto"/>
        <w:jc w:val="both"/>
      </w:pPr>
      <w:r w:rsidRPr="00BE401E">
        <w:rPr>
          <w:color w:val="222222"/>
          <w:shd w:val="clear" w:color="auto" w:fill="FFFFFF"/>
        </w:rPr>
        <w:t xml:space="preserve">He has </w:t>
      </w:r>
      <w:r w:rsidR="00DC456D">
        <w:rPr>
          <w:color w:val="222222"/>
          <w:shd w:val="clear" w:color="auto" w:fill="FFFFFF"/>
        </w:rPr>
        <w:t xml:space="preserve">more than 210 publications, including patents, books / chapters, journal and conference papers. He </w:t>
      </w:r>
      <w:r w:rsidR="0098783C">
        <w:rPr>
          <w:color w:val="222222"/>
          <w:shd w:val="clear" w:color="auto" w:fill="FFFFFF"/>
        </w:rPr>
        <w:t xml:space="preserve">has </w:t>
      </w:r>
      <w:r w:rsidRPr="00BE401E">
        <w:rPr>
          <w:color w:val="222222"/>
          <w:shd w:val="clear" w:color="auto" w:fill="FFFFFF"/>
        </w:rPr>
        <w:t>been invited and participated in world-known conferences and delivered plenary talks on number of scientific events and through invitations to international universities.</w:t>
      </w:r>
      <w:r w:rsidR="0098783C" w:rsidRPr="0098783C">
        <w:t xml:space="preserve"> </w:t>
      </w:r>
      <w:r w:rsidR="0098783C" w:rsidRPr="00BE401E">
        <w:t xml:space="preserve">Dr. Gabbar has been active in leading national and international scientific and community events and activities, including: CSA – Canadian Standard Association, IEEE Annual Conference on Smart Energy Grid Engineering (SEGE), </w:t>
      </w:r>
      <w:r w:rsidR="00417E20">
        <w:t xml:space="preserve">Smart </w:t>
      </w:r>
      <w:r w:rsidR="00417E20">
        <w:lastRenderedPageBreak/>
        <w:t xml:space="preserve">Energy Systems and Technologies (SEST), </w:t>
      </w:r>
      <w:r w:rsidR="0098783C" w:rsidRPr="00BE401E">
        <w:t>IEEE Nuclear and Plasma Sciences Society (NPSS) Symposium on Real Time Measurement, Instrumentation, and Control (RTMIC), IEEE Nuclear and Plasma Sciences Society Symposium on Plasma and Nuclear Systems (SPANS), and other international events. He is the Editor-in-Chief of the International Journal of Process Systems Engineering (IJPSE), and member of IEEE Smart Grid Committees.</w:t>
      </w:r>
    </w:p>
    <w:p w:rsidR="00966C1D" w:rsidRPr="00BE401E" w:rsidRDefault="00966C1D" w:rsidP="00966C1D">
      <w:pPr>
        <w:spacing w:before="100" w:line="288" w:lineRule="auto"/>
        <w:jc w:val="both"/>
        <w:rPr>
          <w:color w:val="222222"/>
          <w:shd w:val="clear" w:color="auto" w:fill="FFFFFF"/>
        </w:rPr>
      </w:pPr>
    </w:p>
    <w:p w:rsidR="00296698" w:rsidRDefault="00296698" w:rsidP="00A27642"/>
    <w:sectPr w:rsidR="00296698" w:rsidSect="00114E2C">
      <w:footerReference w:type="default" r:id="rId11"/>
      <w:pgSz w:w="11906" w:h="16838"/>
      <w:pgMar w:top="1985"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855" w:rsidRDefault="009F7855">
      <w:r>
        <w:separator/>
      </w:r>
    </w:p>
  </w:endnote>
  <w:endnote w:type="continuationSeparator" w:id="0">
    <w:p w:rsidR="009F7855" w:rsidRDefault="009F7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3EB" w:rsidRDefault="00663D00" w:rsidP="00057544">
    <w:pPr>
      <w:pStyle w:val="Footer"/>
      <w:jc w:val="center"/>
    </w:pPr>
    <w:r>
      <w:rPr>
        <w:rStyle w:val="PageNumber"/>
      </w:rPr>
      <w:t>P231-</w:t>
    </w:r>
    <w:r w:rsidR="00DD4F34">
      <w:rPr>
        <w:rStyle w:val="PageNumber"/>
      </w:rPr>
      <w:fldChar w:fldCharType="begin"/>
    </w:r>
    <w:r w:rsidR="003913EB">
      <w:rPr>
        <w:rStyle w:val="PageNumber"/>
      </w:rPr>
      <w:instrText xml:space="preserve"> PAGE </w:instrText>
    </w:r>
    <w:r w:rsidR="00DD4F34">
      <w:rPr>
        <w:rStyle w:val="PageNumber"/>
      </w:rPr>
      <w:fldChar w:fldCharType="separate"/>
    </w:r>
    <w:r w:rsidR="002528E2">
      <w:rPr>
        <w:rStyle w:val="PageNumber"/>
        <w:noProof/>
      </w:rPr>
      <w:t>2</w:t>
    </w:r>
    <w:r w:rsidR="00DD4F34">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855" w:rsidRDefault="009F7855">
      <w:r>
        <w:separator/>
      </w:r>
    </w:p>
  </w:footnote>
  <w:footnote w:type="continuationSeparator" w:id="0">
    <w:p w:rsidR="009F7855" w:rsidRDefault="009F7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7AE5"/>
    <w:multiLevelType w:val="multilevel"/>
    <w:tmpl w:val="45380AB0"/>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4803FF1"/>
    <w:multiLevelType w:val="multilevel"/>
    <w:tmpl w:val="BAC6BAF6"/>
    <w:lvl w:ilvl="0">
      <w:start w:val="38"/>
      <w:numFmt w:val="decimal"/>
      <w:lvlText w:val="J%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E6D2BF9"/>
    <w:multiLevelType w:val="multilevel"/>
    <w:tmpl w:val="A95CC96E"/>
    <w:lvl w:ilvl="0">
      <w:start w:val="1"/>
      <w:numFmt w:val="decimal"/>
      <w:lvlText w:val="J%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37323AF"/>
    <w:multiLevelType w:val="hybridMultilevel"/>
    <w:tmpl w:val="2F620BF8"/>
    <w:lvl w:ilvl="0" w:tplc="0DE08CB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675"/>
        </w:tabs>
        <w:ind w:left="675" w:hanging="360"/>
      </w:pPr>
      <w:rPr>
        <w:rFonts w:ascii="Courier New" w:hAnsi="Courier New" w:hint="default"/>
      </w:rPr>
    </w:lvl>
    <w:lvl w:ilvl="2" w:tplc="04090005" w:tentative="1">
      <w:start w:val="1"/>
      <w:numFmt w:val="bullet"/>
      <w:lvlText w:val=""/>
      <w:lvlJc w:val="left"/>
      <w:pPr>
        <w:tabs>
          <w:tab w:val="num" w:pos="1395"/>
        </w:tabs>
        <w:ind w:left="1395" w:hanging="360"/>
      </w:pPr>
      <w:rPr>
        <w:rFonts w:ascii="Wingdings" w:hAnsi="Wingdings" w:hint="default"/>
      </w:rPr>
    </w:lvl>
    <w:lvl w:ilvl="3" w:tplc="04090001" w:tentative="1">
      <w:start w:val="1"/>
      <w:numFmt w:val="bullet"/>
      <w:lvlText w:val=""/>
      <w:lvlJc w:val="left"/>
      <w:pPr>
        <w:tabs>
          <w:tab w:val="num" w:pos="2115"/>
        </w:tabs>
        <w:ind w:left="2115" w:hanging="360"/>
      </w:pPr>
      <w:rPr>
        <w:rFonts w:ascii="Symbol" w:hAnsi="Symbol" w:hint="default"/>
      </w:rPr>
    </w:lvl>
    <w:lvl w:ilvl="4" w:tplc="04090003" w:tentative="1">
      <w:start w:val="1"/>
      <w:numFmt w:val="bullet"/>
      <w:lvlText w:val="o"/>
      <w:lvlJc w:val="left"/>
      <w:pPr>
        <w:tabs>
          <w:tab w:val="num" w:pos="2835"/>
        </w:tabs>
        <w:ind w:left="2835" w:hanging="360"/>
      </w:pPr>
      <w:rPr>
        <w:rFonts w:ascii="Courier New" w:hAnsi="Courier New" w:hint="default"/>
      </w:rPr>
    </w:lvl>
    <w:lvl w:ilvl="5" w:tplc="04090005" w:tentative="1">
      <w:start w:val="1"/>
      <w:numFmt w:val="bullet"/>
      <w:lvlText w:val=""/>
      <w:lvlJc w:val="left"/>
      <w:pPr>
        <w:tabs>
          <w:tab w:val="num" w:pos="3555"/>
        </w:tabs>
        <w:ind w:left="3555" w:hanging="360"/>
      </w:pPr>
      <w:rPr>
        <w:rFonts w:ascii="Wingdings" w:hAnsi="Wingdings" w:hint="default"/>
      </w:rPr>
    </w:lvl>
    <w:lvl w:ilvl="6" w:tplc="04090001" w:tentative="1">
      <w:start w:val="1"/>
      <w:numFmt w:val="bullet"/>
      <w:lvlText w:val=""/>
      <w:lvlJc w:val="left"/>
      <w:pPr>
        <w:tabs>
          <w:tab w:val="num" w:pos="4275"/>
        </w:tabs>
        <w:ind w:left="4275" w:hanging="360"/>
      </w:pPr>
      <w:rPr>
        <w:rFonts w:ascii="Symbol" w:hAnsi="Symbol" w:hint="default"/>
      </w:rPr>
    </w:lvl>
    <w:lvl w:ilvl="7" w:tplc="04090003" w:tentative="1">
      <w:start w:val="1"/>
      <w:numFmt w:val="bullet"/>
      <w:lvlText w:val="o"/>
      <w:lvlJc w:val="left"/>
      <w:pPr>
        <w:tabs>
          <w:tab w:val="num" w:pos="4995"/>
        </w:tabs>
        <w:ind w:left="4995" w:hanging="360"/>
      </w:pPr>
      <w:rPr>
        <w:rFonts w:ascii="Courier New" w:hAnsi="Courier New" w:hint="default"/>
      </w:rPr>
    </w:lvl>
    <w:lvl w:ilvl="8" w:tplc="04090005" w:tentative="1">
      <w:start w:val="1"/>
      <w:numFmt w:val="bullet"/>
      <w:lvlText w:val=""/>
      <w:lvlJc w:val="left"/>
      <w:pPr>
        <w:tabs>
          <w:tab w:val="num" w:pos="5715"/>
        </w:tabs>
        <w:ind w:left="5715" w:hanging="360"/>
      </w:pPr>
      <w:rPr>
        <w:rFonts w:ascii="Wingdings" w:hAnsi="Wingdings" w:hint="default"/>
      </w:rPr>
    </w:lvl>
  </w:abstractNum>
  <w:abstractNum w:abstractNumId="4" w15:restartNumberingAfterBreak="0">
    <w:nsid w:val="239C629C"/>
    <w:multiLevelType w:val="hybridMultilevel"/>
    <w:tmpl w:val="91E230F6"/>
    <w:lvl w:ilvl="0" w:tplc="0DE08CB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675"/>
        </w:tabs>
        <w:ind w:left="675" w:hanging="360"/>
      </w:pPr>
      <w:rPr>
        <w:rFonts w:ascii="Courier New" w:hAnsi="Courier New" w:hint="default"/>
      </w:rPr>
    </w:lvl>
    <w:lvl w:ilvl="2" w:tplc="04090005" w:tentative="1">
      <w:start w:val="1"/>
      <w:numFmt w:val="bullet"/>
      <w:lvlText w:val=""/>
      <w:lvlJc w:val="left"/>
      <w:pPr>
        <w:tabs>
          <w:tab w:val="num" w:pos="1395"/>
        </w:tabs>
        <w:ind w:left="1395" w:hanging="360"/>
      </w:pPr>
      <w:rPr>
        <w:rFonts w:ascii="Wingdings" w:hAnsi="Wingdings" w:hint="default"/>
      </w:rPr>
    </w:lvl>
    <w:lvl w:ilvl="3" w:tplc="04090001" w:tentative="1">
      <w:start w:val="1"/>
      <w:numFmt w:val="bullet"/>
      <w:lvlText w:val=""/>
      <w:lvlJc w:val="left"/>
      <w:pPr>
        <w:tabs>
          <w:tab w:val="num" w:pos="2115"/>
        </w:tabs>
        <w:ind w:left="2115" w:hanging="360"/>
      </w:pPr>
      <w:rPr>
        <w:rFonts w:ascii="Symbol" w:hAnsi="Symbol" w:hint="default"/>
      </w:rPr>
    </w:lvl>
    <w:lvl w:ilvl="4" w:tplc="04090003" w:tentative="1">
      <w:start w:val="1"/>
      <w:numFmt w:val="bullet"/>
      <w:lvlText w:val="o"/>
      <w:lvlJc w:val="left"/>
      <w:pPr>
        <w:tabs>
          <w:tab w:val="num" w:pos="2835"/>
        </w:tabs>
        <w:ind w:left="2835" w:hanging="360"/>
      </w:pPr>
      <w:rPr>
        <w:rFonts w:ascii="Courier New" w:hAnsi="Courier New" w:hint="default"/>
      </w:rPr>
    </w:lvl>
    <w:lvl w:ilvl="5" w:tplc="04090005" w:tentative="1">
      <w:start w:val="1"/>
      <w:numFmt w:val="bullet"/>
      <w:lvlText w:val=""/>
      <w:lvlJc w:val="left"/>
      <w:pPr>
        <w:tabs>
          <w:tab w:val="num" w:pos="3555"/>
        </w:tabs>
        <w:ind w:left="3555" w:hanging="360"/>
      </w:pPr>
      <w:rPr>
        <w:rFonts w:ascii="Wingdings" w:hAnsi="Wingdings" w:hint="default"/>
      </w:rPr>
    </w:lvl>
    <w:lvl w:ilvl="6" w:tplc="04090001" w:tentative="1">
      <w:start w:val="1"/>
      <w:numFmt w:val="bullet"/>
      <w:lvlText w:val=""/>
      <w:lvlJc w:val="left"/>
      <w:pPr>
        <w:tabs>
          <w:tab w:val="num" w:pos="4275"/>
        </w:tabs>
        <w:ind w:left="4275" w:hanging="360"/>
      </w:pPr>
      <w:rPr>
        <w:rFonts w:ascii="Symbol" w:hAnsi="Symbol" w:hint="default"/>
      </w:rPr>
    </w:lvl>
    <w:lvl w:ilvl="7" w:tplc="04090003" w:tentative="1">
      <w:start w:val="1"/>
      <w:numFmt w:val="bullet"/>
      <w:lvlText w:val="o"/>
      <w:lvlJc w:val="left"/>
      <w:pPr>
        <w:tabs>
          <w:tab w:val="num" w:pos="4995"/>
        </w:tabs>
        <w:ind w:left="4995" w:hanging="360"/>
      </w:pPr>
      <w:rPr>
        <w:rFonts w:ascii="Courier New" w:hAnsi="Courier New" w:hint="default"/>
      </w:rPr>
    </w:lvl>
    <w:lvl w:ilvl="8" w:tplc="04090005" w:tentative="1">
      <w:start w:val="1"/>
      <w:numFmt w:val="bullet"/>
      <w:lvlText w:val=""/>
      <w:lvlJc w:val="left"/>
      <w:pPr>
        <w:tabs>
          <w:tab w:val="num" w:pos="5715"/>
        </w:tabs>
        <w:ind w:left="5715" w:hanging="360"/>
      </w:pPr>
      <w:rPr>
        <w:rFonts w:ascii="Wingdings" w:hAnsi="Wingdings" w:hint="default"/>
      </w:rPr>
    </w:lvl>
  </w:abstractNum>
  <w:abstractNum w:abstractNumId="5" w15:restartNumberingAfterBreak="0">
    <w:nsid w:val="2D195ADD"/>
    <w:multiLevelType w:val="hybridMultilevel"/>
    <w:tmpl w:val="0DC0C650"/>
    <w:lvl w:ilvl="0" w:tplc="44CEE98E">
      <w:start w:val="1"/>
      <w:numFmt w:val="decimal"/>
      <w:lvlText w:val="%1."/>
      <w:lvlJc w:val="left"/>
      <w:pPr>
        <w:tabs>
          <w:tab w:val="num" w:pos="720"/>
        </w:tabs>
        <w:ind w:left="720" w:hanging="36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B76E9B"/>
    <w:multiLevelType w:val="multilevel"/>
    <w:tmpl w:val="F11691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6076AD"/>
    <w:multiLevelType w:val="multilevel"/>
    <w:tmpl w:val="B784BC5A"/>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82820DE"/>
    <w:multiLevelType w:val="hybridMultilevel"/>
    <w:tmpl w:val="EFA641FA"/>
    <w:lvl w:ilvl="0" w:tplc="44CEE98E">
      <w:start w:val="1"/>
      <w:numFmt w:val="decimal"/>
      <w:lvlText w:val="%1."/>
      <w:lvlJc w:val="left"/>
      <w:pPr>
        <w:tabs>
          <w:tab w:val="num" w:pos="720"/>
        </w:tabs>
        <w:ind w:left="720" w:hanging="36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7E0C8B"/>
    <w:multiLevelType w:val="multilevel"/>
    <w:tmpl w:val="B6CE71C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FC3331A"/>
    <w:multiLevelType w:val="multilevel"/>
    <w:tmpl w:val="2AA8D7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91B1789"/>
    <w:multiLevelType w:val="multilevel"/>
    <w:tmpl w:val="83C6ECB4"/>
    <w:lvl w:ilvl="0">
      <w:start w:val="1"/>
      <w:numFmt w:val="decimal"/>
      <w:pStyle w:val="Heading1"/>
      <w:lvlText w:val="%1"/>
      <w:lvlJc w:val="left"/>
      <w:pPr>
        <w:tabs>
          <w:tab w:val="num" w:pos="432"/>
        </w:tabs>
        <w:ind w:left="432" w:hanging="432"/>
      </w:pPr>
      <w:rPr>
        <w:rFonts w:hint="eastAsia"/>
      </w:rPr>
    </w:lvl>
    <w:lvl w:ilvl="1">
      <w:start w:val="1"/>
      <w:numFmt w:val="decimal"/>
      <w:pStyle w:val="Heading2"/>
      <w:lvlText w:val="%1.%2"/>
      <w:lvlJc w:val="left"/>
      <w:pPr>
        <w:tabs>
          <w:tab w:val="num" w:pos="576"/>
        </w:tabs>
        <w:ind w:left="576" w:hanging="576"/>
      </w:pPr>
      <w:rPr>
        <w:rFonts w:hint="eastAsia"/>
      </w:rPr>
    </w:lvl>
    <w:lvl w:ilvl="2">
      <w:start w:val="1"/>
      <w:numFmt w:val="decimal"/>
      <w:pStyle w:val="Heading3"/>
      <w:lvlText w:val="%1.%2.%3"/>
      <w:lvlJc w:val="left"/>
      <w:pPr>
        <w:tabs>
          <w:tab w:val="num" w:pos="720"/>
        </w:tabs>
        <w:ind w:left="720" w:hanging="720"/>
      </w:pPr>
      <w:rPr>
        <w:rFonts w:hint="eastAsia"/>
      </w:rPr>
    </w:lvl>
    <w:lvl w:ilvl="3">
      <w:start w:val="1"/>
      <w:numFmt w:val="decimal"/>
      <w:pStyle w:val="Heading4"/>
      <w:lvlText w:val="%1.%2.%3.%4"/>
      <w:lvlJc w:val="left"/>
      <w:pPr>
        <w:tabs>
          <w:tab w:val="num" w:pos="864"/>
        </w:tabs>
        <w:ind w:left="864" w:hanging="864"/>
      </w:pPr>
      <w:rPr>
        <w:rFonts w:hint="eastAsia"/>
      </w:rPr>
    </w:lvl>
    <w:lvl w:ilvl="4">
      <w:start w:val="1"/>
      <w:numFmt w:val="decimal"/>
      <w:pStyle w:val="Heading5"/>
      <w:lvlText w:val="%1.%2.%3.%4.%5"/>
      <w:lvlJc w:val="left"/>
      <w:pPr>
        <w:tabs>
          <w:tab w:val="num" w:pos="1008"/>
        </w:tabs>
        <w:ind w:left="1008" w:hanging="1008"/>
      </w:pPr>
      <w:rPr>
        <w:rFonts w:hint="eastAsia"/>
      </w:rPr>
    </w:lvl>
    <w:lvl w:ilvl="5">
      <w:start w:val="1"/>
      <w:numFmt w:val="decimal"/>
      <w:pStyle w:val="Heading6"/>
      <w:lvlText w:val="%1.%2.%3.%4.%5.%6"/>
      <w:lvlJc w:val="left"/>
      <w:pPr>
        <w:tabs>
          <w:tab w:val="num" w:pos="1152"/>
        </w:tabs>
        <w:ind w:left="1152" w:hanging="1152"/>
      </w:pPr>
      <w:rPr>
        <w:rFonts w:hint="eastAsia"/>
      </w:rPr>
    </w:lvl>
    <w:lvl w:ilvl="6">
      <w:start w:val="1"/>
      <w:numFmt w:val="decimal"/>
      <w:pStyle w:val="Heading7"/>
      <w:lvlText w:val="%1.%2.%3.%4.%5.%6.%7"/>
      <w:lvlJc w:val="left"/>
      <w:pPr>
        <w:tabs>
          <w:tab w:val="num" w:pos="1296"/>
        </w:tabs>
        <w:ind w:left="1296" w:hanging="1296"/>
      </w:pPr>
      <w:rPr>
        <w:rFonts w:hint="eastAsia"/>
      </w:rPr>
    </w:lvl>
    <w:lvl w:ilvl="7">
      <w:start w:val="1"/>
      <w:numFmt w:val="decimal"/>
      <w:pStyle w:val="Heading8"/>
      <w:lvlText w:val="%1.%2.%3.%4.%5.%6.%7.%8"/>
      <w:lvlJc w:val="left"/>
      <w:pPr>
        <w:tabs>
          <w:tab w:val="num" w:pos="1440"/>
        </w:tabs>
        <w:ind w:left="1440" w:hanging="1440"/>
      </w:pPr>
      <w:rPr>
        <w:rFonts w:hint="eastAsia"/>
      </w:rPr>
    </w:lvl>
    <w:lvl w:ilvl="8">
      <w:start w:val="1"/>
      <w:numFmt w:val="decimal"/>
      <w:pStyle w:val="Heading9"/>
      <w:lvlText w:val="%1.%2.%3.%4.%5.%6.%7.%8.%9"/>
      <w:lvlJc w:val="left"/>
      <w:pPr>
        <w:tabs>
          <w:tab w:val="num" w:pos="1584"/>
        </w:tabs>
        <w:ind w:left="1584" w:hanging="1584"/>
      </w:pPr>
      <w:rPr>
        <w:rFonts w:hint="eastAsia"/>
      </w:rPr>
    </w:lvl>
  </w:abstractNum>
  <w:abstractNum w:abstractNumId="12" w15:restartNumberingAfterBreak="0">
    <w:nsid w:val="638F215C"/>
    <w:multiLevelType w:val="hybridMultilevel"/>
    <w:tmpl w:val="D9A2B01C"/>
    <w:lvl w:ilvl="0" w:tplc="0DE08CB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675"/>
        </w:tabs>
        <w:ind w:left="675" w:hanging="360"/>
      </w:pPr>
      <w:rPr>
        <w:rFonts w:ascii="Courier New" w:hAnsi="Courier New" w:hint="default"/>
      </w:rPr>
    </w:lvl>
    <w:lvl w:ilvl="2" w:tplc="04090005" w:tentative="1">
      <w:start w:val="1"/>
      <w:numFmt w:val="bullet"/>
      <w:lvlText w:val=""/>
      <w:lvlJc w:val="left"/>
      <w:pPr>
        <w:tabs>
          <w:tab w:val="num" w:pos="1395"/>
        </w:tabs>
        <w:ind w:left="1395" w:hanging="360"/>
      </w:pPr>
      <w:rPr>
        <w:rFonts w:ascii="Wingdings" w:hAnsi="Wingdings" w:hint="default"/>
      </w:rPr>
    </w:lvl>
    <w:lvl w:ilvl="3" w:tplc="04090001" w:tentative="1">
      <w:start w:val="1"/>
      <w:numFmt w:val="bullet"/>
      <w:lvlText w:val=""/>
      <w:lvlJc w:val="left"/>
      <w:pPr>
        <w:tabs>
          <w:tab w:val="num" w:pos="2115"/>
        </w:tabs>
        <w:ind w:left="2115" w:hanging="360"/>
      </w:pPr>
      <w:rPr>
        <w:rFonts w:ascii="Symbol" w:hAnsi="Symbol" w:hint="default"/>
      </w:rPr>
    </w:lvl>
    <w:lvl w:ilvl="4" w:tplc="04090003" w:tentative="1">
      <w:start w:val="1"/>
      <w:numFmt w:val="bullet"/>
      <w:lvlText w:val="o"/>
      <w:lvlJc w:val="left"/>
      <w:pPr>
        <w:tabs>
          <w:tab w:val="num" w:pos="2835"/>
        </w:tabs>
        <w:ind w:left="2835" w:hanging="360"/>
      </w:pPr>
      <w:rPr>
        <w:rFonts w:ascii="Courier New" w:hAnsi="Courier New" w:hint="default"/>
      </w:rPr>
    </w:lvl>
    <w:lvl w:ilvl="5" w:tplc="04090005" w:tentative="1">
      <w:start w:val="1"/>
      <w:numFmt w:val="bullet"/>
      <w:lvlText w:val=""/>
      <w:lvlJc w:val="left"/>
      <w:pPr>
        <w:tabs>
          <w:tab w:val="num" w:pos="3555"/>
        </w:tabs>
        <w:ind w:left="3555" w:hanging="360"/>
      </w:pPr>
      <w:rPr>
        <w:rFonts w:ascii="Wingdings" w:hAnsi="Wingdings" w:hint="default"/>
      </w:rPr>
    </w:lvl>
    <w:lvl w:ilvl="6" w:tplc="04090001" w:tentative="1">
      <w:start w:val="1"/>
      <w:numFmt w:val="bullet"/>
      <w:lvlText w:val=""/>
      <w:lvlJc w:val="left"/>
      <w:pPr>
        <w:tabs>
          <w:tab w:val="num" w:pos="4275"/>
        </w:tabs>
        <w:ind w:left="4275" w:hanging="360"/>
      </w:pPr>
      <w:rPr>
        <w:rFonts w:ascii="Symbol" w:hAnsi="Symbol" w:hint="default"/>
      </w:rPr>
    </w:lvl>
    <w:lvl w:ilvl="7" w:tplc="04090003" w:tentative="1">
      <w:start w:val="1"/>
      <w:numFmt w:val="bullet"/>
      <w:lvlText w:val="o"/>
      <w:lvlJc w:val="left"/>
      <w:pPr>
        <w:tabs>
          <w:tab w:val="num" w:pos="4995"/>
        </w:tabs>
        <w:ind w:left="4995" w:hanging="360"/>
      </w:pPr>
      <w:rPr>
        <w:rFonts w:ascii="Courier New" w:hAnsi="Courier New" w:hint="default"/>
      </w:rPr>
    </w:lvl>
    <w:lvl w:ilvl="8" w:tplc="04090005" w:tentative="1">
      <w:start w:val="1"/>
      <w:numFmt w:val="bullet"/>
      <w:lvlText w:val=""/>
      <w:lvlJc w:val="left"/>
      <w:pPr>
        <w:tabs>
          <w:tab w:val="num" w:pos="5715"/>
        </w:tabs>
        <w:ind w:left="5715" w:hanging="360"/>
      </w:pPr>
      <w:rPr>
        <w:rFonts w:ascii="Wingdings" w:hAnsi="Wingdings" w:hint="default"/>
      </w:rPr>
    </w:lvl>
  </w:abstractNum>
  <w:abstractNum w:abstractNumId="13" w15:restartNumberingAfterBreak="0">
    <w:nsid w:val="63EB7A9E"/>
    <w:multiLevelType w:val="hybridMultilevel"/>
    <w:tmpl w:val="8FE83A86"/>
    <w:lvl w:ilvl="0" w:tplc="0DE08CB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675"/>
        </w:tabs>
        <w:ind w:left="675" w:hanging="360"/>
      </w:pPr>
      <w:rPr>
        <w:rFonts w:ascii="Courier New" w:hAnsi="Courier New" w:hint="default"/>
      </w:rPr>
    </w:lvl>
    <w:lvl w:ilvl="2" w:tplc="04090005" w:tentative="1">
      <w:start w:val="1"/>
      <w:numFmt w:val="bullet"/>
      <w:lvlText w:val=""/>
      <w:lvlJc w:val="left"/>
      <w:pPr>
        <w:tabs>
          <w:tab w:val="num" w:pos="1395"/>
        </w:tabs>
        <w:ind w:left="1395" w:hanging="360"/>
      </w:pPr>
      <w:rPr>
        <w:rFonts w:ascii="Wingdings" w:hAnsi="Wingdings" w:hint="default"/>
      </w:rPr>
    </w:lvl>
    <w:lvl w:ilvl="3" w:tplc="04090001" w:tentative="1">
      <w:start w:val="1"/>
      <w:numFmt w:val="bullet"/>
      <w:lvlText w:val=""/>
      <w:lvlJc w:val="left"/>
      <w:pPr>
        <w:tabs>
          <w:tab w:val="num" w:pos="2115"/>
        </w:tabs>
        <w:ind w:left="2115" w:hanging="360"/>
      </w:pPr>
      <w:rPr>
        <w:rFonts w:ascii="Symbol" w:hAnsi="Symbol" w:hint="default"/>
      </w:rPr>
    </w:lvl>
    <w:lvl w:ilvl="4" w:tplc="04090003" w:tentative="1">
      <w:start w:val="1"/>
      <w:numFmt w:val="bullet"/>
      <w:lvlText w:val="o"/>
      <w:lvlJc w:val="left"/>
      <w:pPr>
        <w:tabs>
          <w:tab w:val="num" w:pos="2835"/>
        </w:tabs>
        <w:ind w:left="2835" w:hanging="360"/>
      </w:pPr>
      <w:rPr>
        <w:rFonts w:ascii="Courier New" w:hAnsi="Courier New" w:hint="default"/>
      </w:rPr>
    </w:lvl>
    <w:lvl w:ilvl="5" w:tplc="04090005" w:tentative="1">
      <w:start w:val="1"/>
      <w:numFmt w:val="bullet"/>
      <w:lvlText w:val=""/>
      <w:lvlJc w:val="left"/>
      <w:pPr>
        <w:tabs>
          <w:tab w:val="num" w:pos="3555"/>
        </w:tabs>
        <w:ind w:left="3555" w:hanging="360"/>
      </w:pPr>
      <w:rPr>
        <w:rFonts w:ascii="Wingdings" w:hAnsi="Wingdings" w:hint="default"/>
      </w:rPr>
    </w:lvl>
    <w:lvl w:ilvl="6" w:tplc="04090001" w:tentative="1">
      <w:start w:val="1"/>
      <w:numFmt w:val="bullet"/>
      <w:lvlText w:val=""/>
      <w:lvlJc w:val="left"/>
      <w:pPr>
        <w:tabs>
          <w:tab w:val="num" w:pos="4275"/>
        </w:tabs>
        <w:ind w:left="4275" w:hanging="360"/>
      </w:pPr>
      <w:rPr>
        <w:rFonts w:ascii="Symbol" w:hAnsi="Symbol" w:hint="default"/>
      </w:rPr>
    </w:lvl>
    <w:lvl w:ilvl="7" w:tplc="04090003" w:tentative="1">
      <w:start w:val="1"/>
      <w:numFmt w:val="bullet"/>
      <w:lvlText w:val="o"/>
      <w:lvlJc w:val="left"/>
      <w:pPr>
        <w:tabs>
          <w:tab w:val="num" w:pos="4995"/>
        </w:tabs>
        <w:ind w:left="4995" w:hanging="360"/>
      </w:pPr>
      <w:rPr>
        <w:rFonts w:ascii="Courier New" w:hAnsi="Courier New" w:hint="default"/>
      </w:rPr>
    </w:lvl>
    <w:lvl w:ilvl="8" w:tplc="04090005" w:tentative="1">
      <w:start w:val="1"/>
      <w:numFmt w:val="bullet"/>
      <w:lvlText w:val=""/>
      <w:lvlJc w:val="left"/>
      <w:pPr>
        <w:tabs>
          <w:tab w:val="num" w:pos="5715"/>
        </w:tabs>
        <w:ind w:left="5715" w:hanging="360"/>
      </w:pPr>
      <w:rPr>
        <w:rFonts w:ascii="Wingdings" w:hAnsi="Wingdings" w:hint="default"/>
      </w:rPr>
    </w:lvl>
  </w:abstractNum>
  <w:abstractNum w:abstractNumId="14" w15:restartNumberingAfterBreak="0">
    <w:nsid w:val="66371B60"/>
    <w:multiLevelType w:val="hybridMultilevel"/>
    <w:tmpl w:val="D5C8E07E"/>
    <w:lvl w:ilvl="0" w:tplc="D25CADEE">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AC4EA1"/>
    <w:multiLevelType w:val="multilevel"/>
    <w:tmpl w:val="45380AB0"/>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6BDB7AC7"/>
    <w:multiLevelType w:val="hybridMultilevel"/>
    <w:tmpl w:val="D1C8669C"/>
    <w:lvl w:ilvl="0" w:tplc="0DE08CB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675"/>
        </w:tabs>
        <w:ind w:left="675" w:hanging="360"/>
      </w:pPr>
      <w:rPr>
        <w:rFonts w:ascii="Courier New" w:hAnsi="Courier New" w:hint="default"/>
      </w:rPr>
    </w:lvl>
    <w:lvl w:ilvl="2" w:tplc="04090005" w:tentative="1">
      <w:start w:val="1"/>
      <w:numFmt w:val="bullet"/>
      <w:lvlText w:val=""/>
      <w:lvlJc w:val="left"/>
      <w:pPr>
        <w:tabs>
          <w:tab w:val="num" w:pos="1395"/>
        </w:tabs>
        <w:ind w:left="1395" w:hanging="360"/>
      </w:pPr>
      <w:rPr>
        <w:rFonts w:ascii="Wingdings" w:hAnsi="Wingdings" w:hint="default"/>
      </w:rPr>
    </w:lvl>
    <w:lvl w:ilvl="3" w:tplc="04090001" w:tentative="1">
      <w:start w:val="1"/>
      <w:numFmt w:val="bullet"/>
      <w:lvlText w:val=""/>
      <w:lvlJc w:val="left"/>
      <w:pPr>
        <w:tabs>
          <w:tab w:val="num" w:pos="2115"/>
        </w:tabs>
        <w:ind w:left="2115" w:hanging="360"/>
      </w:pPr>
      <w:rPr>
        <w:rFonts w:ascii="Symbol" w:hAnsi="Symbol" w:hint="default"/>
      </w:rPr>
    </w:lvl>
    <w:lvl w:ilvl="4" w:tplc="04090003" w:tentative="1">
      <w:start w:val="1"/>
      <w:numFmt w:val="bullet"/>
      <w:lvlText w:val="o"/>
      <w:lvlJc w:val="left"/>
      <w:pPr>
        <w:tabs>
          <w:tab w:val="num" w:pos="2835"/>
        </w:tabs>
        <w:ind w:left="2835" w:hanging="360"/>
      </w:pPr>
      <w:rPr>
        <w:rFonts w:ascii="Courier New" w:hAnsi="Courier New" w:hint="default"/>
      </w:rPr>
    </w:lvl>
    <w:lvl w:ilvl="5" w:tplc="04090005" w:tentative="1">
      <w:start w:val="1"/>
      <w:numFmt w:val="bullet"/>
      <w:lvlText w:val=""/>
      <w:lvlJc w:val="left"/>
      <w:pPr>
        <w:tabs>
          <w:tab w:val="num" w:pos="3555"/>
        </w:tabs>
        <w:ind w:left="3555" w:hanging="360"/>
      </w:pPr>
      <w:rPr>
        <w:rFonts w:ascii="Wingdings" w:hAnsi="Wingdings" w:hint="default"/>
      </w:rPr>
    </w:lvl>
    <w:lvl w:ilvl="6" w:tplc="04090001" w:tentative="1">
      <w:start w:val="1"/>
      <w:numFmt w:val="bullet"/>
      <w:lvlText w:val=""/>
      <w:lvlJc w:val="left"/>
      <w:pPr>
        <w:tabs>
          <w:tab w:val="num" w:pos="4275"/>
        </w:tabs>
        <w:ind w:left="4275" w:hanging="360"/>
      </w:pPr>
      <w:rPr>
        <w:rFonts w:ascii="Symbol" w:hAnsi="Symbol" w:hint="default"/>
      </w:rPr>
    </w:lvl>
    <w:lvl w:ilvl="7" w:tplc="04090003" w:tentative="1">
      <w:start w:val="1"/>
      <w:numFmt w:val="bullet"/>
      <w:lvlText w:val="o"/>
      <w:lvlJc w:val="left"/>
      <w:pPr>
        <w:tabs>
          <w:tab w:val="num" w:pos="4995"/>
        </w:tabs>
        <w:ind w:left="4995" w:hanging="360"/>
      </w:pPr>
      <w:rPr>
        <w:rFonts w:ascii="Courier New" w:hAnsi="Courier New" w:hint="default"/>
      </w:rPr>
    </w:lvl>
    <w:lvl w:ilvl="8" w:tplc="04090005" w:tentative="1">
      <w:start w:val="1"/>
      <w:numFmt w:val="bullet"/>
      <w:lvlText w:val=""/>
      <w:lvlJc w:val="left"/>
      <w:pPr>
        <w:tabs>
          <w:tab w:val="num" w:pos="5715"/>
        </w:tabs>
        <w:ind w:left="5715" w:hanging="360"/>
      </w:pPr>
      <w:rPr>
        <w:rFonts w:ascii="Wingdings" w:hAnsi="Wingdings" w:hint="default"/>
      </w:r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6E5868AA"/>
    <w:multiLevelType w:val="hybridMultilevel"/>
    <w:tmpl w:val="F2984460"/>
    <w:lvl w:ilvl="0" w:tplc="D25CAD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4"/>
  </w:num>
  <w:num w:numId="3">
    <w:abstractNumId w:val="16"/>
  </w:num>
  <w:num w:numId="4">
    <w:abstractNumId w:val="3"/>
  </w:num>
  <w:num w:numId="5">
    <w:abstractNumId w:val="12"/>
  </w:num>
  <w:num w:numId="6">
    <w:abstractNumId w:val="13"/>
  </w:num>
  <w:num w:numId="7">
    <w:abstractNumId w:val="5"/>
  </w:num>
  <w:num w:numId="8">
    <w:abstractNumId w:val="8"/>
  </w:num>
  <w:num w:numId="9">
    <w:abstractNumId w:val="17"/>
  </w:num>
  <w:num w:numId="10">
    <w:abstractNumId w:val="2"/>
  </w:num>
  <w:num w:numId="11">
    <w:abstractNumId w:val="6"/>
  </w:num>
  <w:num w:numId="12">
    <w:abstractNumId w:val="18"/>
  </w:num>
  <w:num w:numId="13">
    <w:abstractNumId w:val="10"/>
  </w:num>
  <w:num w:numId="14">
    <w:abstractNumId w:val="14"/>
  </w:num>
  <w:num w:numId="15">
    <w:abstractNumId w:val="9"/>
  </w:num>
  <w:num w:numId="16">
    <w:abstractNumId w:val="0"/>
  </w:num>
  <w:num w:numId="17">
    <w:abstractNumId w:val="7"/>
  </w:num>
  <w:num w:numId="18">
    <w:abstractNumId w:val="1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2B6"/>
    <w:rsid w:val="00010F49"/>
    <w:rsid w:val="000427AE"/>
    <w:rsid w:val="000464A0"/>
    <w:rsid w:val="0005020E"/>
    <w:rsid w:val="00057544"/>
    <w:rsid w:val="000653ED"/>
    <w:rsid w:val="00065A21"/>
    <w:rsid w:val="00085901"/>
    <w:rsid w:val="000A70FA"/>
    <w:rsid w:val="000C51BA"/>
    <w:rsid w:val="0011279E"/>
    <w:rsid w:val="00114E2C"/>
    <w:rsid w:val="00120540"/>
    <w:rsid w:val="00126A97"/>
    <w:rsid w:val="00131486"/>
    <w:rsid w:val="001334EE"/>
    <w:rsid w:val="0014625E"/>
    <w:rsid w:val="001504B6"/>
    <w:rsid w:val="001528DC"/>
    <w:rsid w:val="0015779B"/>
    <w:rsid w:val="00175A9E"/>
    <w:rsid w:val="001776E8"/>
    <w:rsid w:val="001824F9"/>
    <w:rsid w:val="00183FBC"/>
    <w:rsid w:val="001874AC"/>
    <w:rsid w:val="001938D2"/>
    <w:rsid w:val="00194D02"/>
    <w:rsid w:val="001B0884"/>
    <w:rsid w:val="001B4181"/>
    <w:rsid w:val="001C13BE"/>
    <w:rsid w:val="001C3D25"/>
    <w:rsid w:val="001D66D3"/>
    <w:rsid w:val="00207788"/>
    <w:rsid w:val="0021636E"/>
    <w:rsid w:val="00236A4E"/>
    <w:rsid w:val="002430D4"/>
    <w:rsid w:val="002452AE"/>
    <w:rsid w:val="0025154E"/>
    <w:rsid w:val="002528E2"/>
    <w:rsid w:val="00262964"/>
    <w:rsid w:val="002769FA"/>
    <w:rsid w:val="00296698"/>
    <w:rsid w:val="002A6963"/>
    <w:rsid w:val="002A7D8B"/>
    <w:rsid w:val="002B08B6"/>
    <w:rsid w:val="002C0A50"/>
    <w:rsid w:val="002D4335"/>
    <w:rsid w:val="002E172B"/>
    <w:rsid w:val="002F2E37"/>
    <w:rsid w:val="00303863"/>
    <w:rsid w:val="003076D8"/>
    <w:rsid w:val="00314352"/>
    <w:rsid w:val="00317787"/>
    <w:rsid w:val="0033297D"/>
    <w:rsid w:val="00342F47"/>
    <w:rsid w:val="003528DC"/>
    <w:rsid w:val="00355E75"/>
    <w:rsid w:val="00367F33"/>
    <w:rsid w:val="00376CD8"/>
    <w:rsid w:val="00386B21"/>
    <w:rsid w:val="003913EB"/>
    <w:rsid w:val="003B56A6"/>
    <w:rsid w:val="003C1D4D"/>
    <w:rsid w:val="003C59D2"/>
    <w:rsid w:val="003D7922"/>
    <w:rsid w:val="003E6C9E"/>
    <w:rsid w:val="003F2071"/>
    <w:rsid w:val="00402FEB"/>
    <w:rsid w:val="00404620"/>
    <w:rsid w:val="004113A0"/>
    <w:rsid w:val="00417E20"/>
    <w:rsid w:val="0042252A"/>
    <w:rsid w:val="00423AC3"/>
    <w:rsid w:val="004260DF"/>
    <w:rsid w:val="004312E8"/>
    <w:rsid w:val="00431521"/>
    <w:rsid w:val="00434670"/>
    <w:rsid w:val="00444F8D"/>
    <w:rsid w:val="00453FD1"/>
    <w:rsid w:val="004541A5"/>
    <w:rsid w:val="00464DF6"/>
    <w:rsid w:val="00473943"/>
    <w:rsid w:val="00473EC6"/>
    <w:rsid w:val="004A0494"/>
    <w:rsid w:val="004A0664"/>
    <w:rsid w:val="004A7C45"/>
    <w:rsid w:val="004C2F3E"/>
    <w:rsid w:val="004C5D2B"/>
    <w:rsid w:val="00507140"/>
    <w:rsid w:val="00513636"/>
    <w:rsid w:val="005166A1"/>
    <w:rsid w:val="005259A5"/>
    <w:rsid w:val="005408A3"/>
    <w:rsid w:val="005578CC"/>
    <w:rsid w:val="00561BED"/>
    <w:rsid w:val="0056358C"/>
    <w:rsid w:val="00564B20"/>
    <w:rsid w:val="00575048"/>
    <w:rsid w:val="0058120D"/>
    <w:rsid w:val="00592CEC"/>
    <w:rsid w:val="00596CC5"/>
    <w:rsid w:val="005A03DA"/>
    <w:rsid w:val="005B236F"/>
    <w:rsid w:val="005D3337"/>
    <w:rsid w:val="005E1065"/>
    <w:rsid w:val="00607EB7"/>
    <w:rsid w:val="0061504A"/>
    <w:rsid w:val="006210F2"/>
    <w:rsid w:val="00625585"/>
    <w:rsid w:val="00663D00"/>
    <w:rsid w:val="00672D0A"/>
    <w:rsid w:val="00690C14"/>
    <w:rsid w:val="0069797F"/>
    <w:rsid w:val="006A2CA6"/>
    <w:rsid w:val="006B0C70"/>
    <w:rsid w:val="006C00F3"/>
    <w:rsid w:val="006C6D32"/>
    <w:rsid w:val="006E1D65"/>
    <w:rsid w:val="00705B53"/>
    <w:rsid w:val="00721886"/>
    <w:rsid w:val="00723699"/>
    <w:rsid w:val="007312A5"/>
    <w:rsid w:val="00734AE7"/>
    <w:rsid w:val="00734C6C"/>
    <w:rsid w:val="007422B4"/>
    <w:rsid w:val="00747291"/>
    <w:rsid w:val="00766E7B"/>
    <w:rsid w:val="00781888"/>
    <w:rsid w:val="00787176"/>
    <w:rsid w:val="00790266"/>
    <w:rsid w:val="007A07F4"/>
    <w:rsid w:val="007A46C7"/>
    <w:rsid w:val="007B00C4"/>
    <w:rsid w:val="007C7FB6"/>
    <w:rsid w:val="007D288C"/>
    <w:rsid w:val="007E2586"/>
    <w:rsid w:val="007F5664"/>
    <w:rsid w:val="00801B1A"/>
    <w:rsid w:val="008026F7"/>
    <w:rsid w:val="008149E0"/>
    <w:rsid w:val="008400C6"/>
    <w:rsid w:val="00841B04"/>
    <w:rsid w:val="00843733"/>
    <w:rsid w:val="008459AE"/>
    <w:rsid w:val="0085749D"/>
    <w:rsid w:val="00857C5C"/>
    <w:rsid w:val="008875DB"/>
    <w:rsid w:val="008907AA"/>
    <w:rsid w:val="008B0CC2"/>
    <w:rsid w:val="008B57E4"/>
    <w:rsid w:val="00900C8B"/>
    <w:rsid w:val="00906A83"/>
    <w:rsid w:val="00955760"/>
    <w:rsid w:val="009628A9"/>
    <w:rsid w:val="00966C1D"/>
    <w:rsid w:val="00982644"/>
    <w:rsid w:val="009872B6"/>
    <w:rsid w:val="0098783C"/>
    <w:rsid w:val="00996D46"/>
    <w:rsid w:val="009A16C3"/>
    <w:rsid w:val="009B2E79"/>
    <w:rsid w:val="009B316A"/>
    <w:rsid w:val="009B38D0"/>
    <w:rsid w:val="009B39DF"/>
    <w:rsid w:val="009C3E60"/>
    <w:rsid w:val="009F1EE1"/>
    <w:rsid w:val="009F7855"/>
    <w:rsid w:val="00A06E07"/>
    <w:rsid w:val="00A15AF2"/>
    <w:rsid w:val="00A20429"/>
    <w:rsid w:val="00A21AFE"/>
    <w:rsid w:val="00A26360"/>
    <w:rsid w:val="00A27642"/>
    <w:rsid w:val="00A30329"/>
    <w:rsid w:val="00A35976"/>
    <w:rsid w:val="00A9065F"/>
    <w:rsid w:val="00AC3683"/>
    <w:rsid w:val="00AD1A16"/>
    <w:rsid w:val="00B06EF8"/>
    <w:rsid w:val="00B13504"/>
    <w:rsid w:val="00B138EE"/>
    <w:rsid w:val="00B24091"/>
    <w:rsid w:val="00B27626"/>
    <w:rsid w:val="00B40A12"/>
    <w:rsid w:val="00B43231"/>
    <w:rsid w:val="00B57F9E"/>
    <w:rsid w:val="00B8414E"/>
    <w:rsid w:val="00B85169"/>
    <w:rsid w:val="00B95C01"/>
    <w:rsid w:val="00BC0309"/>
    <w:rsid w:val="00BC44E2"/>
    <w:rsid w:val="00BE192D"/>
    <w:rsid w:val="00BE1A99"/>
    <w:rsid w:val="00BE44E0"/>
    <w:rsid w:val="00C17CC5"/>
    <w:rsid w:val="00C20A55"/>
    <w:rsid w:val="00C277A6"/>
    <w:rsid w:val="00C32298"/>
    <w:rsid w:val="00C555D6"/>
    <w:rsid w:val="00C6444B"/>
    <w:rsid w:val="00C72975"/>
    <w:rsid w:val="00C72E0C"/>
    <w:rsid w:val="00CA429C"/>
    <w:rsid w:val="00CA4DA9"/>
    <w:rsid w:val="00CA4FDE"/>
    <w:rsid w:val="00CA591C"/>
    <w:rsid w:val="00CB10DC"/>
    <w:rsid w:val="00CB20E8"/>
    <w:rsid w:val="00CB2CD1"/>
    <w:rsid w:val="00CB464F"/>
    <w:rsid w:val="00CE06E4"/>
    <w:rsid w:val="00CF4B26"/>
    <w:rsid w:val="00CF73B7"/>
    <w:rsid w:val="00CF7F7B"/>
    <w:rsid w:val="00D05AFF"/>
    <w:rsid w:val="00D25793"/>
    <w:rsid w:val="00D401D8"/>
    <w:rsid w:val="00D54612"/>
    <w:rsid w:val="00D82BF8"/>
    <w:rsid w:val="00D90CD8"/>
    <w:rsid w:val="00D91A29"/>
    <w:rsid w:val="00D92DF5"/>
    <w:rsid w:val="00DA5BB4"/>
    <w:rsid w:val="00DB4135"/>
    <w:rsid w:val="00DB70CE"/>
    <w:rsid w:val="00DC0474"/>
    <w:rsid w:val="00DC456D"/>
    <w:rsid w:val="00DD3BAC"/>
    <w:rsid w:val="00DD4F34"/>
    <w:rsid w:val="00DD7620"/>
    <w:rsid w:val="00DF1983"/>
    <w:rsid w:val="00DF557C"/>
    <w:rsid w:val="00E050B0"/>
    <w:rsid w:val="00E27108"/>
    <w:rsid w:val="00E32254"/>
    <w:rsid w:val="00E54A26"/>
    <w:rsid w:val="00E6221C"/>
    <w:rsid w:val="00E63CF8"/>
    <w:rsid w:val="00E749E6"/>
    <w:rsid w:val="00E74FC5"/>
    <w:rsid w:val="00EA1684"/>
    <w:rsid w:val="00EA315F"/>
    <w:rsid w:val="00EB3906"/>
    <w:rsid w:val="00EB3C5E"/>
    <w:rsid w:val="00EC5DB1"/>
    <w:rsid w:val="00ED3518"/>
    <w:rsid w:val="00ED6336"/>
    <w:rsid w:val="00EF63C4"/>
    <w:rsid w:val="00F0633D"/>
    <w:rsid w:val="00F16C6E"/>
    <w:rsid w:val="00F336EE"/>
    <w:rsid w:val="00F33F4F"/>
    <w:rsid w:val="00F41391"/>
    <w:rsid w:val="00F57F87"/>
    <w:rsid w:val="00F663B7"/>
    <w:rsid w:val="00F72A81"/>
    <w:rsid w:val="00F748B4"/>
    <w:rsid w:val="00FB4573"/>
    <w:rsid w:val="00FD5F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C1CEFEA"/>
  <w15:docId w15:val="{D7E5927E-FAAA-4AA0-9D3F-A2FE5441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E2C"/>
    <w:rPr>
      <w:sz w:val="24"/>
      <w:szCs w:val="24"/>
      <w:lang w:val="en-US" w:eastAsia="ja-JP"/>
    </w:rPr>
  </w:style>
  <w:style w:type="paragraph" w:styleId="Heading1">
    <w:name w:val="heading 1"/>
    <w:basedOn w:val="Normal"/>
    <w:next w:val="Normal"/>
    <w:qFormat/>
    <w:rsid w:val="00114E2C"/>
    <w:pPr>
      <w:keepNext/>
      <w:numPr>
        <w:numId w:val="1"/>
      </w:numPr>
      <w:spacing w:before="240" w:after="60"/>
      <w:outlineLvl w:val="0"/>
    </w:pPr>
    <w:rPr>
      <w:rFonts w:ascii="Arial" w:hAnsi="Arial" w:cs="Arial"/>
      <w:b/>
      <w:bCs/>
      <w:kern w:val="32"/>
      <w:sz w:val="28"/>
      <w:szCs w:val="32"/>
    </w:rPr>
  </w:style>
  <w:style w:type="paragraph" w:styleId="Heading2">
    <w:name w:val="heading 2"/>
    <w:basedOn w:val="Normal"/>
    <w:next w:val="Normal"/>
    <w:qFormat/>
    <w:rsid w:val="00114E2C"/>
    <w:pPr>
      <w:keepNext/>
      <w:numPr>
        <w:ilvl w:val="1"/>
        <w:numId w:val="1"/>
      </w:numPr>
      <w:outlineLvl w:val="1"/>
    </w:pPr>
    <w:rPr>
      <w:b/>
      <w:bCs/>
    </w:rPr>
  </w:style>
  <w:style w:type="paragraph" w:styleId="Heading3">
    <w:name w:val="heading 3"/>
    <w:basedOn w:val="Normal"/>
    <w:next w:val="Normal"/>
    <w:qFormat/>
    <w:rsid w:val="00114E2C"/>
    <w:pPr>
      <w:keepNext/>
      <w:numPr>
        <w:ilvl w:val="2"/>
        <w:numId w:val="1"/>
      </w:numPr>
      <w:spacing w:before="240" w:after="60"/>
      <w:outlineLvl w:val="2"/>
    </w:pPr>
    <w:rPr>
      <w:rFonts w:ascii="Arial" w:hAnsi="Arial" w:cs="Arial"/>
      <w:b/>
      <w:bCs/>
      <w:sz w:val="22"/>
      <w:szCs w:val="26"/>
    </w:rPr>
  </w:style>
  <w:style w:type="paragraph" w:styleId="Heading4">
    <w:name w:val="heading 4"/>
    <w:basedOn w:val="Normal"/>
    <w:next w:val="Normal"/>
    <w:qFormat/>
    <w:rsid w:val="00114E2C"/>
    <w:pPr>
      <w:keepNext/>
      <w:numPr>
        <w:ilvl w:val="3"/>
        <w:numId w:val="1"/>
      </w:numPr>
      <w:spacing w:before="240" w:after="60"/>
      <w:outlineLvl w:val="3"/>
    </w:pPr>
    <w:rPr>
      <w:b/>
      <w:bCs/>
      <w:sz w:val="28"/>
      <w:szCs w:val="28"/>
    </w:rPr>
  </w:style>
  <w:style w:type="paragraph" w:styleId="Heading5">
    <w:name w:val="heading 5"/>
    <w:basedOn w:val="Normal"/>
    <w:next w:val="Normal"/>
    <w:qFormat/>
    <w:rsid w:val="00114E2C"/>
    <w:pPr>
      <w:numPr>
        <w:ilvl w:val="4"/>
        <w:numId w:val="1"/>
      </w:numPr>
      <w:spacing w:before="240" w:after="60"/>
      <w:outlineLvl w:val="4"/>
    </w:pPr>
    <w:rPr>
      <w:b/>
      <w:bCs/>
      <w:i/>
      <w:iCs/>
      <w:sz w:val="26"/>
      <w:szCs w:val="26"/>
    </w:rPr>
  </w:style>
  <w:style w:type="paragraph" w:styleId="Heading6">
    <w:name w:val="heading 6"/>
    <w:basedOn w:val="Normal"/>
    <w:next w:val="Normal"/>
    <w:qFormat/>
    <w:rsid w:val="00114E2C"/>
    <w:pPr>
      <w:numPr>
        <w:ilvl w:val="5"/>
        <w:numId w:val="1"/>
      </w:numPr>
      <w:spacing w:before="240" w:after="60"/>
      <w:outlineLvl w:val="5"/>
    </w:pPr>
    <w:rPr>
      <w:b/>
      <w:bCs/>
      <w:sz w:val="22"/>
      <w:szCs w:val="22"/>
    </w:rPr>
  </w:style>
  <w:style w:type="paragraph" w:styleId="Heading7">
    <w:name w:val="heading 7"/>
    <w:basedOn w:val="Normal"/>
    <w:next w:val="Normal"/>
    <w:qFormat/>
    <w:rsid w:val="00114E2C"/>
    <w:pPr>
      <w:numPr>
        <w:ilvl w:val="6"/>
        <w:numId w:val="1"/>
      </w:numPr>
      <w:spacing w:before="240" w:after="60"/>
      <w:outlineLvl w:val="6"/>
    </w:pPr>
  </w:style>
  <w:style w:type="paragraph" w:styleId="Heading8">
    <w:name w:val="heading 8"/>
    <w:basedOn w:val="Normal"/>
    <w:next w:val="Normal"/>
    <w:qFormat/>
    <w:rsid w:val="00114E2C"/>
    <w:pPr>
      <w:numPr>
        <w:ilvl w:val="7"/>
        <w:numId w:val="1"/>
      </w:numPr>
      <w:spacing w:before="240" w:after="60"/>
      <w:outlineLvl w:val="7"/>
    </w:pPr>
    <w:rPr>
      <w:i/>
      <w:iCs/>
    </w:rPr>
  </w:style>
  <w:style w:type="paragraph" w:styleId="Heading9">
    <w:name w:val="heading 9"/>
    <w:basedOn w:val="Normal"/>
    <w:next w:val="Normal"/>
    <w:qFormat/>
    <w:rsid w:val="00114E2C"/>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11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cs="Courier New"/>
      <w:sz w:val="20"/>
      <w:szCs w:val="20"/>
      <w:lang w:eastAsia="en-US"/>
    </w:rPr>
  </w:style>
  <w:style w:type="character" w:styleId="HTMLTypewriter">
    <w:name w:val="HTML Typewriter"/>
    <w:basedOn w:val="DefaultParagraphFont"/>
    <w:rsid w:val="00114E2C"/>
    <w:rPr>
      <w:rFonts w:ascii="Courier New" w:eastAsia="Arial Unicode MS" w:hAnsi="Courier New" w:cs="Courier New" w:hint="default"/>
      <w:sz w:val="20"/>
      <w:szCs w:val="20"/>
    </w:rPr>
  </w:style>
  <w:style w:type="paragraph" w:styleId="Title">
    <w:name w:val="Title"/>
    <w:basedOn w:val="Normal"/>
    <w:qFormat/>
    <w:rsid w:val="00114E2C"/>
    <w:pPr>
      <w:jc w:val="center"/>
    </w:pPr>
    <w:rPr>
      <w:b/>
      <w:bCs/>
      <w:sz w:val="32"/>
    </w:rPr>
  </w:style>
  <w:style w:type="paragraph" w:styleId="TOC1">
    <w:name w:val="toc 1"/>
    <w:basedOn w:val="Normal"/>
    <w:next w:val="Normal"/>
    <w:autoRedefine/>
    <w:semiHidden/>
    <w:rsid w:val="00114E2C"/>
    <w:pPr>
      <w:spacing w:before="120" w:after="120"/>
    </w:pPr>
    <w:rPr>
      <w:b/>
      <w:bCs/>
      <w:caps/>
    </w:rPr>
  </w:style>
  <w:style w:type="paragraph" w:styleId="TOC2">
    <w:name w:val="toc 2"/>
    <w:basedOn w:val="Normal"/>
    <w:next w:val="Normal"/>
    <w:autoRedefine/>
    <w:semiHidden/>
    <w:rsid w:val="00114E2C"/>
    <w:pPr>
      <w:ind w:left="240"/>
    </w:pPr>
    <w:rPr>
      <w:smallCaps/>
    </w:rPr>
  </w:style>
  <w:style w:type="paragraph" w:styleId="TOC3">
    <w:name w:val="toc 3"/>
    <w:basedOn w:val="Normal"/>
    <w:next w:val="Normal"/>
    <w:autoRedefine/>
    <w:semiHidden/>
    <w:rsid w:val="00114E2C"/>
    <w:pPr>
      <w:ind w:left="480"/>
    </w:pPr>
    <w:rPr>
      <w:i/>
      <w:iCs/>
    </w:rPr>
  </w:style>
  <w:style w:type="paragraph" w:styleId="TOC4">
    <w:name w:val="toc 4"/>
    <w:basedOn w:val="Normal"/>
    <w:next w:val="Normal"/>
    <w:autoRedefine/>
    <w:semiHidden/>
    <w:rsid w:val="00114E2C"/>
    <w:pPr>
      <w:ind w:left="720"/>
    </w:pPr>
    <w:rPr>
      <w:szCs w:val="21"/>
    </w:rPr>
  </w:style>
  <w:style w:type="paragraph" w:styleId="TOC5">
    <w:name w:val="toc 5"/>
    <w:basedOn w:val="Normal"/>
    <w:next w:val="Normal"/>
    <w:autoRedefine/>
    <w:semiHidden/>
    <w:rsid w:val="00114E2C"/>
    <w:pPr>
      <w:ind w:left="960"/>
    </w:pPr>
    <w:rPr>
      <w:szCs w:val="21"/>
    </w:rPr>
  </w:style>
  <w:style w:type="paragraph" w:styleId="TOC6">
    <w:name w:val="toc 6"/>
    <w:basedOn w:val="Normal"/>
    <w:next w:val="Normal"/>
    <w:autoRedefine/>
    <w:semiHidden/>
    <w:rsid w:val="00114E2C"/>
    <w:pPr>
      <w:ind w:left="1200"/>
    </w:pPr>
    <w:rPr>
      <w:szCs w:val="21"/>
    </w:rPr>
  </w:style>
  <w:style w:type="paragraph" w:styleId="TOC7">
    <w:name w:val="toc 7"/>
    <w:basedOn w:val="Normal"/>
    <w:next w:val="Normal"/>
    <w:autoRedefine/>
    <w:semiHidden/>
    <w:rsid w:val="00114E2C"/>
    <w:pPr>
      <w:ind w:left="1440"/>
    </w:pPr>
    <w:rPr>
      <w:szCs w:val="21"/>
    </w:rPr>
  </w:style>
  <w:style w:type="paragraph" w:styleId="TOC8">
    <w:name w:val="toc 8"/>
    <w:basedOn w:val="Normal"/>
    <w:next w:val="Normal"/>
    <w:autoRedefine/>
    <w:semiHidden/>
    <w:rsid w:val="00114E2C"/>
    <w:pPr>
      <w:ind w:left="1680"/>
    </w:pPr>
    <w:rPr>
      <w:szCs w:val="21"/>
    </w:rPr>
  </w:style>
  <w:style w:type="paragraph" w:styleId="TOC9">
    <w:name w:val="toc 9"/>
    <w:basedOn w:val="Normal"/>
    <w:next w:val="Normal"/>
    <w:autoRedefine/>
    <w:semiHidden/>
    <w:rsid w:val="00114E2C"/>
    <w:pPr>
      <w:ind w:left="1920"/>
    </w:pPr>
    <w:rPr>
      <w:szCs w:val="21"/>
    </w:rPr>
  </w:style>
  <w:style w:type="character" w:styleId="Hyperlink">
    <w:name w:val="Hyperlink"/>
    <w:basedOn w:val="DefaultParagraphFont"/>
    <w:rsid w:val="00114E2C"/>
    <w:rPr>
      <w:color w:val="0000FF"/>
      <w:u w:val="single"/>
    </w:rPr>
  </w:style>
  <w:style w:type="paragraph" w:styleId="BodyText">
    <w:name w:val="Body Text"/>
    <w:basedOn w:val="Normal"/>
    <w:rsid w:val="00114E2C"/>
    <w:pPr>
      <w:jc w:val="both"/>
    </w:pPr>
    <w:rPr>
      <w:sz w:val="22"/>
    </w:rPr>
  </w:style>
  <w:style w:type="paragraph" w:customStyle="1" w:styleId="Reference">
    <w:name w:val="Reference"/>
    <w:basedOn w:val="Normal"/>
    <w:rsid w:val="00114E2C"/>
    <w:pPr>
      <w:ind w:left="360" w:hanging="360"/>
      <w:jc w:val="both"/>
    </w:pPr>
    <w:rPr>
      <w:sz w:val="22"/>
    </w:rPr>
  </w:style>
  <w:style w:type="paragraph" w:styleId="Caption">
    <w:name w:val="caption"/>
    <w:basedOn w:val="Normal"/>
    <w:next w:val="Normal"/>
    <w:qFormat/>
    <w:rsid w:val="00114E2C"/>
    <w:pPr>
      <w:spacing w:before="120" w:after="120"/>
    </w:pPr>
    <w:rPr>
      <w:b/>
      <w:bCs/>
      <w:sz w:val="20"/>
      <w:szCs w:val="20"/>
    </w:rPr>
  </w:style>
  <w:style w:type="character" w:styleId="FollowedHyperlink">
    <w:name w:val="FollowedHyperlink"/>
    <w:basedOn w:val="DefaultParagraphFont"/>
    <w:rsid w:val="00114E2C"/>
    <w:rPr>
      <w:color w:val="800080"/>
      <w:u w:val="single"/>
    </w:rPr>
  </w:style>
  <w:style w:type="paragraph" w:styleId="BodyText2">
    <w:name w:val="Body Text 2"/>
    <w:basedOn w:val="Normal"/>
    <w:rsid w:val="00114E2C"/>
    <w:pPr>
      <w:jc w:val="both"/>
    </w:pPr>
  </w:style>
  <w:style w:type="paragraph" w:styleId="Header">
    <w:name w:val="header"/>
    <w:basedOn w:val="Normal"/>
    <w:rsid w:val="00057544"/>
    <w:pPr>
      <w:tabs>
        <w:tab w:val="center" w:pos="4252"/>
        <w:tab w:val="right" w:pos="8504"/>
      </w:tabs>
      <w:snapToGrid w:val="0"/>
    </w:pPr>
  </w:style>
  <w:style w:type="paragraph" w:styleId="Footer">
    <w:name w:val="footer"/>
    <w:basedOn w:val="Normal"/>
    <w:rsid w:val="00057544"/>
    <w:pPr>
      <w:tabs>
        <w:tab w:val="center" w:pos="4252"/>
        <w:tab w:val="right" w:pos="8504"/>
      </w:tabs>
      <w:snapToGrid w:val="0"/>
    </w:pPr>
  </w:style>
  <w:style w:type="character" w:styleId="PageNumber">
    <w:name w:val="page number"/>
    <w:basedOn w:val="DefaultParagraphFont"/>
    <w:rsid w:val="00057544"/>
  </w:style>
  <w:style w:type="paragraph" w:customStyle="1" w:styleId="reference0">
    <w:name w:val="reference"/>
    <w:basedOn w:val="Normal"/>
    <w:autoRedefine/>
    <w:rsid w:val="00473EC6"/>
    <w:pPr>
      <w:jc w:val="both"/>
    </w:pPr>
    <w:rPr>
      <w:sz w:val="16"/>
    </w:rPr>
  </w:style>
  <w:style w:type="table" w:styleId="TableGrid">
    <w:name w:val="Table Grid"/>
    <w:basedOn w:val="TableNormal"/>
    <w:rsid w:val="00296698"/>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748B4"/>
    <w:rPr>
      <w:rFonts w:ascii="Tahoma" w:hAnsi="Tahoma" w:cs="Tahoma"/>
      <w:sz w:val="16"/>
      <w:szCs w:val="16"/>
    </w:rPr>
  </w:style>
  <w:style w:type="character" w:customStyle="1" w:styleId="BalloonTextChar">
    <w:name w:val="Balloon Text Char"/>
    <w:basedOn w:val="DefaultParagraphFont"/>
    <w:link w:val="BalloonText"/>
    <w:rsid w:val="00F748B4"/>
    <w:rPr>
      <w:rFonts w:ascii="Tahoma" w:hAnsi="Tahoma" w:cs="Tahoma"/>
      <w:sz w:val="16"/>
      <w:szCs w:val="16"/>
      <w:lang w:val="en-US" w:eastAsia="ja-JP"/>
    </w:rPr>
  </w:style>
  <w:style w:type="paragraph" w:styleId="ListParagraph">
    <w:name w:val="List Paragraph"/>
    <w:basedOn w:val="Normal"/>
    <w:uiPriority w:val="34"/>
    <w:qFormat/>
    <w:rsid w:val="00CA4FDE"/>
    <w:pPr>
      <w:ind w:left="720"/>
      <w:contextualSpacing/>
    </w:pPr>
  </w:style>
  <w:style w:type="paragraph" w:styleId="NormalWeb">
    <w:name w:val="Normal (Web)"/>
    <w:basedOn w:val="Normal"/>
    <w:uiPriority w:val="99"/>
    <w:unhideWhenUsed/>
    <w:rsid w:val="00CA4FDE"/>
    <w:pPr>
      <w:spacing w:before="100" w:beforeAutospacing="1" w:after="100" w:afterAutospacing="1"/>
    </w:pPr>
    <w:rPr>
      <w:rFonts w:eastAsia="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shift_ji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Multimedia Systems Engineering</vt:lpstr>
    </vt:vector>
  </TitlesOfParts>
  <Company>Hossam</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Multimedia Systems Engineering</dc:title>
  <dc:creator>TITECH</dc:creator>
  <cp:lastModifiedBy>Hossam Gaber</cp:lastModifiedBy>
  <cp:revision>9</cp:revision>
  <cp:lastPrinted>2006-12-12T16:11:00Z</cp:lastPrinted>
  <dcterms:created xsi:type="dcterms:W3CDTF">2018-06-15T02:03:00Z</dcterms:created>
  <dcterms:modified xsi:type="dcterms:W3CDTF">2019-09-15T17:34:00Z</dcterms:modified>
</cp:coreProperties>
</file>