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836" w:rsidRPr="00E35836" w:rsidRDefault="00E35836" w:rsidP="00E35836">
      <w:pPr>
        <w:jc w:val="both"/>
      </w:pPr>
      <w:r w:rsidRPr="00E35836">
        <w:t xml:space="preserve">Prediction of wave height is essential for planning, analyze, design and operate of wave energy (Blue Energy) forecasting. Generally, by analyzing the wave forecasting there are two methods: process-based model [for example: I) Directional Measurements of buoys also named as Measurement Converter II) Remote Sensing] and statistical techniques. Due to theoretical limitations and installation of directional measurement of buoy at several points and remote sensing involved a lot of expensive cost. </w:t>
      </w:r>
      <w:r w:rsidRPr="00E35836">
        <w:rPr>
          <w:i/>
          <w:iCs/>
        </w:rPr>
        <w:t xml:space="preserve">Thus, this study with AI technique have been developed in </w:t>
      </w:r>
      <w:r>
        <w:rPr>
          <w:i/>
          <w:iCs/>
        </w:rPr>
        <w:t xml:space="preserve">in Malaysia for wave prediction and could be used as alternative tool to the conventional techniques </w:t>
      </w:r>
      <w:bookmarkStart w:id="0" w:name="_GoBack"/>
      <w:bookmarkEnd w:id="0"/>
      <w:r>
        <w:rPr>
          <w:i/>
          <w:iCs/>
        </w:rPr>
        <w:t xml:space="preserve"> </w:t>
      </w:r>
    </w:p>
    <w:p w:rsidR="00F14A2D" w:rsidRDefault="00F14A2D"/>
    <w:sectPr w:rsidR="00F14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B5C"/>
    <w:rsid w:val="00952B5C"/>
    <w:rsid w:val="00E35836"/>
    <w:rsid w:val="00F1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7BE392-E426-41B7-954F-6D1A5C2B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564</Characters>
  <Application>Microsoft Office Word</Application>
  <DocSecurity>0</DocSecurity>
  <Lines>4</Lines>
  <Paragraphs>1</Paragraphs>
  <ScaleCrop>false</ScaleCrop>
  <Company>Universiti Tenaga Nasional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Mahfoodh Ali Najah Ahmed, Dr.</dc:creator>
  <cp:keywords/>
  <dc:description/>
  <cp:lastModifiedBy>Al Mahfoodh Ali Najah Ahmed, Dr.</cp:lastModifiedBy>
  <cp:revision>2</cp:revision>
  <dcterms:created xsi:type="dcterms:W3CDTF">2016-12-28T10:07:00Z</dcterms:created>
  <dcterms:modified xsi:type="dcterms:W3CDTF">2016-12-28T10:09:00Z</dcterms:modified>
</cp:coreProperties>
</file>