
<file path=[Content_Types].xml><?xml version="1.0" encoding="utf-8"?>
<Types xmlns="http://schemas.openxmlformats.org/package/2006/content-types">
  <Override PartName="/word/footnotes.xml" ContentType="application/vnd.openxmlformats-officedocument.wordprocessingml.footnotes+xml"/>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E25EF" w:rsidRPr="00D31464" w:rsidRDefault="00DE25EF" w:rsidP="00494130">
      <w:pPr>
        <w:pStyle w:val="Heading1"/>
        <w:spacing w:before="170"/>
        <w:ind w:left="0"/>
        <w:rPr>
          <w:color w:val="337AB7"/>
        </w:rPr>
      </w:pPr>
      <w:r w:rsidRPr="00D31464">
        <w:rPr>
          <w:color w:val="337AB7"/>
        </w:rPr>
        <w:t>A Green Chemistry Approach to Fluorescence: Silica Nanoparticles Encapsulated Dyes</w:t>
      </w:r>
    </w:p>
    <w:p w:rsidR="00DE25EF" w:rsidRPr="00C45631" w:rsidRDefault="00DE25EF" w:rsidP="006A0662">
      <w:pPr>
        <w:pStyle w:val="BodyText"/>
        <w:spacing w:before="73" w:line="198" w:lineRule="exact"/>
        <w:ind w:right="5987"/>
        <w:rPr>
          <w:rFonts w:ascii="Arial"/>
        </w:rPr>
      </w:pPr>
      <w:r>
        <w:rPr>
          <w:rFonts w:ascii="Arial" w:eastAsia="Times New Roman"/>
        </w:rPr>
        <w:t xml:space="preserve">Gabor Patonay, Prof. </w:t>
      </w:r>
      <w:r w:rsidRPr="006A0662">
        <w:rPr>
          <w:rFonts w:ascii="Arial" w:eastAsia="Times New Roman"/>
        </w:rPr>
        <w:t>PhD, Georgi</w:t>
      </w:r>
      <w:r>
        <w:rPr>
          <w:rFonts w:ascii="Arial" w:eastAsia="Times New Roman"/>
        </w:rPr>
        <w:t>a State Univ</w:t>
      </w:r>
      <w:r w:rsidRPr="006A0662">
        <w:rPr>
          <w:rFonts w:ascii="Arial" w:eastAsia="Times New Roman"/>
        </w:rPr>
        <w:t>,</w:t>
      </w:r>
      <w:r>
        <w:rPr>
          <w:rFonts w:ascii="Arial" w:eastAsia="Times New Roman"/>
        </w:rPr>
        <w:t xml:space="preserve"> USA  </w:t>
      </w:r>
      <w:r w:rsidRPr="00B931D8">
        <w:rPr>
          <w:rFonts w:ascii="Arial" w:eastAsia="Times New Roman"/>
        </w:rPr>
        <w:t>Walid Abdelwahab, Georgia State Univ</w:t>
      </w:r>
      <w:r>
        <w:rPr>
          <w:rFonts w:ascii="Arial" w:eastAsia="Times New Roman"/>
        </w:rPr>
        <w:t>ersity</w:t>
      </w:r>
      <w:r w:rsidRPr="00B931D8">
        <w:rPr>
          <w:rFonts w:ascii="Arial" w:eastAsia="Times New Roman"/>
        </w:rPr>
        <w:t>, USA</w:t>
      </w:r>
      <w:r>
        <w:rPr>
          <w:rFonts w:ascii="Arial" w:eastAsia="Times New Roman"/>
        </w:rPr>
        <w:t xml:space="preserve">    </w:t>
      </w:r>
      <w:r w:rsidRPr="005556F5">
        <w:rPr>
          <w:rFonts w:ascii="Arial" w:eastAsia="Times New Roman"/>
        </w:rPr>
        <w:t xml:space="preserve"> </w:t>
      </w:r>
      <w:r>
        <w:rPr>
          <w:rFonts w:ascii="Arial" w:eastAsia="Times New Roman"/>
        </w:rPr>
        <w:t xml:space="preserve">Eman </w:t>
      </w:r>
      <w:r w:rsidRPr="005556F5">
        <w:rPr>
          <w:rFonts w:ascii="Arial" w:eastAsia="Times New Roman"/>
        </w:rPr>
        <w:t>Alsolmy, Georgia State Univ</w:t>
      </w:r>
      <w:r>
        <w:rPr>
          <w:rFonts w:ascii="Arial" w:eastAsia="Times New Roman"/>
        </w:rPr>
        <w:t>ersity</w:t>
      </w:r>
      <w:r w:rsidRPr="005556F5">
        <w:rPr>
          <w:rFonts w:ascii="Arial" w:eastAsia="Times New Roman"/>
        </w:rPr>
        <w:t>, USA</w:t>
      </w:r>
      <w:r>
        <w:rPr>
          <w:rFonts w:ascii="Arial" w:eastAsia="Times New Roman"/>
        </w:rPr>
        <w:t xml:space="preserve">          </w:t>
      </w:r>
      <w:r w:rsidRPr="00C45631">
        <w:rPr>
          <w:rFonts w:ascii="Arial" w:eastAsia="Times New Roman"/>
        </w:rPr>
        <w:t xml:space="preserve"> </w:t>
      </w:r>
      <w:r>
        <w:rPr>
          <w:rFonts w:ascii="Arial" w:eastAsia="Times New Roman"/>
        </w:rPr>
        <w:t xml:space="preserve">Maged </w:t>
      </w:r>
      <w:r w:rsidRPr="00C45631">
        <w:rPr>
          <w:rFonts w:ascii="Arial" w:eastAsia="Times New Roman"/>
        </w:rPr>
        <w:t>Henary, Prof. PhD, Georgia State Univ, USA</w:t>
      </w:r>
    </w:p>
    <w:p w:rsidR="00DE25EF" w:rsidRDefault="00DE25EF">
      <w:pPr>
        <w:pStyle w:val="BodyText"/>
        <w:rPr>
          <w:rFonts w:ascii="Arial"/>
          <w:sz w:val="20"/>
        </w:rPr>
      </w:pPr>
    </w:p>
    <w:p w:rsidR="00DE25EF" w:rsidRDefault="00DE25EF">
      <w:pPr>
        <w:pStyle w:val="BodyText"/>
        <w:spacing w:before="3"/>
        <w:rPr>
          <w:rFonts w:ascii="Arial"/>
          <w:sz w:val="21"/>
        </w:rPr>
      </w:pPr>
    </w:p>
    <w:p w:rsidR="00DE25EF" w:rsidRDefault="00DE25EF">
      <w:pPr>
        <w:rPr>
          <w:rFonts w:ascii="Arial"/>
          <w:sz w:val="21"/>
        </w:rPr>
        <w:sectPr w:rsidR="00DE25EF">
          <w:headerReference w:type="default" r:id="rId7"/>
          <w:footerReference w:type="default" r:id="rId8"/>
          <w:type w:val="continuous"/>
          <w:pgSz w:w="11910" w:h="16840"/>
          <w:pgMar w:top="1740" w:right="600" w:bottom="840" w:left="620" w:header="541" w:footer="642" w:gutter="0"/>
          <w:cols w:space="720"/>
        </w:sectPr>
      </w:pPr>
    </w:p>
    <w:p w:rsidR="00DE25EF" w:rsidRDefault="00DE25EF">
      <w:pPr>
        <w:pStyle w:val="Heading3"/>
        <w:spacing w:before="147"/>
        <w:jc w:val="both"/>
      </w:pPr>
      <w:r>
        <w:rPr>
          <w:color w:val="BF5A14"/>
        </w:rPr>
        <w:t xml:space="preserve">Abstract </w:t>
      </w:r>
    </w:p>
    <w:p w:rsidR="00DE25EF" w:rsidRDefault="00DE25EF" w:rsidP="00CB754D">
      <w:pPr>
        <w:pStyle w:val="BodyText"/>
        <w:spacing w:before="90" w:line="280" w:lineRule="auto"/>
        <w:ind w:left="100"/>
        <w:jc w:val="both"/>
      </w:pPr>
      <w:r>
        <w:t xml:space="preserve">Statement of the Problem: </w:t>
      </w:r>
      <w:r w:rsidRPr="00CB754D">
        <w:t xml:space="preserve">Fluorescence spectroscopic applications often require the use of extrinsic fluorophores when intrinsic fluorescence of the molecule of interest is weak or in a spectral region that is prone to interference in the matrix.  Introducing extrinsic fluorophores in the molecule of interest may require chemistry that utilizes reagent that is less environmentally friendly.  Fluorescence intensity of a single molecular label can be relatively weak requiring using larger amount of chemicals.  All these concerns may be alleviated by encapsulating fluorophores in silica nanoparticles.  Silica nanoparticles are biologically and environmentally friendly and can be designed for many applications.  Covalently copolymerized dyes in silica nanoparticles are free from leaching.  Even non-covalently encapsulated dyes are often virtually leach free.  The outside of the silica nanoparticles can be designed for any labeling chemistry.  The encapsulated dye can serve as a simple reporting label or as a sophisticated molecular probe.  Due to the large number of dye molecules that can be encapsulated in a single silica nanoparticle the number of labels </w:t>
      </w:r>
      <w:r>
        <w:t>needed for detection is</w:t>
      </w:r>
      <w:r w:rsidRPr="00CB754D">
        <w:t xml:space="preserve"> very small requiring minimal amount of chemicals.  Silica nanoparticles synthesis is conducive for the introduction of covalently copolymerized fluorescent dyes by using modified TEOS reactive analogues that are widely available. The outside layer of the silica nanoparticle surface can serve as chemical reagent or sensor.  For example we can change the hydrophobicity or pH sensitivity of the silica nanoparticle surface this way.  This study reports how surface properties of fluorescence silica nanoparticles were modified by adding hydrophobic or hydrophilic molecules to achieve biocompatibility. Surface hydrophobicity controlled fluorescent silica nanoparticles are excellent for the detection of latent fingerprints.  Surface modified silica nanoparticles can be utilized in capillary electrochromatography using amino acid-bonded silica nanoparticles as pseudostationary phases for chiral separations.  Copolymerization of multiple dyes or other molecules will also be discussed.</w:t>
      </w:r>
      <w:r>
        <w:rPr>
          <w:b/>
        </w:rPr>
        <w:br w:type="column"/>
      </w:r>
      <w:r>
        <w:rPr>
          <w:color w:val="BF5A14"/>
        </w:rPr>
        <w:t>Image</w:t>
      </w:r>
    </w:p>
    <w:p w:rsidR="00DE25EF" w:rsidRDefault="00DE25EF">
      <w:pPr>
        <w:pStyle w:val="BodyText"/>
        <w:spacing w:before="2"/>
        <w:rPr>
          <w:rFonts w:ascii="Arial"/>
          <w:b/>
          <w:sz w:val="16"/>
        </w:rPr>
      </w:pPr>
      <w:r w:rsidRPr="00617362">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255pt;height:143.5pt">
            <v:imagedata r:id="rId9" o:title=""/>
          </v:shape>
        </w:pict>
      </w:r>
    </w:p>
    <w:p w:rsidR="00DE25EF" w:rsidRDefault="00DE25EF" w:rsidP="005973B9">
      <w:pPr>
        <w:spacing w:line="204" w:lineRule="exact"/>
        <w:rPr>
          <w:rFonts w:ascii="Arial"/>
          <w:b/>
          <w:sz w:val="20"/>
        </w:rPr>
      </w:pPr>
      <w:r>
        <w:rPr>
          <w:rFonts w:ascii="Arial"/>
          <w:b/>
          <w:color w:val="BF5A14"/>
          <w:sz w:val="20"/>
        </w:rPr>
        <w:br/>
      </w:r>
      <w:r>
        <w:rPr>
          <w:rFonts w:ascii="Arial" w:eastAsia="Times New Roman"/>
          <w:b/>
          <w:color w:val="BF5A14"/>
          <w:sz w:val="20"/>
        </w:rPr>
        <w:t>Recent Publications</w:t>
      </w:r>
    </w:p>
    <w:p w:rsidR="00DE25EF" w:rsidRDefault="00DE25EF" w:rsidP="005973B9">
      <w:pPr>
        <w:pStyle w:val="ListParagraph"/>
        <w:numPr>
          <w:ilvl w:val="0"/>
          <w:numId w:val="3"/>
        </w:numPr>
        <w:tabs>
          <w:tab w:val="left" w:pos="384"/>
        </w:tabs>
        <w:spacing w:before="103" w:line="216" w:lineRule="exact"/>
        <w:ind w:right="138" w:hanging="283"/>
        <w:rPr>
          <w:sz w:val="18"/>
        </w:rPr>
      </w:pPr>
      <w:r>
        <w:rPr>
          <w:sz w:val="18"/>
        </w:rPr>
        <w:t>Patonay, G</w:t>
      </w:r>
      <w:r w:rsidRPr="00D44003">
        <w:rPr>
          <w:sz w:val="18"/>
        </w:rPr>
        <w:t xml:space="preserve"> Beckford</w:t>
      </w:r>
      <w:r>
        <w:rPr>
          <w:sz w:val="18"/>
        </w:rPr>
        <w:t xml:space="preserve">, G </w:t>
      </w:r>
      <w:r w:rsidRPr="00D44003">
        <w:rPr>
          <w:sz w:val="18"/>
        </w:rPr>
        <w:t>Hänninen,</w:t>
      </w:r>
      <w:r>
        <w:rPr>
          <w:sz w:val="18"/>
        </w:rPr>
        <w:t xml:space="preserve"> P </w:t>
      </w:r>
      <w:r w:rsidRPr="00D44003">
        <w:rPr>
          <w:sz w:val="18"/>
        </w:rPr>
        <w:t>UV–Vis and</w:t>
      </w:r>
      <w:r>
        <w:rPr>
          <w:sz w:val="18"/>
        </w:rPr>
        <w:t xml:space="preserve"> NIR Fluorescence Spectroscopy,</w:t>
      </w:r>
      <w:r w:rsidRPr="00D44003">
        <w:rPr>
          <w:sz w:val="18"/>
        </w:rPr>
        <w:t xml:space="preserve"> in Handbook of Spectroscopy: Second, Enlarged Edition, Wiley-VCH Verlag GmbH &amp; Co. KGaA, Published Online: 2 APR 2014, DOI: </w:t>
      </w:r>
      <w:r>
        <w:rPr>
          <w:sz w:val="18"/>
        </w:rPr>
        <w:t xml:space="preserve"> </w:t>
      </w:r>
      <w:r w:rsidRPr="00D44003">
        <w:rPr>
          <w:sz w:val="18"/>
        </w:rPr>
        <w:t>10.1002/</w:t>
      </w:r>
      <w:r>
        <w:rPr>
          <w:sz w:val="18"/>
        </w:rPr>
        <w:t xml:space="preserve"> </w:t>
      </w:r>
      <w:r w:rsidRPr="00D44003">
        <w:rPr>
          <w:sz w:val="18"/>
        </w:rPr>
        <w:t>9783527654703.</w:t>
      </w:r>
      <w:r>
        <w:rPr>
          <w:sz w:val="18"/>
        </w:rPr>
        <w:t xml:space="preserve"> </w:t>
      </w:r>
      <w:r w:rsidRPr="00D44003">
        <w:rPr>
          <w:sz w:val="18"/>
        </w:rPr>
        <w:t>ch26.</w:t>
      </w:r>
    </w:p>
    <w:p w:rsidR="00DE25EF" w:rsidRDefault="00DE25EF" w:rsidP="005973B9">
      <w:pPr>
        <w:pStyle w:val="ListParagraph"/>
        <w:numPr>
          <w:ilvl w:val="0"/>
          <w:numId w:val="3"/>
        </w:numPr>
        <w:tabs>
          <w:tab w:val="left" w:pos="384"/>
        </w:tabs>
        <w:spacing w:line="216" w:lineRule="exact"/>
        <w:ind w:right="137" w:hanging="283"/>
        <w:rPr>
          <w:sz w:val="18"/>
        </w:rPr>
      </w:pPr>
      <w:r w:rsidRPr="003E06FE">
        <w:rPr>
          <w:sz w:val="18"/>
        </w:rPr>
        <w:t>Patonay, G Chapman, G Bec</w:t>
      </w:r>
      <w:r>
        <w:rPr>
          <w:sz w:val="18"/>
        </w:rPr>
        <w:t xml:space="preserve">kford, G Henary, M Ellis, M </w:t>
      </w:r>
      <w:r w:rsidRPr="003E06FE">
        <w:rPr>
          <w:sz w:val="18"/>
        </w:rPr>
        <w:t>Use of Fluorescent NIR Dyes in Silica Nanoparticles and as Enzyme Substrates</w:t>
      </w:r>
      <w:r>
        <w:rPr>
          <w:sz w:val="18"/>
        </w:rPr>
        <w:t xml:space="preserve"> in Bioanalytical Applications, </w:t>
      </w:r>
      <w:r w:rsidRPr="003E06FE">
        <w:rPr>
          <w:sz w:val="18"/>
        </w:rPr>
        <w:t>Proc. SPIE. 8956, 89560U</w:t>
      </w:r>
      <w:r>
        <w:rPr>
          <w:sz w:val="18"/>
        </w:rPr>
        <w:t xml:space="preserve"> </w:t>
      </w:r>
      <w:r w:rsidRPr="003E06FE">
        <w:rPr>
          <w:sz w:val="18"/>
        </w:rPr>
        <w:t>/1-89560U/11 (2014).</w:t>
      </w:r>
    </w:p>
    <w:p w:rsidR="00DE25EF" w:rsidRDefault="00DE25EF" w:rsidP="005973B9">
      <w:pPr>
        <w:pStyle w:val="ListParagraph"/>
        <w:numPr>
          <w:ilvl w:val="0"/>
          <w:numId w:val="3"/>
        </w:numPr>
        <w:tabs>
          <w:tab w:val="left" w:pos="384"/>
        </w:tabs>
        <w:spacing w:line="216" w:lineRule="exact"/>
        <w:ind w:right="138" w:hanging="283"/>
        <w:rPr>
          <w:sz w:val="18"/>
        </w:rPr>
      </w:pPr>
      <w:r>
        <w:rPr>
          <w:sz w:val="18"/>
        </w:rPr>
        <w:t xml:space="preserve">Chapman, G Solomon, I Patonay, G Henary, M </w:t>
      </w:r>
      <w:r w:rsidRPr="005F7FB7">
        <w:rPr>
          <w:sz w:val="18"/>
        </w:rPr>
        <w:t>Synthesis and pH-Dependent Spectroscopic Behavior of 2,4,6-Trisu</w:t>
      </w:r>
      <w:r>
        <w:rPr>
          <w:sz w:val="18"/>
        </w:rPr>
        <w:t>bstituted Pyridine Derivatives, J. of Heterocyc Chem (52)</w:t>
      </w:r>
      <w:r w:rsidRPr="005F7FB7">
        <w:rPr>
          <w:sz w:val="18"/>
        </w:rPr>
        <w:t xml:space="preserve"> 3, 861-872 (2015)</w:t>
      </w:r>
      <w:r>
        <w:rPr>
          <w:sz w:val="18"/>
        </w:rPr>
        <w:t>.</w:t>
      </w:r>
    </w:p>
    <w:p w:rsidR="00DE25EF" w:rsidRDefault="00DE25EF" w:rsidP="005973B9">
      <w:pPr>
        <w:pStyle w:val="ListParagraph"/>
        <w:numPr>
          <w:ilvl w:val="0"/>
          <w:numId w:val="3"/>
        </w:numPr>
        <w:tabs>
          <w:tab w:val="left" w:pos="384"/>
        </w:tabs>
        <w:spacing w:before="92" w:line="218" w:lineRule="exact"/>
        <w:ind w:hanging="283"/>
        <w:rPr>
          <w:sz w:val="18"/>
        </w:rPr>
      </w:pPr>
      <w:r w:rsidRPr="006C4F3E">
        <w:rPr>
          <w:sz w:val="18"/>
        </w:rPr>
        <w:t xml:space="preserve">Ebeid, </w:t>
      </w:r>
      <w:r>
        <w:rPr>
          <w:sz w:val="18"/>
        </w:rPr>
        <w:t xml:space="preserve">WM, </w:t>
      </w:r>
      <w:r w:rsidRPr="006C4F3E">
        <w:rPr>
          <w:sz w:val="18"/>
        </w:rPr>
        <w:t xml:space="preserve">Salim, </w:t>
      </w:r>
      <w:r>
        <w:rPr>
          <w:sz w:val="18"/>
        </w:rPr>
        <w:t xml:space="preserve">MM, </w:t>
      </w:r>
      <w:r w:rsidRPr="006C4F3E">
        <w:rPr>
          <w:sz w:val="18"/>
        </w:rPr>
        <w:t xml:space="preserve">Elkady, </w:t>
      </w:r>
      <w:r>
        <w:rPr>
          <w:sz w:val="18"/>
        </w:rPr>
        <w:t xml:space="preserve">EF, </w:t>
      </w:r>
      <w:r w:rsidRPr="006C4F3E">
        <w:rPr>
          <w:sz w:val="18"/>
        </w:rPr>
        <w:t>Asmaa</w:t>
      </w:r>
      <w:r>
        <w:rPr>
          <w:sz w:val="18"/>
        </w:rPr>
        <w:t xml:space="preserve"> A, </w:t>
      </w:r>
      <w:r w:rsidRPr="006C4F3E">
        <w:rPr>
          <w:sz w:val="18"/>
        </w:rPr>
        <w:t>Ramzia</w:t>
      </w:r>
      <w:r>
        <w:rPr>
          <w:sz w:val="18"/>
        </w:rPr>
        <w:t xml:space="preserve"> A, El-Bagary </w:t>
      </w:r>
      <w:r w:rsidRPr="006C4F3E">
        <w:rPr>
          <w:sz w:val="18"/>
        </w:rPr>
        <w:t>Patonay</w:t>
      </w:r>
      <w:r>
        <w:rPr>
          <w:sz w:val="18"/>
        </w:rPr>
        <w:t xml:space="preserve"> G,  </w:t>
      </w:r>
      <w:r w:rsidRPr="006C4F3E">
        <w:rPr>
          <w:sz w:val="18"/>
        </w:rPr>
        <w:t>Simultaneous Determination of Valsartan, Amlodipine besylate and Hydrochlorothiazide using CZE i</w:t>
      </w:r>
      <w:r>
        <w:rPr>
          <w:sz w:val="18"/>
        </w:rPr>
        <w:t>n their Combined Dosage Form,  PHARMAZIE, 70, 368-373, (2015).</w:t>
      </w:r>
    </w:p>
    <w:p w:rsidR="00DE25EF" w:rsidRDefault="00DE25EF" w:rsidP="005973B9">
      <w:pPr>
        <w:pStyle w:val="BodyText"/>
        <w:spacing w:before="85" w:line="216" w:lineRule="exact"/>
        <w:ind w:left="383" w:right="138" w:hanging="284"/>
        <w:jc w:val="both"/>
        <w:rPr>
          <w:rFonts w:ascii="Calibri" w:hAnsi="Calibri"/>
        </w:rPr>
      </w:pPr>
      <w:r>
        <w:rPr>
          <w:rFonts w:ascii="Calibri" w:hAnsi="Calibri"/>
        </w:rPr>
        <w:t xml:space="preserve">5.   </w:t>
      </w:r>
      <w:r w:rsidRPr="0051779D">
        <w:rPr>
          <w:rFonts w:ascii="Calibri" w:hAnsi="Calibri"/>
          <w:spacing w:val="-5"/>
        </w:rPr>
        <w:t>Patonay</w:t>
      </w:r>
      <w:r>
        <w:rPr>
          <w:rFonts w:ascii="Calibri" w:hAnsi="Calibri"/>
          <w:spacing w:val="-5"/>
        </w:rPr>
        <w:t xml:space="preserve"> G, </w:t>
      </w:r>
      <w:r w:rsidRPr="0051779D">
        <w:rPr>
          <w:rFonts w:ascii="Calibri" w:hAnsi="Calibri"/>
          <w:spacing w:val="-5"/>
        </w:rPr>
        <w:t>Henary</w:t>
      </w:r>
      <w:r>
        <w:rPr>
          <w:rFonts w:ascii="Calibri" w:hAnsi="Calibri"/>
          <w:spacing w:val="-5"/>
        </w:rPr>
        <w:t xml:space="preserve"> M, </w:t>
      </w:r>
      <w:r w:rsidRPr="0051779D">
        <w:rPr>
          <w:rFonts w:ascii="Calibri" w:hAnsi="Calibri"/>
          <w:spacing w:val="-5"/>
        </w:rPr>
        <w:t>Chapman</w:t>
      </w:r>
      <w:r>
        <w:rPr>
          <w:rFonts w:ascii="Calibri" w:hAnsi="Calibri"/>
          <w:spacing w:val="-5"/>
        </w:rPr>
        <w:t xml:space="preserve"> G, </w:t>
      </w:r>
      <w:r w:rsidRPr="0051779D">
        <w:rPr>
          <w:rFonts w:ascii="Calibri" w:hAnsi="Calibri"/>
          <w:spacing w:val="-5"/>
        </w:rPr>
        <w:t>Emer</w:t>
      </w:r>
      <w:r>
        <w:rPr>
          <w:rFonts w:ascii="Calibri" w:hAnsi="Calibri"/>
          <w:spacing w:val="-5"/>
        </w:rPr>
        <w:t xml:space="preserve"> K, </w:t>
      </w:r>
      <w:r w:rsidRPr="0051779D">
        <w:rPr>
          <w:rFonts w:ascii="Calibri" w:hAnsi="Calibri"/>
          <w:spacing w:val="-5"/>
        </w:rPr>
        <w:t>Crow</w:t>
      </w:r>
      <w:r>
        <w:rPr>
          <w:rFonts w:ascii="Calibri" w:hAnsi="Calibri"/>
          <w:spacing w:val="-5"/>
        </w:rPr>
        <w:t xml:space="preserve"> S, </w:t>
      </w:r>
      <w:r w:rsidRPr="0051779D">
        <w:rPr>
          <w:rFonts w:ascii="Calibri" w:hAnsi="Calibri"/>
          <w:spacing w:val="-5"/>
        </w:rPr>
        <w:t>Fluorescent silica nanoparticles containing covalently bound dyes for reporter, marker, and sensor applications Proc. SPIE. 97230Q; doi:10.1117/12.2217869 (2016).</w:t>
      </w:r>
    </w:p>
    <w:p w:rsidR="00DE25EF" w:rsidRPr="008756E6" w:rsidRDefault="00DE25EF" w:rsidP="008756E6">
      <w:pPr>
        <w:tabs>
          <w:tab w:val="left" w:pos="384"/>
        </w:tabs>
        <w:ind w:right="117"/>
      </w:pPr>
    </w:p>
    <w:p w:rsidR="00DE25EF" w:rsidRDefault="00DE25EF">
      <w:pPr>
        <w:spacing w:line="200" w:lineRule="exact"/>
        <w:jc w:val="both"/>
        <w:rPr>
          <w:rFonts w:ascii="Calibri" w:hAnsi="Calibri"/>
        </w:rPr>
        <w:sectPr w:rsidR="00DE25EF">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DE25EF" w:rsidRDefault="00DE25EF">
      <w:pPr>
        <w:pStyle w:val="BodyText"/>
        <w:rPr>
          <w:rFonts w:ascii="Calibri"/>
          <w:sz w:val="20"/>
        </w:rPr>
      </w:pPr>
    </w:p>
    <w:p w:rsidR="00DE25EF" w:rsidRDefault="00DE25EF">
      <w:pPr>
        <w:pStyle w:val="BodyText"/>
        <w:spacing w:line="40" w:lineRule="exact"/>
        <w:ind w:left="2202"/>
        <w:rPr>
          <w:rFonts w:ascii="Calibri"/>
          <w:sz w:val="4"/>
        </w:rPr>
      </w:pPr>
      <w:r>
        <w:rPr>
          <w:noProof/>
        </w:rPr>
      </w:r>
      <w:r w:rsidRPr="004E7C3F">
        <w:rPr>
          <w:rFonts w:ascii="Calibri"/>
          <w:noProof/>
          <w:sz w:val="4"/>
        </w:rPr>
        <w:pict>
          <v:group id="Group 4" o:spid="_x0000_s1031" style="width:313.05pt;height:2pt;mso-position-horizontal-relative:char;mso-position-vertical-relative:line" coordsize="6261,4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w:r>
    </w:p>
    <w:p w:rsidR="00DE25EF" w:rsidRDefault="00DE25EF" w:rsidP="00404E5B">
      <w:pPr>
        <w:spacing w:before="92"/>
        <w:ind w:right="4234"/>
        <w:rPr>
          <w:rFonts w:ascii="Arial"/>
        </w:rPr>
      </w:pPr>
      <w:r>
        <w:rPr>
          <w:noProof/>
        </w:rPr>
        <w:t xml:space="preserve">              </w:t>
      </w:r>
      <w:r w:rsidRPr="00863000">
        <w:rPr>
          <w:noProof/>
        </w:rPr>
        <w:pict>
          <v:shape id="Picture 5" o:spid="_x0000_i1027" type="#_x0000_t75" alt="dummy" style="width:49.5pt;height:48.5pt;visibility:visible">
            <v:imagedata r:id="rId10" o:title=""/>
          </v:shape>
        </w:pict>
      </w:r>
      <w:r>
        <w:rPr>
          <w:rFonts w:ascii="Arial" w:eastAsia="Times New Roman"/>
          <w:color w:val="BF5A14"/>
        </w:rPr>
        <w:t>Biography</w:t>
      </w:r>
    </w:p>
    <w:p w:rsidR="00DE25EF" w:rsidRPr="005B59D1" w:rsidRDefault="00DE25EF" w:rsidP="005B59D1">
      <w:pPr>
        <w:spacing w:before="41" w:line="154" w:lineRule="exact"/>
        <w:ind w:left="213" w:right="231"/>
        <w:jc w:val="both"/>
        <w:rPr>
          <w:rFonts w:ascii="Arial"/>
          <w:sz w:val="14"/>
        </w:rPr>
      </w:pPr>
    </w:p>
    <w:p w:rsidR="00DE25EF" w:rsidRDefault="00DE25EF" w:rsidP="005B59D1">
      <w:pPr>
        <w:spacing w:before="41" w:line="154" w:lineRule="exact"/>
        <w:ind w:left="213" w:right="231"/>
        <w:jc w:val="both"/>
        <w:rPr>
          <w:rFonts w:ascii="Arial"/>
          <w:sz w:val="14"/>
        </w:rPr>
      </w:pPr>
      <w:r w:rsidRPr="005B59D1">
        <w:rPr>
          <w:rFonts w:ascii="Arial" w:eastAsia="Times New Roman"/>
          <w:sz w:val="14"/>
        </w:rPr>
        <w:t xml:space="preserve">Dr. Gabor Patonay is Professor of Analytical Chemistry at Department of Chemistry, </w:t>
      </w:r>
      <w:smartTag w:uri="urn:schemas-microsoft-com:office:smarttags" w:element="PlaceName">
        <w:r w:rsidRPr="005B59D1">
          <w:rPr>
            <w:rFonts w:ascii="Arial" w:eastAsia="Times New Roman"/>
            <w:sz w:val="14"/>
          </w:rPr>
          <w:t>Georgia</w:t>
        </w:r>
      </w:smartTag>
      <w:r w:rsidRPr="005B59D1">
        <w:rPr>
          <w:rFonts w:ascii="Arial" w:eastAsia="Times New Roman"/>
          <w:sz w:val="14"/>
        </w:rPr>
        <w:t xml:space="preserve"> </w:t>
      </w:r>
      <w:smartTag w:uri="urn:schemas-microsoft-com:office:smarttags" w:element="PlaceName">
        <w:r w:rsidRPr="005B59D1">
          <w:rPr>
            <w:rFonts w:ascii="Arial" w:eastAsia="Times New Roman"/>
            <w:sz w:val="14"/>
          </w:rPr>
          <w:t>State</w:t>
        </w:r>
      </w:smartTag>
      <w:r w:rsidRPr="005B59D1">
        <w:rPr>
          <w:rFonts w:ascii="Arial" w:eastAsia="Times New Roman"/>
          <w:sz w:val="14"/>
        </w:rPr>
        <w:t xml:space="preserve"> </w:t>
      </w:r>
      <w:smartTag w:uri="urn:schemas-microsoft-com:office:smarttags" w:element="PlaceType">
        <w:r w:rsidRPr="005B59D1">
          <w:rPr>
            <w:rFonts w:ascii="Arial" w:eastAsia="Times New Roman"/>
            <w:sz w:val="14"/>
          </w:rPr>
          <w:t>University</w:t>
        </w:r>
      </w:smartTag>
      <w:r w:rsidRPr="005B59D1">
        <w:rPr>
          <w:rFonts w:ascii="Arial" w:eastAsia="Times New Roman"/>
          <w:sz w:val="14"/>
        </w:rPr>
        <w:t xml:space="preserve">, </w:t>
      </w:r>
      <w:smartTag w:uri="urn:schemas-microsoft-com:office:smarttags" w:element="place">
        <w:smartTag w:uri="urn:schemas-microsoft-com:office:smarttags" w:element="City">
          <w:r w:rsidRPr="005B59D1">
            <w:rPr>
              <w:rFonts w:ascii="Arial" w:eastAsia="Times New Roman"/>
              <w:sz w:val="14"/>
            </w:rPr>
            <w:t>Atlanta</w:t>
          </w:r>
        </w:smartTag>
        <w:r w:rsidRPr="005B59D1">
          <w:rPr>
            <w:rFonts w:ascii="Arial" w:eastAsia="Times New Roman"/>
            <w:sz w:val="14"/>
          </w:rPr>
          <w:t xml:space="preserve">, </w:t>
        </w:r>
        <w:smartTag w:uri="urn:schemas-microsoft-com:office:smarttags" w:element="State">
          <w:r w:rsidRPr="005B59D1">
            <w:rPr>
              <w:rFonts w:ascii="Arial" w:eastAsia="Times New Roman"/>
              <w:sz w:val="14"/>
            </w:rPr>
            <w:t>GA</w:t>
          </w:r>
        </w:smartTag>
        <w:r w:rsidRPr="005B59D1">
          <w:rPr>
            <w:rFonts w:ascii="Arial" w:eastAsia="Times New Roman"/>
            <w:sz w:val="14"/>
          </w:rPr>
          <w:t xml:space="preserve"> </w:t>
        </w:r>
        <w:smartTag w:uri="urn:schemas-microsoft-com:office:smarttags" w:element="PostalCode">
          <w:r w:rsidRPr="005B59D1">
            <w:rPr>
              <w:rFonts w:ascii="Arial" w:eastAsia="Times New Roman"/>
              <w:sz w:val="14"/>
            </w:rPr>
            <w:t>30303</w:t>
          </w:r>
        </w:smartTag>
        <w:r w:rsidRPr="005B59D1">
          <w:rPr>
            <w:rFonts w:ascii="Arial" w:eastAsia="Times New Roman"/>
            <w:sz w:val="14"/>
          </w:rPr>
          <w:t xml:space="preserve">, </w:t>
        </w:r>
        <w:smartTag w:uri="urn:schemas-microsoft-com:office:smarttags" w:element="country-region">
          <w:r w:rsidRPr="005B59D1">
            <w:rPr>
              <w:rFonts w:ascii="Arial" w:eastAsia="Times New Roman"/>
              <w:sz w:val="14"/>
            </w:rPr>
            <w:t>USA</w:t>
          </w:r>
        </w:smartTag>
      </w:smartTag>
      <w:r w:rsidRPr="005B59D1">
        <w:rPr>
          <w:rFonts w:ascii="Arial" w:eastAsia="Times New Roman"/>
          <w:sz w:val="14"/>
        </w:rPr>
        <w:t xml:space="preserve">.  He obtained his M.S. and Ph.D. degrees from the Technical University of Budapest, Hungary.  In 1982 he left </w:t>
      </w:r>
      <w:smartTag w:uri="urn:schemas-microsoft-com:office:smarttags" w:element="country-region">
        <w:r w:rsidRPr="005B59D1">
          <w:rPr>
            <w:rFonts w:ascii="Arial" w:eastAsia="Times New Roman"/>
            <w:sz w:val="14"/>
          </w:rPr>
          <w:t>Hungary</w:t>
        </w:r>
      </w:smartTag>
      <w:r w:rsidRPr="005B59D1">
        <w:rPr>
          <w:rFonts w:ascii="Arial" w:eastAsia="Times New Roman"/>
          <w:sz w:val="14"/>
        </w:rPr>
        <w:t xml:space="preserve"> and joined Professor Isiah Warner</w:t>
      </w:r>
      <w:r w:rsidRPr="005B59D1">
        <w:rPr>
          <w:rFonts w:ascii="Arial" w:eastAsia="Times New Roman"/>
          <w:sz w:val="14"/>
        </w:rPr>
        <w:t>’</w:t>
      </w:r>
      <w:r w:rsidRPr="005B59D1">
        <w:rPr>
          <w:rFonts w:ascii="Arial" w:eastAsia="Times New Roman"/>
          <w:sz w:val="14"/>
        </w:rPr>
        <w:t xml:space="preserve">s group at </w:t>
      </w:r>
      <w:smartTag w:uri="urn:schemas-microsoft-com:office:smarttags" w:element="PlaceName">
        <w:r w:rsidRPr="005B59D1">
          <w:rPr>
            <w:rFonts w:ascii="Arial" w:eastAsia="Times New Roman"/>
            <w:sz w:val="14"/>
          </w:rPr>
          <w:t>Emory</w:t>
        </w:r>
      </w:smartTag>
      <w:r w:rsidRPr="005B59D1">
        <w:rPr>
          <w:rFonts w:ascii="Arial" w:eastAsia="Times New Roman"/>
          <w:sz w:val="14"/>
        </w:rPr>
        <w:t xml:space="preserve"> </w:t>
      </w:r>
      <w:smartTag w:uri="urn:schemas-microsoft-com:office:smarttags" w:element="PlaceType">
        <w:r w:rsidRPr="005B59D1">
          <w:rPr>
            <w:rFonts w:ascii="Arial" w:eastAsia="Times New Roman"/>
            <w:sz w:val="14"/>
          </w:rPr>
          <w:t>University</w:t>
        </w:r>
      </w:smartTag>
      <w:r w:rsidRPr="005B59D1">
        <w:rPr>
          <w:rFonts w:ascii="Arial" w:eastAsia="Times New Roman"/>
          <w:sz w:val="14"/>
        </w:rPr>
        <w:t xml:space="preserve">, </w:t>
      </w:r>
      <w:smartTag w:uri="urn:schemas-microsoft-com:office:smarttags" w:element="place">
        <w:smartTag w:uri="urn:schemas-microsoft-com:office:smarttags" w:element="City">
          <w:r w:rsidRPr="005B59D1">
            <w:rPr>
              <w:rFonts w:ascii="Arial" w:eastAsia="Times New Roman"/>
              <w:sz w:val="14"/>
            </w:rPr>
            <w:t>Atlanta</w:t>
          </w:r>
        </w:smartTag>
        <w:r w:rsidRPr="005B59D1">
          <w:rPr>
            <w:rFonts w:ascii="Arial" w:eastAsia="Times New Roman"/>
            <w:sz w:val="14"/>
          </w:rPr>
          <w:t xml:space="preserve">, </w:t>
        </w:r>
        <w:smartTag w:uri="urn:schemas-microsoft-com:office:smarttags" w:element="State">
          <w:r w:rsidRPr="005B59D1">
            <w:rPr>
              <w:rFonts w:ascii="Arial" w:eastAsia="Times New Roman"/>
              <w:sz w:val="14"/>
            </w:rPr>
            <w:t>GA</w:t>
          </w:r>
        </w:smartTag>
        <w:r w:rsidRPr="005B59D1">
          <w:rPr>
            <w:rFonts w:ascii="Arial" w:eastAsia="Times New Roman"/>
            <w:sz w:val="14"/>
          </w:rPr>
          <w:t xml:space="preserve"> </w:t>
        </w:r>
        <w:smartTag w:uri="urn:schemas-microsoft-com:office:smarttags" w:element="country-region">
          <w:r w:rsidRPr="005B59D1">
            <w:rPr>
              <w:rFonts w:ascii="Arial" w:eastAsia="Times New Roman"/>
              <w:sz w:val="14"/>
            </w:rPr>
            <w:t>USA</w:t>
          </w:r>
        </w:smartTag>
      </w:smartTag>
      <w:r w:rsidRPr="005B59D1">
        <w:rPr>
          <w:rFonts w:ascii="Arial" w:eastAsia="Times New Roman"/>
          <w:sz w:val="14"/>
        </w:rPr>
        <w:t>.  He joined the faculty of Georgia State University (GSU) in 1987, where he is currently Professor.  He spent his years at GSU focusing on NIR fluorescence related research developing new bioanalytical and biomedical applications using NIR probes and labels.  His recent research interests include bioanalytical and biological applications of fluorescent silica nanoparticles.   Dr. Patonay has published over 200 papers.  He is the Editor-in-Chief for Analytical Chemistry Insights.</w:t>
      </w:r>
    </w:p>
    <w:p w:rsidR="00DE25EF" w:rsidRDefault="00DE25EF" w:rsidP="00724C6E">
      <w:pPr>
        <w:tabs>
          <w:tab w:val="left" w:pos="6660"/>
        </w:tabs>
        <w:spacing w:before="62"/>
        <w:ind w:left="4217" w:right="1960"/>
        <w:rPr>
          <w:rFonts w:ascii="Arial"/>
          <w:sz w:val="14"/>
        </w:rPr>
      </w:pPr>
      <w:r>
        <w:rPr>
          <w:rFonts w:ascii="Arial" w:hAnsi="Arial" w:cs="Arial"/>
          <w:sz w:val="14"/>
        </w:rPr>
        <w:t>Gabor Patonay</w:t>
      </w:r>
      <w:r w:rsidRPr="00724C6E">
        <w:rPr>
          <w:rStyle w:val="Hyperlink"/>
          <w:rFonts w:ascii="Arial" w:hAnsi="Arial" w:cs="Arial"/>
          <w:sz w:val="6"/>
        </w:rPr>
        <w:br/>
      </w:r>
      <w:r w:rsidRPr="00724C6E">
        <w:rPr>
          <w:rFonts w:ascii="Arial" w:hAnsi="Arial" w:cs="Arial"/>
          <w:sz w:val="14"/>
        </w:rPr>
        <w:t>Tel:</w:t>
      </w:r>
      <w:r>
        <w:rPr>
          <w:rFonts w:ascii="Arial" w:hAnsi="Arial" w:cs="Arial"/>
          <w:sz w:val="14"/>
        </w:rPr>
        <w:t xml:space="preserve"> 404-413-5556</w:t>
      </w:r>
      <w:r>
        <w:rPr>
          <w:rFonts w:ascii="Arial" w:hAnsi="Arial" w:cs="Arial"/>
          <w:sz w:val="14"/>
        </w:rPr>
        <w:br/>
      </w:r>
      <w:r w:rsidRPr="00724C6E">
        <w:rPr>
          <w:rFonts w:ascii="Arial" w:eastAsia="Times New Roman"/>
          <w:sz w:val="14"/>
        </w:rPr>
        <w:t xml:space="preserve">Session </w:t>
      </w:r>
      <w:r>
        <w:rPr>
          <w:rFonts w:ascii="Arial" w:eastAsia="Times New Roman"/>
          <w:sz w:val="14"/>
        </w:rPr>
        <w:t>N</w:t>
      </w:r>
      <w:r w:rsidRPr="00724C6E">
        <w:rPr>
          <w:rFonts w:ascii="Arial" w:eastAsia="Times New Roman"/>
          <w:sz w:val="14"/>
        </w:rPr>
        <w:t>ame</w:t>
      </w:r>
      <w:r>
        <w:rPr>
          <w:rFonts w:ascii="Arial" w:eastAsia="Times New Roman"/>
          <w:sz w:val="14"/>
        </w:rPr>
        <w:t>/Number</w:t>
      </w:r>
      <w:r>
        <w:rPr>
          <w:rFonts w:ascii="Arial" w:eastAsia="Times New Roman"/>
          <w:sz w:val="14"/>
        </w:rPr>
        <w:br/>
      </w:r>
      <w:r w:rsidRPr="00724C6E">
        <w:rPr>
          <w:rFonts w:ascii="Arial" w:eastAsia="Times New Roman"/>
          <w:sz w:val="14"/>
        </w:rPr>
        <w:t>Category</w:t>
      </w:r>
      <w:r>
        <w:rPr>
          <w:rFonts w:ascii="Arial" w:eastAsia="Times New Roman"/>
          <w:sz w:val="14"/>
        </w:rPr>
        <w:t>: (Oral presentation</w:t>
      </w:r>
      <w:r w:rsidRPr="00724C6E">
        <w:rPr>
          <w:rFonts w:ascii="Arial" w:eastAsia="Times New Roman"/>
          <w:sz w:val="14"/>
        </w:rPr>
        <w:t>)</w:t>
      </w:r>
      <w:r>
        <w:rPr>
          <w:rFonts w:ascii="Arial"/>
          <w:sz w:val="14"/>
        </w:rPr>
        <w:br/>
      </w:r>
      <w:r>
        <w:rPr>
          <w:rFonts w:ascii="Arial" w:eastAsia="Times New Roman"/>
          <w:sz w:val="14"/>
        </w:rPr>
        <w:t xml:space="preserve">Email: </w:t>
      </w:r>
      <w:hyperlink r:id="rId11" w:history="1">
        <w:r w:rsidRPr="00A7615C">
          <w:rPr>
            <w:rStyle w:val="Hyperlink"/>
            <w:rFonts w:ascii="Arial" w:eastAsia="Times New Roman" w:cs="Tw Cen MT"/>
            <w:sz w:val="14"/>
          </w:rPr>
          <w:t>gpatonay@gsu.edu</w:t>
        </w:r>
      </w:hyperlink>
    </w:p>
    <w:p w:rsidR="00DE25EF" w:rsidRDefault="00DE25EF">
      <w:pPr>
        <w:pStyle w:val="BodyText"/>
        <w:spacing w:before="2"/>
        <w:rPr>
          <w:rFonts w:ascii="Arial"/>
          <w:sz w:val="19"/>
        </w:rPr>
      </w:pPr>
      <w:r>
        <w:rPr>
          <w:noProof/>
        </w:rPr>
        <w:pict>
          <v:line id="Line 3" o:spid="_x0000_s1033" style="position:absolute;z-index:251658240;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DE25EF" w:rsidRDefault="00DE25EF">
      <w:pPr>
        <w:pStyle w:val="BodyText"/>
        <w:rPr>
          <w:rFonts w:ascii="Arial"/>
          <w:sz w:val="20"/>
        </w:rPr>
      </w:pPr>
    </w:p>
    <w:p w:rsidR="00DE25EF" w:rsidRDefault="00DE25EF">
      <w:pPr>
        <w:pStyle w:val="BodyText"/>
        <w:rPr>
          <w:rFonts w:ascii="Arial"/>
          <w:sz w:val="20"/>
        </w:rPr>
      </w:pPr>
    </w:p>
    <w:p w:rsidR="00DE25EF" w:rsidRDefault="00DE25EF">
      <w:pPr>
        <w:pStyle w:val="BodyText"/>
        <w:spacing w:before="7"/>
        <w:rPr>
          <w:rFonts w:ascii="Arial"/>
          <w:sz w:val="29"/>
        </w:rPr>
      </w:pPr>
      <w:bookmarkStart w:id="0" w:name="_GoBack"/>
      <w:bookmarkEnd w:id="0"/>
    </w:p>
    <w:p w:rsidR="00DE25EF" w:rsidRPr="00B21A57" w:rsidRDefault="00DE25EF">
      <w:pPr>
        <w:spacing w:before="39"/>
        <w:ind w:left="100"/>
        <w:rPr>
          <w:rFonts w:ascii="Minion Pro" w:eastAsia="Times New Roman"/>
          <w:b/>
          <w:sz w:val="20"/>
        </w:rPr>
      </w:pPr>
      <w:r w:rsidRPr="00B21A57">
        <w:rPr>
          <w:rFonts w:ascii="Minion Pro" w:eastAsia="Times New Roman"/>
          <w:b/>
          <w:sz w:val="20"/>
        </w:rPr>
        <w:t>Notes/Comments:</w:t>
      </w:r>
    </w:p>
    <w:p w:rsidR="00DE25EF" w:rsidRDefault="00DE25EF">
      <w:pPr>
        <w:rPr>
          <w:rFonts w:ascii="Minion Pro"/>
          <w:sz w:val="24"/>
        </w:rPr>
        <w:sectPr w:rsidR="00DE25EF">
          <w:type w:val="continuous"/>
          <w:pgSz w:w="11910" w:h="16840"/>
          <w:pgMar w:top="1740" w:right="600" w:bottom="840" w:left="620" w:header="720" w:footer="720" w:gutter="0"/>
          <w:cols w:space="720"/>
        </w:sectPr>
      </w:pPr>
    </w:p>
    <w:p w:rsidR="00DE25EF" w:rsidRDefault="00DE25EF">
      <w:pPr>
        <w:pStyle w:val="BodyText"/>
        <w:spacing w:before="3"/>
        <w:rPr>
          <w:rFonts w:ascii="Minion Pro"/>
          <w:sz w:val="26"/>
        </w:rPr>
      </w:pPr>
    </w:p>
    <w:sectPr w:rsidR="00DE25EF"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DE25EF" w:rsidRDefault="00DE25EF">
      <w:r>
        <w:separator/>
      </w:r>
    </w:p>
  </w:endnote>
  <w:endnote w:type="continuationSeparator" w:id="0">
    <w:p w:rsidR="00DE25EF" w:rsidRDefault="00DE25EF">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3" w:usb1="00000000" w:usb2="00000000" w:usb3="00000000" w:csb0="00000001" w:csb1="00000000"/>
  </w:font>
  <w:font w:name="Impact">
    <w:panose1 w:val="020B0806030902050204"/>
    <w:charset w:val="00"/>
    <w:family w:val="swiss"/>
    <w:pitch w:val="variable"/>
    <w:sig w:usb0="00000287" w:usb1="00000000"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5EF" w:rsidRDefault="00DE25EF">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3" o:spid="_x0000_s2051" type="#_x0000_t202" style="position:absolute;margin-left:35pt;margin-top:798.8pt;width:168.2pt;height:19.6pt;z-index:-25165312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DE25EF" w:rsidRPr="00870A83" w:rsidRDefault="00DE25EF">
                <w:pPr>
                  <w:spacing w:line="184" w:lineRule="exact"/>
                  <w:ind w:left="20" w:right="-12"/>
                  <w:rPr>
                    <w:rFonts w:ascii="Arial" w:eastAsia="Times New Roman"/>
                    <w:color w:val="FFFFFF"/>
                    <w:sz w:val="16"/>
                  </w:rPr>
                </w:pPr>
                <w:r w:rsidRPr="00870A83">
                  <w:rPr>
                    <w:rFonts w:ascii="Arial" w:eastAsia="Times New Roman"/>
                    <w:color w:val="FFFFFF"/>
                    <w:sz w:val="16"/>
                  </w:rPr>
                  <w:t>J Pain Relief</w:t>
                </w:r>
              </w:p>
              <w:p w:rsidR="00DE25EF" w:rsidRPr="00870A83" w:rsidRDefault="00DE25EF">
                <w:pPr>
                  <w:spacing w:before="8"/>
                  <w:ind w:left="20" w:right="-12"/>
                  <w:rPr>
                    <w:rFonts w:ascii="Arial" w:eastAsia="Times New Roman"/>
                    <w:color w:val="FFFFFF"/>
                    <w:sz w:val="16"/>
                  </w:rPr>
                </w:pPr>
                <w:r w:rsidRPr="00870A83">
                  <w:rPr>
                    <w:rFonts w:ascii="Arial" w:eastAsia="Times New Roman"/>
                    <w:color w:val="FFFFFF"/>
                    <w:sz w:val="16"/>
                  </w:rPr>
                  <w:t>ISSN: 2167-0846 JPAR an open access journa</w:t>
                </w:r>
              </w:p>
            </w:txbxContent>
          </v:textbox>
          <w10:wrap anchorx="page" anchory="page"/>
        </v:shape>
      </w:pict>
    </w:r>
    <w:r>
      <w:rPr>
        <w:noProof/>
      </w:rPr>
      <w:pict>
        <v:shape id="Text Box 2" o:spid="_x0000_s2052" type="#_x0000_t202" style="position:absolute;margin-left:252.1pt;margin-top:799.05pt;width:91.9pt;height:24.95pt;z-index:-25165209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DE25EF" w:rsidRPr="00870A83" w:rsidRDefault="00DE25EF">
                <w:pPr>
                  <w:spacing w:line="269" w:lineRule="exact"/>
                  <w:jc w:val="center"/>
                  <w:rPr>
                    <w:rFonts w:ascii="Impact" w:eastAsia="Times New Roman"/>
                    <w:color w:val="FFFFFF"/>
                    <w:sz w:val="24"/>
                  </w:rPr>
                </w:pPr>
                <w:r w:rsidRPr="00870A83">
                  <w:rPr>
                    <w:rFonts w:ascii="Impact" w:eastAsia="Times New Roman"/>
                    <w:color w:val="FFFFFF"/>
                    <w:sz w:val="24"/>
                  </w:rPr>
                  <w:t>Fibromyalgia 2016</w:t>
                </w:r>
              </w:p>
              <w:p w:rsidR="00DE25EF" w:rsidRPr="00870A83" w:rsidRDefault="00DE25EF">
                <w:pPr>
                  <w:spacing w:before="29"/>
                  <w:jc w:val="center"/>
                  <w:rPr>
                    <w:rFonts w:ascii="Arial" w:eastAsia="Times New Roman"/>
                    <w:color w:val="FFFFFF"/>
                    <w:sz w:val="16"/>
                  </w:rPr>
                </w:pPr>
                <w:r w:rsidRPr="00870A83">
                  <w:rPr>
                    <w:rFonts w:ascii="Arial" w:eastAsia="Times New Roman"/>
                    <w:color w:val="FFFFFF"/>
                    <w:sz w:val="16"/>
                  </w:rPr>
                  <w:t>June 15-16, 2016</w:t>
                </w:r>
              </w:p>
            </w:txbxContent>
          </v:textbox>
          <w10:wrap anchorx="page" anchory="page"/>
        </v:shape>
      </w:pict>
    </w:r>
    <w:r>
      <w:rPr>
        <w:noProof/>
      </w:rPr>
      <w:pict>
        <v:shape id="Text Box 1" o:spid="_x0000_s2053" type="#_x0000_t202" style="position:absolute;margin-left:468.9pt;margin-top:798.8pt;width:91.4pt;height:26.05pt;z-index:-25165107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DE25EF" w:rsidRPr="00870A83" w:rsidRDefault="00DE25EF">
                <w:pPr>
                  <w:spacing w:line="184" w:lineRule="exact"/>
                  <w:ind w:right="18"/>
                  <w:jc w:val="right"/>
                  <w:rPr>
                    <w:rFonts w:ascii="Arial" w:eastAsia="Times New Roman"/>
                    <w:color w:val="FFFFFF"/>
                    <w:sz w:val="16"/>
                  </w:rPr>
                </w:pPr>
                <w:r w:rsidRPr="00870A83">
                  <w:rPr>
                    <w:rFonts w:ascii="Arial" w:eastAsia="Times New Roman"/>
                    <w:color w:val="FFFFFF"/>
                    <w:sz w:val="16"/>
                  </w:rPr>
                  <w:t>Volume 5, Issue 3(Suppl)</w:t>
                </w:r>
              </w:p>
              <w:p w:rsidR="00DE25EF" w:rsidRPr="00870A83" w:rsidRDefault="00DE25EF">
                <w:pPr>
                  <w:spacing w:before="116"/>
                  <w:ind w:right="18"/>
                  <w:jc w:val="right"/>
                  <w:rPr>
                    <w:rFonts w:ascii="Minion Pro" w:eastAsia="Times New Roman"/>
                    <w:color w:val="FFFFFF"/>
                    <w:sz w:val="16"/>
                  </w:rPr>
                </w:pPr>
                <w:r w:rsidRPr="00870A83">
                  <w:rPr>
                    <w:rFonts w:ascii="Minion Pro" w:eastAsia="Times New Roman"/>
                    <w:color w:val="FFFFFF"/>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DE25EF" w:rsidRDefault="00DE25EF">
      <w:r>
        <w:separator/>
      </w:r>
    </w:p>
  </w:footnote>
  <w:footnote w:type="continuationSeparator" w:id="0">
    <w:p w:rsidR="00DE25EF" w:rsidRDefault="00DE25E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5EF" w:rsidRDefault="00DE25EF">
    <w:pPr>
      <w:pStyle w:val="BodyText"/>
      <w:spacing w:line="14" w:lineRule="auto"/>
      <w:rPr>
        <w:sz w:val="20"/>
      </w:rPr>
    </w:pPr>
    <w:r>
      <w:rPr>
        <w:noProof/>
      </w:rPr>
      <w:pict>
        <v:shapetype id="_x0000_t202" coordsize="21600,21600" o:spt="202" path="m,l,21600r21600,l21600,xe">
          <v:stroke joinstyle="miter"/>
          <v:path gradientshapeok="t" o:connecttype="rect"/>
        </v:shapetype>
        <v:shape id="Text Box 5" o:spid="_x0000_s2049" type="#_x0000_t202" style="position:absolute;margin-left:416pt;margin-top:26.05pt;width:144.3pt;height:17.4pt;z-index:-25165619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DE25EF" w:rsidRPr="00D31464" w:rsidRDefault="00DE25EF">
                <w:pPr>
                  <w:spacing w:before="2" w:line="249" w:lineRule="auto"/>
                  <w:ind w:left="156" w:right="18" w:hanging="137"/>
                  <w:rPr>
                    <w:rFonts w:ascii="Arial"/>
                    <w:color w:val="FFFFFF"/>
                    <w:sz w:val="14"/>
                    <w:lang w:val="pt-BR"/>
                  </w:rPr>
                </w:pPr>
                <w:r w:rsidRPr="00D31464">
                  <w:rPr>
                    <w:rFonts w:ascii="Arial" w:eastAsia="Times New Roman"/>
                    <w:color w:val="FFFFFF"/>
                    <w:sz w:val="14"/>
                    <w:lang w:val="pt-BR"/>
                  </w:rPr>
                  <w:t xml:space="preserve">T Furuta et al., J Pai n Relief 2016, 5:3(Suppl) </w:t>
                </w:r>
                <w:hyperlink r:id="rId1">
                  <w:r w:rsidRPr="00D31464">
                    <w:rPr>
                      <w:rFonts w:ascii="Arial" w:eastAsia="Times New Roman"/>
                      <w:color w:val="FFFFFF"/>
                      <w:sz w:val="14"/>
                      <w:lang w:val="pt-BR"/>
                    </w:rPr>
                    <w:t>http://dx.doi.org/10.4172/2167-0846.C1.006</w:t>
                  </w:r>
                </w:hyperlink>
              </w:p>
            </w:txbxContent>
          </v:textbox>
          <w10:wrap anchorx="page" anchory="page"/>
        </v:shape>
      </w:pict>
    </w:r>
    <w:r>
      <w:rPr>
        <w:noProof/>
      </w:rPr>
      <w:pict>
        <v:shape id="Text Box 4" o:spid="_x0000_s2050" type="#_x0000_t202" style="position:absolute;margin-left:35pt;margin-top:48.3pt;width:515.95pt;height:40.1pt;z-index:-25165516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DE25EF" w:rsidRPr="00870A83" w:rsidRDefault="00DE25EF">
                <w:pPr>
                  <w:pStyle w:val="BodyText"/>
                  <w:spacing w:line="187" w:lineRule="exact"/>
                  <w:ind w:left="20" w:right="-10"/>
                  <w:rPr>
                    <w:rFonts w:ascii="Myriad Pro" w:eastAsia="Times New Roman"/>
                    <w:color w:val="FFFFFF"/>
                  </w:rPr>
                </w:pPr>
                <w:r w:rsidRPr="00870A83">
                  <w:rPr>
                    <w:rFonts w:ascii="Myriad Pro" w:eastAsia="Times New Roman"/>
                    <w:color w:val="FFFFFF"/>
                  </w:rPr>
                  <w:t>International Conference on</w:t>
                </w:r>
              </w:p>
              <w:p w:rsidR="00DE25EF" w:rsidRPr="00870A83" w:rsidRDefault="00DE25EF">
                <w:pPr>
                  <w:spacing w:line="614" w:lineRule="exact"/>
                  <w:ind w:left="20" w:right="-10"/>
                  <w:rPr>
                    <w:rFonts w:ascii="Minion Pro" w:eastAsia="Times New Roman"/>
                    <w:color w:val="FFFFFF"/>
                    <w:sz w:val="24"/>
                  </w:rPr>
                </w:pPr>
                <w:r w:rsidRPr="00870A83">
                  <w:rPr>
                    <w:rFonts w:ascii="Impact" w:eastAsia="Times New Roman"/>
                    <w:color w:val="FFFFFF"/>
                    <w:sz w:val="52"/>
                  </w:rPr>
                  <w:t xml:space="preserve">Fibromyalgia and Chronic Pain </w:t>
                </w:r>
                <w:r w:rsidRPr="00870A83">
                  <w:rPr>
                    <w:rFonts w:ascii="Minion Pro" w:eastAsia="Times New Roman"/>
                    <w:color w:val="FFFFFF"/>
                    <w:sz w:val="24"/>
                  </w:rPr>
                  <w:t xml:space="preserve">(June 15-16, 2016   </w:t>
                </w:r>
                <w:smartTag w:uri="urn:schemas-microsoft-com:office:smarttags" w:element="place">
                  <w:smartTag w:uri="urn:schemas-microsoft-com:office:smarttags" w:element="City">
                    <w:r w:rsidRPr="00870A83">
                      <w:rPr>
                        <w:rFonts w:ascii="Minion Pro" w:eastAsia="Times New Roman"/>
                        <w:color w:val="FFFFFF"/>
                        <w:sz w:val="24"/>
                      </w:rPr>
                      <w:t>Philadelphia</w:t>
                    </w:r>
                  </w:smartTag>
                  <w:r w:rsidRPr="00870A83">
                    <w:rPr>
                      <w:rFonts w:ascii="Minion Pro" w:eastAsia="Times New Roman"/>
                      <w:color w:val="FFFFFF"/>
                      <w:sz w:val="24"/>
                    </w:rPr>
                    <w:t xml:space="preserve">, </w:t>
                  </w:r>
                  <w:smartTag w:uri="urn:schemas-microsoft-com:office:smarttags" w:element="country-region">
                    <w:r w:rsidRPr="00870A83">
                      <w:rPr>
                        <w:rFonts w:ascii="Minion Pro" w:eastAsia="Times New Roman"/>
                        <w:color w:val="FFFFFF"/>
                        <w:sz w:val="24"/>
                      </w:rPr>
                      <w:t>USA</w:t>
                    </w:r>
                  </w:smartTag>
                </w:smartTag>
                <w:r w:rsidRPr="00870A83">
                  <w:rPr>
                    <w:rFonts w:ascii="Minion Pro" w:eastAsia="Times New Roman"/>
                    <w:color w:val="FFFFFF"/>
                    <w:sz w:val="24"/>
                  </w:rPr>
                  <w:t>)</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Times New Roman"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Times New Roman"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defaultTabStop w:val="720"/>
  <w:drawingGridHorizontalSpacing w:val="110"/>
  <w:displayHorizontalDrawingGridEvery w:val="2"/>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ulTrailSpace/>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AE3E37"/>
    <w:rsid w:val="000E2911"/>
    <w:rsid w:val="001263DF"/>
    <w:rsid w:val="00292ED9"/>
    <w:rsid w:val="003E06FE"/>
    <w:rsid w:val="00404E5B"/>
    <w:rsid w:val="00414F7B"/>
    <w:rsid w:val="004355DC"/>
    <w:rsid w:val="004749B4"/>
    <w:rsid w:val="00490710"/>
    <w:rsid w:val="00494130"/>
    <w:rsid w:val="004E7C3F"/>
    <w:rsid w:val="004F3523"/>
    <w:rsid w:val="0051779D"/>
    <w:rsid w:val="005556F5"/>
    <w:rsid w:val="005973B9"/>
    <w:rsid w:val="005B3A56"/>
    <w:rsid w:val="005B59D1"/>
    <w:rsid w:val="005F7FB7"/>
    <w:rsid w:val="006060CE"/>
    <w:rsid w:val="00616076"/>
    <w:rsid w:val="00617362"/>
    <w:rsid w:val="0063497F"/>
    <w:rsid w:val="00685C3B"/>
    <w:rsid w:val="006A0662"/>
    <w:rsid w:val="006C4F3E"/>
    <w:rsid w:val="00724C6E"/>
    <w:rsid w:val="00850E29"/>
    <w:rsid w:val="00863000"/>
    <w:rsid w:val="00870A83"/>
    <w:rsid w:val="00873DF0"/>
    <w:rsid w:val="008756E6"/>
    <w:rsid w:val="009B2D44"/>
    <w:rsid w:val="00A07E82"/>
    <w:rsid w:val="00A26ED0"/>
    <w:rsid w:val="00A7615C"/>
    <w:rsid w:val="00A9710C"/>
    <w:rsid w:val="00AE3E37"/>
    <w:rsid w:val="00B21A57"/>
    <w:rsid w:val="00B931D8"/>
    <w:rsid w:val="00C33602"/>
    <w:rsid w:val="00C45631"/>
    <w:rsid w:val="00CB754D"/>
    <w:rsid w:val="00CD6F55"/>
    <w:rsid w:val="00D307F1"/>
    <w:rsid w:val="00D31464"/>
    <w:rsid w:val="00D44003"/>
    <w:rsid w:val="00D74F61"/>
    <w:rsid w:val="00DE25EF"/>
    <w:rsid w:val="00DE3104"/>
    <w:rsid w:val="00F72EEA"/>
    <w:rsid w:val="00F80BDA"/>
    <w:rsid w:val="00F84CAE"/>
    <w:rsid w:val="00F95E46"/>
  </w:rsids>
  <m:mathPr>
    <m:mathFont m:val="Cambria Math"/>
    <m:brkBin m:val="before"/>
    <m:brkBinSub m:val="--"/>
    <m:smallFrac m:val="off"/>
    <m:dispDef/>
    <m:lMargin m:val="0"/>
    <m:rMargin m:val="0"/>
    <m:defJc m:val="centerGroup"/>
    <m:wrapIndent m:val="1440"/>
    <m:intLim m:val="subSup"/>
    <m:naryLim m:val="undOvr"/>
  </m:mathPr>
  <w:uiCompat97To2003/>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ostalCode"/>
  <w:smartTagType w:namespaceuri="urn:schemas-microsoft-com:office:smarttags" w:name="State"/>
  <w:smartTagType w:namespaceuri="urn:schemas-microsoft-com:office:smarttags" w:name="PlaceType"/>
  <w:smartTagType w:namespaceuri="urn:schemas-microsoft-com:office:smarttags" w:name="PlaceName"/>
  <w:smartTagType w:namespaceuri="urn:schemas-microsoft-com:office:smarttags" w:name="place"/>
  <w:smartTagType w:namespaceuri="urn:schemas-microsoft-com:office:smarttags" w:name="country-region"/>
  <w:smartTagType w:namespaceuri="urn:schemas-microsoft-com:office:smarttags" w:name="City"/>
  <w:shapeDefaults>
    <o:shapedefaults v:ext="edit" spidmax="205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en-US" w:eastAsia="en-U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Body Tex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6F55"/>
    <w:pPr>
      <w:widowControl w:val="0"/>
    </w:pPr>
    <w:rPr>
      <w:rFonts w:ascii="Tw Cen MT" w:hAnsi="Tw Cen MT" w:cs="Tw Cen MT"/>
    </w:rPr>
  </w:style>
  <w:style w:type="paragraph" w:styleId="Heading1">
    <w:name w:val="heading 1"/>
    <w:basedOn w:val="Normal"/>
    <w:link w:val="Heading1Char"/>
    <w:uiPriority w:val="99"/>
    <w:qFormat/>
    <w:rsid w:val="00CD6F55"/>
    <w:pPr>
      <w:spacing w:before="47" w:line="400" w:lineRule="exact"/>
      <w:ind w:left="100"/>
      <w:outlineLvl w:val="0"/>
    </w:pPr>
    <w:rPr>
      <w:rFonts w:ascii="Minion Pro" w:hAnsi="Minion Pro" w:cs="Minion Pro"/>
      <w:b/>
      <w:bCs/>
      <w:sz w:val="36"/>
      <w:szCs w:val="36"/>
    </w:rPr>
  </w:style>
  <w:style w:type="paragraph" w:styleId="Heading2">
    <w:name w:val="heading 2"/>
    <w:basedOn w:val="Normal"/>
    <w:link w:val="Heading2Char"/>
    <w:uiPriority w:val="99"/>
    <w:qFormat/>
    <w:rsid w:val="00CD6F55"/>
    <w:pPr>
      <w:ind w:left="100"/>
      <w:outlineLvl w:val="1"/>
    </w:pPr>
    <w:rPr>
      <w:rFonts w:ascii="Minion Pro" w:hAnsi="Minion Pro" w:cs="Minion Pro"/>
      <w:sz w:val="24"/>
      <w:szCs w:val="24"/>
    </w:rPr>
  </w:style>
  <w:style w:type="paragraph" w:styleId="Heading3">
    <w:name w:val="heading 3"/>
    <w:basedOn w:val="Normal"/>
    <w:link w:val="Heading3Char"/>
    <w:uiPriority w:val="99"/>
    <w:qFormat/>
    <w:rsid w:val="00CD6F55"/>
    <w:pPr>
      <w:ind w:left="100"/>
      <w:outlineLvl w:val="2"/>
    </w:pPr>
    <w:rPr>
      <w:rFonts w:ascii="Arial" w:hAnsi="Arial" w:cs="Arial"/>
      <w:b/>
      <w:bCs/>
      <w:sz w:val="20"/>
      <w:szCs w:val="2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5A77"/>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EB5A77"/>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EB5A77"/>
    <w:rPr>
      <w:rFonts w:asciiTheme="majorHAnsi" w:eastAsiaTheme="majorEastAsia" w:hAnsiTheme="majorHAnsi" w:cstheme="majorBidi"/>
      <w:b/>
      <w:bCs/>
      <w:sz w:val="26"/>
      <w:szCs w:val="26"/>
    </w:rPr>
  </w:style>
  <w:style w:type="paragraph" w:styleId="BodyText">
    <w:name w:val="Body Text"/>
    <w:basedOn w:val="Normal"/>
    <w:link w:val="BodyTextChar"/>
    <w:uiPriority w:val="99"/>
    <w:rsid w:val="00CD6F55"/>
    <w:rPr>
      <w:sz w:val="18"/>
      <w:szCs w:val="18"/>
    </w:rPr>
  </w:style>
  <w:style w:type="character" w:customStyle="1" w:styleId="BodyTextChar">
    <w:name w:val="Body Text Char"/>
    <w:basedOn w:val="DefaultParagraphFont"/>
    <w:link w:val="BodyText"/>
    <w:uiPriority w:val="99"/>
    <w:locked/>
    <w:rsid w:val="005973B9"/>
    <w:rPr>
      <w:rFonts w:ascii="Tw Cen MT" w:eastAsia="Times New Roman" w:hAnsi="Tw Cen MT" w:cs="Tw Cen MT"/>
      <w:sz w:val="18"/>
      <w:szCs w:val="18"/>
    </w:rPr>
  </w:style>
  <w:style w:type="paragraph" w:styleId="ListParagraph">
    <w:name w:val="List Paragraph"/>
    <w:basedOn w:val="Normal"/>
    <w:uiPriority w:val="99"/>
    <w:qFormat/>
    <w:rsid w:val="00CD6F55"/>
    <w:pPr>
      <w:spacing w:before="90" w:line="200" w:lineRule="exact"/>
      <w:ind w:left="383" w:hanging="283"/>
      <w:jc w:val="both"/>
    </w:pPr>
    <w:rPr>
      <w:rFonts w:ascii="Calibri" w:hAnsi="Calibri" w:cs="Calibri"/>
    </w:rPr>
  </w:style>
  <w:style w:type="paragraph" w:customStyle="1" w:styleId="TableParagraph">
    <w:name w:val="Table Paragraph"/>
    <w:basedOn w:val="Normal"/>
    <w:uiPriority w:val="99"/>
    <w:rsid w:val="00CD6F55"/>
  </w:style>
  <w:style w:type="paragraph" w:styleId="Header">
    <w:name w:val="header"/>
    <w:basedOn w:val="Normal"/>
    <w:link w:val="HeaderChar"/>
    <w:uiPriority w:val="99"/>
    <w:rsid w:val="005B3A56"/>
    <w:pPr>
      <w:tabs>
        <w:tab w:val="center" w:pos="4513"/>
        <w:tab w:val="right" w:pos="9026"/>
      </w:tabs>
    </w:pPr>
  </w:style>
  <w:style w:type="character" w:customStyle="1" w:styleId="HeaderChar">
    <w:name w:val="Header Char"/>
    <w:basedOn w:val="DefaultParagraphFont"/>
    <w:link w:val="Header"/>
    <w:uiPriority w:val="99"/>
    <w:locked/>
    <w:rsid w:val="005B3A56"/>
    <w:rPr>
      <w:rFonts w:ascii="Tw Cen MT" w:eastAsia="Times New Roman" w:hAnsi="Tw Cen MT" w:cs="Tw Cen MT"/>
    </w:rPr>
  </w:style>
  <w:style w:type="paragraph" w:styleId="Footer">
    <w:name w:val="footer"/>
    <w:basedOn w:val="Normal"/>
    <w:link w:val="FooterChar"/>
    <w:uiPriority w:val="99"/>
    <w:rsid w:val="005B3A56"/>
    <w:pPr>
      <w:tabs>
        <w:tab w:val="center" w:pos="4513"/>
        <w:tab w:val="right" w:pos="9026"/>
      </w:tabs>
    </w:pPr>
  </w:style>
  <w:style w:type="character" w:customStyle="1" w:styleId="FooterChar">
    <w:name w:val="Footer Char"/>
    <w:basedOn w:val="DefaultParagraphFont"/>
    <w:link w:val="Footer"/>
    <w:uiPriority w:val="99"/>
    <w:locked/>
    <w:rsid w:val="005B3A56"/>
    <w:rPr>
      <w:rFonts w:ascii="Tw Cen MT" w:eastAsia="Times New Roman" w:hAnsi="Tw Cen MT" w:cs="Tw Cen MT"/>
    </w:rPr>
  </w:style>
  <w:style w:type="paragraph" w:styleId="BalloonText">
    <w:name w:val="Balloon Text"/>
    <w:basedOn w:val="Normal"/>
    <w:link w:val="BalloonTextChar"/>
    <w:uiPriority w:val="99"/>
    <w:semiHidden/>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4F3523"/>
    <w:rPr>
      <w:rFonts w:ascii="Tahoma" w:eastAsia="Times New Roman" w:hAnsi="Tahoma" w:cs="Tahoma"/>
      <w:sz w:val="16"/>
      <w:szCs w:val="16"/>
    </w:rPr>
  </w:style>
  <w:style w:type="character" w:styleId="Hyperlink">
    <w:name w:val="Hyperlink"/>
    <w:basedOn w:val="DefaultParagraphFont"/>
    <w:uiPriority w:val="99"/>
    <w:rsid w:val="008756E6"/>
    <w:rPr>
      <w:rFonts w:cs="Times New Roman"/>
      <w:color w:val="0000FF"/>
      <w:u w:val="single"/>
    </w:rPr>
  </w:style>
</w:styles>
</file>

<file path=word/webSettings.xml><?xml version="1.0" encoding="utf-8"?>
<w:webSettings xmlns:r="http://schemas.openxmlformats.org/officeDocument/2006/relationships" xmlns:w="http://schemas.openxmlformats.org/wordprocessingml/2006/main">
  <w:divs>
    <w:div w:id="1046562553">
      <w:marLeft w:val="0"/>
      <w:marRight w:val="0"/>
      <w:marTop w:val="0"/>
      <w:marBottom w:val="0"/>
      <w:divBdr>
        <w:top w:val="none" w:sz="0" w:space="0" w:color="auto"/>
        <w:left w:val="none" w:sz="0" w:space="0" w:color="auto"/>
        <w:bottom w:val="none" w:sz="0" w:space="0" w:color="auto"/>
        <w:right w:val="none" w:sz="0" w:space="0" w:color="auto"/>
      </w:divBdr>
    </w:div>
    <w:div w:id="104656255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gpatonay@gsu.edu"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emf"/></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57</TotalTime>
  <Pages>2</Pages>
  <Words>691</Words>
  <Characters>3942</Characters>
  <Application>Microsoft Office Outlook</Application>
  <DocSecurity>0</DocSecurity>
  <Lines>0</Lines>
  <Paragraphs>0</Paragraphs>
  <ScaleCrop>false</ScaleCrop>
  <Company>Microsoft</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Women, trauma and alcohol dependency: Connections and disconnections in alcohol treatment for women</dc:title>
  <dc:subject/>
  <dc:creator>mehaboobi shaik</dc:creator>
  <cp:keywords/>
  <dc:description/>
  <cp:lastModifiedBy>CPPC</cp:lastModifiedBy>
  <cp:revision>18</cp:revision>
  <dcterms:created xsi:type="dcterms:W3CDTF">2017-09-11T17:14:00Z</dcterms:created>
  <dcterms:modified xsi:type="dcterms:W3CDTF">2017-09-11T18:28:00Z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Adobe InDesign CC 2015 (Windows)</vt:lpwstr>
  </property>
</Properties>
</file>