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DB6" w:rsidRPr="009E57B5" w:rsidRDefault="00557DB6" w:rsidP="009E57B5">
      <w:r>
        <w:t>G</w:t>
      </w:r>
      <w:r w:rsidRPr="00557DB6">
        <w:t>raphene is a promising material for a wide range of applications especially in next-generation flexible electro</w:t>
      </w:r>
      <w:r>
        <w:t xml:space="preserve">nic and optoelectronic devices duo to its electrical conductivity, optical transparency, flexibility and chemical stability. The versatility can </w:t>
      </w:r>
      <w:r w:rsidR="00F94A2E">
        <w:t xml:space="preserve">be </w:t>
      </w:r>
      <w:r>
        <w:t xml:space="preserve">further enhanced by chemical modification. </w:t>
      </w:r>
      <w:r w:rsidRPr="00557DB6">
        <w:t>Iron chloride-doped graphene (GE) shows a remarkable combination of high electrical conductivity, optical transparency and robustness against high temperature, humidity and various solvents. These characteristics make it a competitive alternative to ITO in the race for next-generation flexible and t</w:t>
      </w:r>
      <w:r>
        <w:t xml:space="preserve">ransparent electrodes. In this talk I will </w:t>
      </w:r>
      <w:r w:rsidRPr="00557DB6">
        <w:t xml:space="preserve">demonstrate the performance of GE as both anode and cathode in polymer light-emitting devices (PLEDs) in comparison to ITO. The results show that PLEDs based on GE outperform the devices based on ITO electrodes </w:t>
      </w:r>
      <w:r>
        <w:t>in terms of device efficiency and stability</w:t>
      </w:r>
      <w:r w:rsidRPr="00557DB6">
        <w:t xml:space="preserve">. </w:t>
      </w:r>
      <w:r>
        <w:t>T</w:t>
      </w:r>
      <w:r w:rsidRPr="00557DB6">
        <w:t xml:space="preserve">his </w:t>
      </w:r>
      <w:r>
        <w:t>results have an important implication that GE can replace</w:t>
      </w:r>
      <w:r w:rsidR="00CC7392">
        <w:t xml:space="preserve"> ITO,</w:t>
      </w:r>
      <w:r>
        <w:t xml:space="preserve"> </w:t>
      </w:r>
      <w:r w:rsidR="00CC7392">
        <w:t xml:space="preserve">low work function metal and noble metal in organic electronics, this </w:t>
      </w:r>
      <w:r w:rsidRPr="00557DB6">
        <w:t xml:space="preserve">opens up an avenue for the next generation of flexible, transparent and economically sustainable electrodes for a </w:t>
      </w:r>
      <w:r w:rsidR="00CC7392">
        <w:t>wide application in solar cell</w:t>
      </w:r>
      <w:r w:rsidR="00F94A2E">
        <w:t>s</w:t>
      </w:r>
      <w:bookmarkStart w:id="0" w:name="_GoBack"/>
      <w:bookmarkEnd w:id="0"/>
      <w:r w:rsidR="00CC7392">
        <w:t>, display technology and solid state-light.</w:t>
      </w:r>
    </w:p>
    <w:sectPr w:rsidR="00557DB6" w:rsidRPr="009E57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C4"/>
    <w:rsid w:val="00557DB6"/>
    <w:rsid w:val="00694DEB"/>
    <w:rsid w:val="009E57B5"/>
    <w:rsid w:val="00B300C4"/>
    <w:rsid w:val="00CC7392"/>
    <w:rsid w:val="00F9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9D4445-ABD6-4D23-BF1D-C4BC6804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Lu, Liping</dc:creator>
  <cp:keywords/>
  <dc:description/>
  <cp:lastModifiedBy>Lu, Liping</cp:lastModifiedBy>
  <cp:revision>2</cp:revision>
  <dcterms:created xsi:type="dcterms:W3CDTF">2017-09-06T13:27:00Z</dcterms:created>
  <dcterms:modified xsi:type="dcterms:W3CDTF">2017-09-08T11:13:00Z</dcterms:modified>
</cp:coreProperties>
</file>