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D7E0B" w:rsidP="00494130">
      <w:pPr>
        <w:pStyle w:val="Heading1"/>
        <w:spacing w:before="170"/>
        <w:ind w:left="0"/>
      </w:pPr>
      <w:r w:rsidRPr="000D7E0B">
        <w:rPr>
          <w:color w:val="337AB7"/>
        </w:rPr>
        <w:t>Crosslinking graphene oxide flakes into nonflammable membrane for safe mass-production</w:t>
      </w:r>
    </w:p>
    <w:p w:rsidR="002933ED" w:rsidRDefault="002933ED" w:rsidP="002933ED">
      <w:pPr>
        <w:rPr>
          <w:rFonts w:ascii="Arial" w:hAnsi="Arial" w:cs="Arial"/>
          <w:sz w:val="18"/>
          <w:szCs w:val="18"/>
        </w:rPr>
      </w:pPr>
    </w:p>
    <w:p w:rsidR="00AE3E37" w:rsidRPr="002933ED" w:rsidRDefault="000D7E0B" w:rsidP="002933ED">
      <w:pPr>
        <w:rPr>
          <w:sz w:val="18"/>
          <w:szCs w:val="18"/>
        </w:rPr>
      </w:pPr>
      <w:proofErr w:type="spellStart"/>
      <w:r w:rsidRPr="000D7E0B">
        <w:rPr>
          <w:rFonts w:ascii="Arial" w:hAnsi="Arial" w:cs="Arial"/>
          <w:sz w:val="18"/>
          <w:szCs w:val="18"/>
        </w:rPr>
        <w:t>Hulusi</w:t>
      </w:r>
      <w:proofErr w:type="spellEnd"/>
      <w:r w:rsidRPr="000D7E0B">
        <w:rPr>
          <w:rFonts w:ascii="Arial" w:hAnsi="Arial" w:cs="Arial"/>
          <w:sz w:val="18"/>
          <w:szCs w:val="18"/>
        </w:rPr>
        <w:t xml:space="preserve"> </w:t>
      </w:r>
      <w:proofErr w:type="spellStart"/>
      <w:r w:rsidRPr="000D7E0B">
        <w:rPr>
          <w:rFonts w:ascii="Arial" w:hAnsi="Arial" w:cs="Arial"/>
          <w:sz w:val="18"/>
          <w:szCs w:val="18"/>
        </w:rPr>
        <w:t>Turgut</w:t>
      </w:r>
      <w:proofErr w:type="spellEnd"/>
      <w:r w:rsidRPr="000D7E0B">
        <w:rPr>
          <w:rFonts w:ascii="Arial" w:hAnsi="Arial" w:cs="Arial"/>
          <w:sz w:val="18"/>
          <w:szCs w:val="18"/>
        </w:rPr>
        <w:t xml:space="preserve">, PhD, </w:t>
      </w:r>
      <w:r w:rsidRPr="000D7E0B">
        <w:rPr>
          <w:rFonts w:ascii="Arial" w:hAnsi="Arial" w:cs="Arial"/>
          <w:sz w:val="18"/>
          <w:szCs w:val="18"/>
        </w:rPr>
        <w:t>Microelectronics/Photonics, Institute of Nanoscience/Engineering, U. of Arkansas</w:t>
      </w:r>
      <w:r w:rsidR="002933ED">
        <w:rPr>
          <w:rFonts w:ascii="Arial" w:hAnsi="Arial" w:cs="Arial"/>
          <w:sz w:val="18"/>
          <w:szCs w:val="18"/>
        </w:rPr>
        <w:t xml:space="preserve"> (UARK)</w:t>
      </w:r>
      <w:r w:rsidRPr="000D7E0B">
        <w:rPr>
          <w:rFonts w:ascii="Arial" w:hAnsi="Arial" w:cs="Arial"/>
          <w:sz w:val="18"/>
          <w:szCs w:val="18"/>
        </w:rPr>
        <w:t xml:space="preserve">, Fayetteville, AR </w:t>
      </w:r>
      <w:r>
        <w:rPr>
          <w:rFonts w:ascii="Arial" w:hAnsi="Arial" w:cs="Arial"/>
          <w:sz w:val="18"/>
          <w:szCs w:val="18"/>
        </w:rPr>
        <w:t>72701</w:t>
      </w:r>
    </w:p>
    <w:p w:rsidR="002933ED" w:rsidRDefault="002933ED" w:rsidP="002933ED">
      <w:pPr>
        <w:rPr>
          <w:rFonts w:ascii="Arial" w:hAnsi="Arial" w:cs="Arial"/>
          <w:sz w:val="18"/>
          <w:szCs w:val="18"/>
        </w:rPr>
      </w:pPr>
      <w:r>
        <w:rPr>
          <w:rFonts w:ascii="Arial" w:hAnsi="Arial" w:cs="Arial"/>
          <w:sz w:val="18"/>
          <w:szCs w:val="18"/>
        </w:rPr>
        <w:t xml:space="preserve">Z. </w:t>
      </w:r>
      <w:r w:rsidRPr="000D7E0B">
        <w:rPr>
          <w:rFonts w:ascii="Arial" w:hAnsi="Arial" w:cs="Arial"/>
          <w:sz w:val="18"/>
          <w:szCs w:val="18"/>
        </w:rPr>
        <w:t xml:space="preserve">Ryan Tian, PhD, </w:t>
      </w:r>
      <w:proofErr w:type="spellStart"/>
      <w:r w:rsidRPr="000D7E0B">
        <w:rPr>
          <w:rFonts w:ascii="Arial" w:hAnsi="Arial" w:cs="Arial"/>
          <w:sz w:val="18"/>
          <w:szCs w:val="18"/>
        </w:rPr>
        <w:t>Chem</w:t>
      </w:r>
      <w:proofErr w:type="spellEnd"/>
      <w:r w:rsidRPr="000D7E0B">
        <w:rPr>
          <w:rFonts w:ascii="Arial" w:hAnsi="Arial" w:cs="Arial"/>
          <w:sz w:val="18"/>
          <w:szCs w:val="18"/>
        </w:rPr>
        <w:t>/</w:t>
      </w:r>
      <w:proofErr w:type="spellStart"/>
      <w:r w:rsidRPr="000D7E0B">
        <w:rPr>
          <w:rFonts w:ascii="Arial" w:hAnsi="Arial" w:cs="Arial"/>
          <w:sz w:val="18"/>
          <w:szCs w:val="18"/>
        </w:rPr>
        <w:t>Biochem</w:t>
      </w:r>
      <w:proofErr w:type="spellEnd"/>
      <w:r w:rsidRPr="000D7E0B">
        <w:rPr>
          <w:rFonts w:ascii="Arial" w:hAnsi="Arial" w:cs="Arial"/>
          <w:sz w:val="18"/>
          <w:szCs w:val="18"/>
        </w:rPr>
        <w:t>, Institute of Nanosci</w:t>
      </w:r>
      <w:r>
        <w:rPr>
          <w:rFonts w:ascii="Arial" w:hAnsi="Arial" w:cs="Arial"/>
          <w:sz w:val="18"/>
          <w:szCs w:val="18"/>
        </w:rPr>
        <w:t>ence</w:t>
      </w:r>
      <w:r w:rsidRPr="000D7E0B">
        <w:rPr>
          <w:rFonts w:ascii="Arial" w:hAnsi="Arial" w:cs="Arial"/>
          <w:sz w:val="18"/>
          <w:szCs w:val="18"/>
        </w:rPr>
        <w:t>/Engin</w:t>
      </w:r>
      <w:r>
        <w:rPr>
          <w:rFonts w:ascii="Arial" w:hAnsi="Arial" w:cs="Arial"/>
          <w:sz w:val="18"/>
          <w:szCs w:val="18"/>
        </w:rPr>
        <w:t>eering</w:t>
      </w:r>
      <w:r w:rsidRPr="000D7E0B">
        <w:rPr>
          <w:rFonts w:ascii="Arial" w:hAnsi="Arial" w:cs="Arial"/>
          <w:sz w:val="18"/>
          <w:szCs w:val="18"/>
        </w:rPr>
        <w:t>, Microelectronics/Photonics, U</w:t>
      </w:r>
      <w:r>
        <w:rPr>
          <w:rFonts w:ascii="Arial" w:hAnsi="Arial" w:cs="Arial"/>
          <w:sz w:val="18"/>
          <w:szCs w:val="18"/>
        </w:rPr>
        <w:t>ARK</w:t>
      </w:r>
      <w:r w:rsidRPr="000D7E0B">
        <w:rPr>
          <w:rFonts w:ascii="Arial" w:hAnsi="Arial" w:cs="Arial"/>
          <w:sz w:val="18"/>
          <w:szCs w:val="18"/>
        </w:rPr>
        <w:t xml:space="preserve">, Fayetteville, AR </w:t>
      </w:r>
      <w:r>
        <w:rPr>
          <w:rFonts w:ascii="Arial" w:hAnsi="Arial" w:cs="Arial"/>
          <w:sz w:val="18"/>
          <w:szCs w:val="18"/>
        </w:rPr>
        <w:t>72701</w:t>
      </w:r>
    </w:p>
    <w:p w:rsidR="002933ED" w:rsidRPr="000D7E0B" w:rsidRDefault="002933ED" w:rsidP="002933ED">
      <w:pPr>
        <w:rPr>
          <w:rFonts w:ascii="Arial" w:hAnsi="Arial" w:cs="Arial"/>
          <w:sz w:val="18"/>
          <w:szCs w:val="18"/>
        </w:rPr>
      </w:pPr>
      <w:r w:rsidRPr="000D7E0B">
        <w:rPr>
          <w:rFonts w:ascii="Arial" w:hAnsi="Arial" w:cs="Arial"/>
          <w:sz w:val="18"/>
          <w:szCs w:val="18"/>
        </w:rPr>
        <w:t xml:space="preserve">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r w:rsidR="00844A0B">
        <w:rPr>
          <w:color w:val="BF5A14"/>
        </w:rPr>
        <w:t>254</w:t>
      </w:r>
      <w:r w:rsidR="00404E5B">
        <w:rPr>
          <w:color w:val="BF5A14"/>
        </w:rPr>
        <w:t xml:space="preserve"> word</w:t>
      </w:r>
      <w:r w:rsidR="00887499">
        <w:rPr>
          <w:color w:val="BF5A14"/>
        </w:rPr>
        <w:t>s</w:t>
      </w:r>
      <w:r w:rsidR="00404E5B">
        <w:rPr>
          <w:color w:val="BF5A14"/>
        </w:rPr>
        <w:t>)</w:t>
      </w:r>
    </w:p>
    <w:p w:rsidR="00AE3E37" w:rsidRPr="00656E17" w:rsidRDefault="00887499">
      <w:pPr>
        <w:pStyle w:val="BodyText"/>
        <w:spacing w:before="90" w:line="280" w:lineRule="auto"/>
        <w:ind w:left="100"/>
        <w:jc w:val="both"/>
        <w:rPr>
          <w:sz w:val="20"/>
          <w:szCs w:val="20"/>
        </w:rPr>
      </w:pPr>
      <w:r w:rsidRPr="00656E17">
        <w:rPr>
          <w:sz w:val="20"/>
          <w:szCs w:val="20"/>
        </w:rPr>
        <w:t xml:space="preserve">Graphene oxide (GO), a flake-like intermediate for making graphene from graphite, was proven by our lab and others’ to possess a fire hazard that can jeopardize the graphene’s large-scale production and wide applications. To solve this longstanding built-in problem, we have developed a simple, facile and scalable method for polymerizing the irregularly shaped/sized graphene oxide flakes with multivalent metal cations, such as Al3+, into a freestanding, mechanically strong, and paper-like flexible inflammable membrane in the form of a GO-oligomer. Thus-formed membrane that’s transparent to the naked eyes, about 10 um in thickness, resists in-air burning on an open flame (at which non-crosslinked graphene oxide was burnt out within </w:t>
      </w:r>
      <w:r w:rsidRPr="00656E17">
        <w:rPr>
          <w:rFonts w:ascii="Cambria Math" w:hAnsi="Cambria Math" w:cs="Cambria Math"/>
          <w:sz w:val="20"/>
          <w:szCs w:val="20"/>
        </w:rPr>
        <w:t>∼</w:t>
      </w:r>
      <w:r w:rsidRPr="00656E17">
        <w:rPr>
          <w:sz w:val="20"/>
          <w:szCs w:val="20"/>
        </w:rPr>
        <w:t xml:space="preserve">5 seconds), and resist hydrolysis in water over long time (during which non-crosslinked graphene oxide membrane quickly decomposes). Characterization data from SEM, HRTEM, XRD, </w:t>
      </w:r>
      <w:proofErr w:type="spellStart"/>
      <w:r w:rsidRPr="00656E17">
        <w:rPr>
          <w:sz w:val="20"/>
          <w:szCs w:val="20"/>
        </w:rPr>
        <w:t>microRaman</w:t>
      </w:r>
      <w:proofErr w:type="spellEnd"/>
      <w:r w:rsidRPr="00656E17">
        <w:rPr>
          <w:sz w:val="20"/>
          <w:szCs w:val="20"/>
        </w:rPr>
        <w:t>, TGA/DSC, FTIR, and flame tests concluded that the multivalent cations effectively cross-linked the GO flakes, which in turn confirmed a strategy for polymerizing sheet-like nanomaterials in general. With the much improved on-flame and in-water stabilities, the membrane can enable e.g. roll-to-roll printing of high-temperature fuel cell membrane, battery membrane separators and electrodes, wearable electronics, flexible electronics, flexible thin-foil solar-cells, spray-able device packaging, sensors, etc. Other multivalent cations of transition metals and rare earth metals can likewise produce the new polymers with widely tunable electrical, magnetic and optical properties that ordinary graphene cannot possess. This new finding was published in the Journal of Physical Chemistry C (recently. This new intellectual property is patented by the University of Arkansas, and is available for licensing.</w:t>
      </w: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p w:rsidR="005973B9" w:rsidRDefault="007B2770" w:rsidP="005973B9">
      <w:pPr>
        <w:spacing w:line="204" w:lineRule="exact"/>
        <w:rPr>
          <w:rFonts w:ascii="Arial"/>
          <w:b/>
          <w:sz w:val="20"/>
        </w:rPr>
      </w:pPr>
      <w:r w:rsidRPr="007B2770">
        <w:rPr>
          <w:rFonts w:ascii="Arial"/>
          <w:b/>
          <w:noProof/>
          <w:color w:val="BF5A14"/>
          <w:sz w:val="20"/>
        </w:rPr>
        <mc:AlternateContent>
          <mc:Choice Requires="wps">
            <w:drawing>
              <wp:anchor distT="45720" distB="45720" distL="114300" distR="114300" simplePos="0" relativeHeight="251660288" behindDoc="0" locked="0" layoutInCell="1" allowOverlap="1">
                <wp:simplePos x="0" y="0"/>
                <wp:positionH relativeFrom="column">
                  <wp:posOffset>497840</wp:posOffset>
                </wp:positionH>
                <wp:positionV relativeFrom="paragraph">
                  <wp:posOffset>55880</wp:posOffset>
                </wp:positionV>
                <wp:extent cx="2369820" cy="16383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9820" cy="1638300"/>
                        </a:xfrm>
                        <a:prstGeom prst="rect">
                          <a:avLst/>
                        </a:prstGeom>
                        <a:solidFill>
                          <a:srgbClr val="FFFFFF"/>
                        </a:solidFill>
                        <a:ln w="9525">
                          <a:solidFill>
                            <a:srgbClr val="000000"/>
                          </a:solidFill>
                          <a:miter lim="800000"/>
                          <a:headEnd/>
                          <a:tailEnd/>
                        </a:ln>
                      </wps:spPr>
                      <wps:txbx>
                        <w:txbxContent>
                          <w:p w:rsidR="007B2770" w:rsidRDefault="007B2770" w:rsidP="007B2770">
                            <w:pPr>
                              <w:jc w:val="center"/>
                            </w:pPr>
                            <w:r w:rsidRPr="007B2770">
                              <w:drawing>
                                <wp:inline distT="0" distB="0" distL="0" distR="0">
                                  <wp:extent cx="2199801" cy="155886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8826" cy="156525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9.2pt;margin-top:4.4pt;width:186.6pt;height:12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">
                <v:textbox>
                  <w:txbxContent>
                    <w:p w:rsidR="007B2770" w:rsidRDefault="007B2770" w:rsidP="007B2770">
                      <w:pPr>
                        <w:jc w:val="center"/>
                      </w:pPr>
                      <w:r w:rsidRPr="007B2770">
                        <w:drawing>
                          <wp:inline distT="0" distB="0" distL="0" distR="0">
                            <wp:extent cx="2199801" cy="155886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8826" cy="1565255"/>
                                    </a:xfrm>
                                    <a:prstGeom prst="rect">
                                      <a:avLst/>
                                    </a:prstGeom>
                                    <a:noFill/>
                                    <a:ln>
                                      <a:noFill/>
                                    </a:ln>
                                  </pic:spPr>
                                </pic:pic>
                              </a:graphicData>
                            </a:graphic>
                          </wp:inline>
                        </w:drawing>
                      </w:r>
                    </w:p>
                  </w:txbxContent>
                </v:textbox>
                <w10:wrap type="square"/>
              </v:shape>
            </w:pict>
          </mc:Fallback>
        </mc:AlternateContent>
      </w:r>
      <w:r w:rsidR="005973B9">
        <w:rPr>
          <w:rFonts w:ascii="Arial"/>
          <w:b/>
          <w:color w:val="BF5A14"/>
          <w:sz w:val="20"/>
        </w:rPr>
        <w:br/>
      </w:r>
      <w:r w:rsidR="00844CF3">
        <w:rPr>
          <w:rFonts w:ascii="Arial"/>
          <w:b/>
          <w:color w:val="BF5A14"/>
          <w:sz w:val="20"/>
        </w:rPr>
        <w:t xml:space="preserve">Selected </w:t>
      </w:r>
      <w:r w:rsidR="00844CF3">
        <w:rPr>
          <w:rFonts w:ascii="Arial"/>
          <w:b/>
          <w:color w:val="BF5A14"/>
          <w:sz w:val="20"/>
        </w:rPr>
        <w:t xml:space="preserve">Recent </w:t>
      </w:r>
      <w:r w:rsidR="00844CF3">
        <w:rPr>
          <w:rFonts w:ascii="Arial"/>
          <w:b/>
          <w:color w:val="BF5A14"/>
          <w:sz w:val="20"/>
        </w:rPr>
        <w:t>Publications</w:t>
      </w:r>
    </w:p>
    <w:p w:rsidR="005973B9" w:rsidRPr="001928B7" w:rsidRDefault="001928B7" w:rsidP="001928B7">
      <w:pPr>
        <w:pStyle w:val="ListParagraph"/>
        <w:numPr>
          <w:ilvl w:val="0"/>
          <w:numId w:val="3"/>
        </w:numPr>
        <w:tabs>
          <w:tab w:val="left" w:pos="384"/>
        </w:tabs>
        <w:spacing w:before="103" w:line="216" w:lineRule="exact"/>
        <w:ind w:right="138"/>
        <w:rPr>
          <w:sz w:val="18"/>
        </w:rPr>
      </w:pPr>
      <w:proofErr w:type="spellStart"/>
      <w:r>
        <w:rPr>
          <w:sz w:val="18"/>
        </w:rPr>
        <w:t>Turgut</w:t>
      </w:r>
      <w:proofErr w:type="spellEnd"/>
      <w:r w:rsidR="005973B9">
        <w:rPr>
          <w:sz w:val="18"/>
        </w:rPr>
        <w:t xml:space="preserve"> </w:t>
      </w:r>
      <w:r>
        <w:rPr>
          <w:sz w:val="18"/>
        </w:rPr>
        <w:t xml:space="preserve">H, Tian </w:t>
      </w:r>
      <w:r w:rsidR="005F6E60">
        <w:rPr>
          <w:sz w:val="18"/>
        </w:rPr>
        <w:t>Z</w:t>
      </w:r>
      <w:r w:rsidR="008249DF">
        <w:rPr>
          <w:sz w:val="18"/>
        </w:rPr>
        <w:t>R</w:t>
      </w:r>
      <w:r>
        <w:rPr>
          <w:sz w:val="18"/>
        </w:rPr>
        <w:t xml:space="preserve"> (2017</w:t>
      </w:r>
      <w:r w:rsidR="005973B9">
        <w:rPr>
          <w:sz w:val="18"/>
        </w:rPr>
        <w:t xml:space="preserve">) </w:t>
      </w:r>
      <w:r w:rsidRPr="001928B7">
        <w:rPr>
          <w:sz w:val="18"/>
        </w:rPr>
        <w:t>Multivalent Cation Cross-Linking Suppresses Highly Energetic</w:t>
      </w:r>
      <w:r>
        <w:rPr>
          <w:sz w:val="18"/>
        </w:rPr>
        <w:t xml:space="preserve"> </w:t>
      </w:r>
      <w:r w:rsidRPr="001928B7">
        <w:rPr>
          <w:sz w:val="18"/>
        </w:rPr>
        <w:t>Graphene Oxide’s Flammability</w:t>
      </w:r>
      <w:r w:rsidR="005973B9" w:rsidRPr="001928B7">
        <w:rPr>
          <w:sz w:val="18"/>
        </w:rPr>
        <w:t xml:space="preserve">. </w:t>
      </w:r>
      <w:r w:rsidRPr="006D0D18">
        <w:rPr>
          <w:b/>
          <w:sz w:val="18"/>
        </w:rPr>
        <w:t>JPC-C</w:t>
      </w:r>
      <w:r w:rsidR="005973B9" w:rsidRPr="001928B7">
        <w:rPr>
          <w:sz w:val="18"/>
        </w:rPr>
        <w:t xml:space="preserve"> </w:t>
      </w:r>
      <w:r>
        <w:rPr>
          <w:sz w:val="18"/>
        </w:rPr>
        <w:t>121</w:t>
      </w:r>
      <w:r w:rsidR="005973B9" w:rsidRPr="001928B7">
        <w:rPr>
          <w:sz w:val="18"/>
        </w:rPr>
        <w:t>:</w:t>
      </w:r>
      <w:r>
        <w:rPr>
          <w:sz w:val="18"/>
        </w:rPr>
        <w:t>5829</w:t>
      </w:r>
      <w:r w:rsidR="005973B9" w:rsidRPr="001928B7">
        <w:rPr>
          <w:sz w:val="18"/>
        </w:rPr>
        <w:t>-</w:t>
      </w:r>
      <w:r>
        <w:rPr>
          <w:sz w:val="18"/>
        </w:rPr>
        <w:t>5835</w:t>
      </w:r>
      <w:r w:rsidR="005973B9" w:rsidRPr="001928B7">
        <w:rPr>
          <w:sz w:val="18"/>
        </w:rPr>
        <w:t>.</w:t>
      </w:r>
    </w:p>
    <w:p w:rsidR="005973B9" w:rsidRDefault="00967284" w:rsidP="009470BA">
      <w:pPr>
        <w:pStyle w:val="ListParagraph"/>
        <w:numPr>
          <w:ilvl w:val="0"/>
          <w:numId w:val="3"/>
        </w:numPr>
        <w:tabs>
          <w:tab w:val="left" w:pos="384"/>
        </w:tabs>
        <w:spacing w:line="216" w:lineRule="exact"/>
        <w:ind w:right="137"/>
        <w:rPr>
          <w:sz w:val="18"/>
        </w:rPr>
      </w:pPr>
      <w:r>
        <w:rPr>
          <w:sz w:val="18"/>
        </w:rPr>
        <w:t xml:space="preserve">Tian </w:t>
      </w:r>
      <w:r w:rsidR="005F6E60">
        <w:rPr>
          <w:sz w:val="18"/>
        </w:rPr>
        <w:t>ZR</w:t>
      </w:r>
      <w:r>
        <w:rPr>
          <w:sz w:val="18"/>
        </w:rPr>
        <w:t xml:space="preserve">, </w:t>
      </w:r>
      <w:proofErr w:type="spellStart"/>
      <w:r>
        <w:rPr>
          <w:sz w:val="18"/>
        </w:rPr>
        <w:t>Turgut</w:t>
      </w:r>
      <w:proofErr w:type="spellEnd"/>
      <w:r>
        <w:rPr>
          <w:sz w:val="18"/>
        </w:rPr>
        <w:t xml:space="preserve"> H. (20</w:t>
      </w:r>
      <w:r w:rsidR="00181775">
        <w:rPr>
          <w:sz w:val="18"/>
        </w:rPr>
        <w:t>16</w:t>
      </w:r>
      <w:r w:rsidR="005973B9">
        <w:rPr>
          <w:sz w:val="18"/>
        </w:rPr>
        <w:t xml:space="preserve">) </w:t>
      </w:r>
      <w:r w:rsidR="009470BA">
        <w:rPr>
          <w:sz w:val="18"/>
        </w:rPr>
        <w:t>Crosslinked Graphene Oxide Compositions and Applications thereof.</w:t>
      </w:r>
      <w:r w:rsidR="005973B9">
        <w:rPr>
          <w:sz w:val="18"/>
        </w:rPr>
        <w:t xml:space="preserve"> </w:t>
      </w:r>
      <w:r w:rsidRPr="006D0D18">
        <w:rPr>
          <w:b/>
          <w:sz w:val="18"/>
        </w:rPr>
        <w:t>USPTO</w:t>
      </w:r>
      <w:r w:rsidR="009470BA">
        <w:rPr>
          <w:sz w:val="18"/>
        </w:rPr>
        <w:t xml:space="preserve"> (</w:t>
      </w:r>
      <w:r>
        <w:rPr>
          <w:sz w:val="18"/>
        </w:rPr>
        <w:t>Provisional</w:t>
      </w:r>
      <w:r w:rsidR="009470BA">
        <w:rPr>
          <w:sz w:val="18"/>
        </w:rPr>
        <w:t>)</w:t>
      </w:r>
      <w:r w:rsidR="005973B9">
        <w:rPr>
          <w:sz w:val="18"/>
        </w:rPr>
        <w:t>.</w:t>
      </w:r>
    </w:p>
    <w:p w:rsidR="005973B9" w:rsidRDefault="004204C9" w:rsidP="004204C9">
      <w:pPr>
        <w:pStyle w:val="ListParagraph"/>
        <w:numPr>
          <w:ilvl w:val="0"/>
          <w:numId w:val="3"/>
        </w:numPr>
        <w:rPr>
          <w:sz w:val="18"/>
        </w:rPr>
      </w:pPr>
      <w:proofErr w:type="spellStart"/>
      <w:r w:rsidRPr="004204C9">
        <w:rPr>
          <w:sz w:val="18"/>
        </w:rPr>
        <w:t>Manoharan</w:t>
      </w:r>
      <w:proofErr w:type="spellEnd"/>
      <w:r>
        <w:rPr>
          <w:sz w:val="18"/>
        </w:rPr>
        <w:t xml:space="preserve"> A</w:t>
      </w:r>
      <w:r w:rsidRPr="004204C9">
        <w:rPr>
          <w:sz w:val="18"/>
        </w:rPr>
        <w:t xml:space="preserve">, Tian </w:t>
      </w:r>
      <w:r>
        <w:rPr>
          <w:sz w:val="18"/>
        </w:rPr>
        <w:t>R</w:t>
      </w:r>
      <w:r w:rsidRPr="004204C9">
        <w:rPr>
          <w:sz w:val="18"/>
        </w:rPr>
        <w:t xml:space="preserve">, </w:t>
      </w:r>
      <w:proofErr w:type="spellStart"/>
      <w:r w:rsidRPr="004204C9">
        <w:rPr>
          <w:sz w:val="18"/>
        </w:rPr>
        <w:t>Ang</w:t>
      </w:r>
      <w:proofErr w:type="spellEnd"/>
      <w:r w:rsidRPr="004204C9">
        <w:rPr>
          <w:sz w:val="18"/>
        </w:rPr>
        <w:t xml:space="preserve">, </w:t>
      </w:r>
      <w:r w:rsidRPr="004204C9">
        <w:rPr>
          <w:sz w:val="18"/>
        </w:rPr>
        <w:t xml:space="preserve">S. </w:t>
      </w:r>
      <w:r>
        <w:rPr>
          <w:sz w:val="18"/>
        </w:rPr>
        <w:t>(2016)</w:t>
      </w:r>
      <w:r>
        <w:rPr>
          <w:sz w:val="18"/>
        </w:rPr>
        <w:t xml:space="preserve"> </w:t>
      </w:r>
      <w:r w:rsidRPr="004204C9">
        <w:rPr>
          <w:sz w:val="18"/>
        </w:rPr>
        <w:t xml:space="preserve">MoS2/Reduced Graphene Oxide-Based 2D </w:t>
      </w:r>
      <w:proofErr w:type="spellStart"/>
      <w:r w:rsidRPr="004204C9">
        <w:rPr>
          <w:sz w:val="18"/>
        </w:rPr>
        <w:t>Nancomposites</w:t>
      </w:r>
      <w:proofErr w:type="spellEnd"/>
      <w:r w:rsidRPr="004204C9">
        <w:rPr>
          <w:sz w:val="18"/>
        </w:rPr>
        <w:t xml:space="preserve"> for Boosting the Energy Density of Electric Double-Layer Capacitor</w:t>
      </w:r>
      <w:r>
        <w:rPr>
          <w:sz w:val="18"/>
        </w:rPr>
        <w:t xml:space="preserve">. </w:t>
      </w:r>
      <w:r w:rsidRPr="006D0D18">
        <w:rPr>
          <w:b/>
          <w:sz w:val="18"/>
        </w:rPr>
        <w:t>MRS Bulletin</w:t>
      </w:r>
      <w:r>
        <w:rPr>
          <w:sz w:val="18"/>
        </w:rPr>
        <w:t>: 1619-1624</w:t>
      </w:r>
      <w:r w:rsidR="005973B9" w:rsidRPr="004204C9">
        <w:rPr>
          <w:sz w:val="18"/>
        </w:rPr>
        <w:t>.</w:t>
      </w:r>
    </w:p>
    <w:p w:rsidR="008249DF" w:rsidRDefault="008249DF" w:rsidP="004204C9">
      <w:pPr>
        <w:pStyle w:val="ListParagraph"/>
        <w:numPr>
          <w:ilvl w:val="0"/>
          <w:numId w:val="3"/>
        </w:numPr>
        <w:rPr>
          <w:sz w:val="18"/>
          <w:szCs w:val="18"/>
        </w:rPr>
      </w:pPr>
      <w:proofErr w:type="spellStart"/>
      <w:r w:rsidRPr="008249DF">
        <w:rPr>
          <w:sz w:val="18"/>
          <w:szCs w:val="18"/>
        </w:rPr>
        <w:t>Ramidi</w:t>
      </w:r>
      <w:proofErr w:type="spellEnd"/>
      <w:r w:rsidRPr="008249DF">
        <w:rPr>
          <w:sz w:val="18"/>
          <w:szCs w:val="18"/>
        </w:rPr>
        <w:t xml:space="preserve"> P, Felton CM, </w:t>
      </w:r>
      <w:proofErr w:type="spellStart"/>
      <w:r w:rsidRPr="008249DF">
        <w:rPr>
          <w:sz w:val="18"/>
          <w:szCs w:val="18"/>
        </w:rPr>
        <w:t>Subedi</w:t>
      </w:r>
      <w:proofErr w:type="spellEnd"/>
      <w:r w:rsidRPr="008249DF">
        <w:rPr>
          <w:sz w:val="18"/>
          <w:szCs w:val="18"/>
        </w:rPr>
        <w:t xml:space="preserve"> BP, Zhou H, Tian ZR, </w:t>
      </w:r>
      <w:proofErr w:type="spellStart"/>
      <w:r w:rsidRPr="008249DF">
        <w:rPr>
          <w:sz w:val="18"/>
          <w:szCs w:val="18"/>
        </w:rPr>
        <w:t>Gartia</w:t>
      </w:r>
      <w:proofErr w:type="spellEnd"/>
      <w:r w:rsidRPr="008249DF">
        <w:rPr>
          <w:sz w:val="18"/>
          <w:szCs w:val="18"/>
        </w:rPr>
        <w:t xml:space="preserve"> Y, Pierce BS, Ghosh A (2015) Synthesis and characterization of manganese(III) and high-valent manganese-</w:t>
      </w:r>
      <w:proofErr w:type="spellStart"/>
      <w:r w:rsidRPr="008249DF">
        <w:rPr>
          <w:sz w:val="18"/>
          <w:szCs w:val="18"/>
        </w:rPr>
        <w:t>oxo</w:t>
      </w:r>
      <w:proofErr w:type="spellEnd"/>
      <w:r w:rsidRPr="008249DF">
        <w:rPr>
          <w:sz w:val="18"/>
          <w:szCs w:val="18"/>
        </w:rPr>
        <w:t xml:space="preserve"> complexes and their roles in conversion of alkenes to cyclic carbonates, </w:t>
      </w:r>
      <w:r w:rsidRPr="006D0D18">
        <w:rPr>
          <w:b/>
          <w:sz w:val="18"/>
          <w:szCs w:val="18"/>
        </w:rPr>
        <w:t>J CO2 Utilization</w:t>
      </w:r>
      <w:r w:rsidRPr="008249DF">
        <w:rPr>
          <w:sz w:val="18"/>
          <w:szCs w:val="18"/>
        </w:rPr>
        <w:t xml:space="preserve"> 9: 48–57.</w:t>
      </w:r>
    </w:p>
    <w:p w:rsidR="00BF7CDB" w:rsidRPr="00BF7CDB" w:rsidRDefault="00BF7CDB" w:rsidP="00BF7CDB">
      <w:pPr>
        <w:pStyle w:val="ListParagraph"/>
        <w:numPr>
          <w:ilvl w:val="0"/>
          <w:numId w:val="3"/>
        </w:numPr>
        <w:rPr>
          <w:sz w:val="18"/>
          <w:szCs w:val="18"/>
        </w:rPr>
      </w:pPr>
      <w:r w:rsidRPr="00BF7CDB">
        <w:rPr>
          <w:sz w:val="18"/>
          <w:szCs w:val="18"/>
        </w:rPr>
        <w:t>Xia</w:t>
      </w:r>
      <w:r>
        <w:rPr>
          <w:sz w:val="18"/>
          <w:szCs w:val="18"/>
        </w:rPr>
        <w:t xml:space="preserve"> J</w:t>
      </w:r>
      <w:r w:rsidRPr="00BF7CDB">
        <w:rPr>
          <w:sz w:val="18"/>
          <w:szCs w:val="18"/>
        </w:rPr>
        <w:t>, Zheng</w:t>
      </w:r>
      <w:r>
        <w:rPr>
          <w:sz w:val="18"/>
          <w:szCs w:val="18"/>
        </w:rPr>
        <w:t xml:space="preserve"> J</w:t>
      </w:r>
      <w:r w:rsidRPr="00BF7CDB">
        <w:rPr>
          <w:sz w:val="18"/>
          <w:szCs w:val="18"/>
        </w:rPr>
        <w:t>, Huang</w:t>
      </w:r>
      <w:r>
        <w:rPr>
          <w:sz w:val="18"/>
          <w:szCs w:val="18"/>
        </w:rPr>
        <w:t xml:space="preserve"> DD</w:t>
      </w:r>
      <w:r w:rsidRPr="00BF7CDB">
        <w:rPr>
          <w:sz w:val="18"/>
          <w:szCs w:val="18"/>
        </w:rPr>
        <w:t xml:space="preserve">, Tian </w:t>
      </w:r>
      <w:r>
        <w:rPr>
          <w:sz w:val="18"/>
          <w:szCs w:val="18"/>
        </w:rPr>
        <w:t>ZR</w:t>
      </w:r>
      <w:r w:rsidRPr="00BF7CDB">
        <w:rPr>
          <w:sz w:val="18"/>
          <w:szCs w:val="18"/>
        </w:rPr>
        <w:t xml:space="preserve">, </w:t>
      </w:r>
      <w:r>
        <w:rPr>
          <w:sz w:val="18"/>
          <w:szCs w:val="18"/>
        </w:rPr>
        <w:t>Chen L,</w:t>
      </w:r>
      <w:r w:rsidRPr="00BF7CDB">
        <w:rPr>
          <w:sz w:val="18"/>
          <w:szCs w:val="18"/>
        </w:rPr>
        <w:t xml:space="preserve"> Zhou</w:t>
      </w:r>
      <w:r>
        <w:rPr>
          <w:sz w:val="18"/>
          <w:szCs w:val="18"/>
        </w:rPr>
        <w:t xml:space="preserve"> ZR</w:t>
      </w:r>
      <w:r w:rsidRPr="00BF7CDB">
        <w:rPr>
          <w:sz w:val="18"/>
          <w:szCs w:val="18"/>
        </w:rPr>
        <w:t xml:space="preserve">, </w:t>
      </w:r>
      <w:proofErr w:type="spellStart"/>
      <w:r w:rsidRPr="00BF7CDB">
        <w:rPr>
          <w:sz w:val="18"/>
          <w:szCs w:val="18"/>
        </w:rPr>
        <w:t>Ungar</w:t>
      </w:r>
      <w:proofErr w:type="spellEnd"/>
      <w:r>
        <w:rPr>
          <w:sz w:val="18"/>
          <w:szCs w:val="18"/>
        </w:rPr>
        <w:t xml:space="preserve"> PS</w:t>
      </w:r>
      <w:r w:rsidRPr="00BF7CDB">
        <w:rPr>
          <w:sz w:val="18"/>
          <w:szCs w:val="18"/>
        </w:rPr>
        <w:t>, Qian</w:t>
      </w:r>
      <w:r>
        <w:rPr>
          <w:sz w:val="18"/>
          <w:szCs w:val="18"/>
        </w:rPr>
        <w:t xml:space="preserve"> LM </w:t>
      </w:r>
      <w:r w:rsidRPr="00BF7CDB">
        <w:rPr>
          <w:sz w:val="18"/>
          <w:szCs w:val="18"/>
        </w:rPr>
        <w:t>(2015)</w:t>
      </w:r>
      <w:r w:rsidRPr="00BF7CDB">
        <w:rPr>
          <w:sz w:val="18"/>
          <w:szCs w:val="18"/>
        </w:rPr>
        <w:t xml:space="preserve"> New model to explain tooth wear with implications for </w:t>
      </w:r>
      <w:proofErr w:type="spellStart"/>
      <w:r w:rsidRPr="00BF7CDB">
        <w:rPr>
          <w:sz w:val="18"/>
          <w:szCs w:val="18"/>
        </w:rPr>
        <w:t>microwear</w:t>
      </w:r>
      <w:proofErr w:type="spellEnd"/>
      <w:r w:rsidRPr="00BF7CDB">
        <w:rPr>
          <w:sz w:val="18"/>
          <w:szCs w:val="18"/>
        </w:rPr>
        <w:t xml:space="preserve"> formation and diet reconstruction, </w:t>
      </w:r>
      <w:r w:rsidRPr="006D0D18">
        <w:rPr>
          <w:b/>
          <w:sz w:val="18"/>
          <w:szCs w:val="18"/>
        </w:rPr>
        <w:t>P</w:t>
      </w:r>
      <w:r w:rsidR="00160DDB">
        <w:rPr>
          <w:b/>
          <w:sz w:val="18"/>
          <w:szCs w:val="18"/>
        </w:rPr>
        <w:t xml:space="preserve">roceedings of the </w:t>
      </w:r>
      <w:r w:rsidRPr="006D0D18">
        <w:rPr>
          <w:b/>
          <w:sz w:val="18"/>
          <w:szCs w:val="18"/>
        </w:rPr>
        <w:t>N</w:t>
      </w:r>
      <w:r w:rsidR="00160DDB">
        <w:rPr>
          <w:b/>
          <w:sz w:val="18"/>
          <w:szCs w:val="18"/>
        </w:rPr>
        <w:t xml:space="preserve">ational </w:t>
      </w:r>
      <w:r w:rsidRPr="006D0D18">
        <w:rPr>
          <w:b/>
          <w:sz w:val="18"/>
          <w:szCs w:val="18"/>
        </w:rPr>
        <w:t>A</w:t>
      </w:r>
      <w:r w:rsidR="00160DDB">
        <w:rPr>
          <w:b/>
          <w:sz w:val="18"/>
          <w:szCs w:val="18"/>
        </w:rPr>
        <w:t xml:space="preserve">cademy of </w:t>
      </w:r>
      <w:r w:rsidRPr="006D0D18">
        <w:rPr>
          <w:b/>
          <w:sz w:val="18"/>
          <w:szCs w:val="18"/>
        </w:rPr>
        <w:t>S</w:t>
      </w:r>
      <w:r w:rsidR="00160DDB">
        <w:rPr>
          <w:b/>
          <w:sz w:val="18"/>
          <w:szCs w:val="18"/>
        </w:rPr>
        <w:t>ciences</w:t>
      </w:r>
      <w:r w:rsidRPr="00BF7CDB">
        <w:rPr>
          <w:sz w:val="18"/>
          <w:szCs w:val="18"/>
        </w:rPr>
        <w:t xml:space="preserve"> 112</w:t>
      </w:r>
      <w:r>
        <w:rPr>
          <w:sz w:val="18"/>
          <w:szCs w:val="18"/>
        </w:rPr>
        <w:t>:</w:t>
      </w:r>
      <w:r w:rsidRPr="00BF7CDB">
        <w:rPr>
          <w:sz w:val="18"/>
          <w:szCs w:val="18"/>
        </w:rPr>
        <w:t xml:space="preserve"> 10669-10672.</w:t>
      </w:r>
    </w:p>
    <w:p w:rsidR="00AE3E37" w:rsidRPr="006D0D18" w:rsidRDefault="005F6E60" w:rsidP="006D0D18">
      <w:pPr>
        <w:pStyle w:val="ListParagraph"/>
        <w:numPr>
          <w:ilvl w:val="0"/>
          <w:numId w:val="3"/>
        </w:numPr>
        <w:tabs>
          <w:tab w:val="left" w:pos="384"/>
        </w:tabs>
        <w:spacing w:before="92" w:line="218" w:lineRule="exact"/>
        <w:ind w:hanging="283"/>
        <w:rPr>
          <w:sz w:val="18"/>
          <w:szCs w:val="18"/>
        </w:rPr>
      </w:pPr>
      <w:proofErr w:type="spellStart"/>
      <w:r>
        <w:rPr>
          <w:sz w:val="18"/>
          <w:szCs w:val="18"/>
        </w:rPr>
        <w:t>Ghanem</w:t>
      </w:r>
      <w:proofErr w:type="spellEnd"/>
      <w:r w:rsidRPr="005F6E60">
        <w:rPr>
          <w:sz w:val="18"/>
          <w:szCs w:val="18"/>
        </w:rPr>
        <w:t xml:space="preserve"> </w:t>
      </w:r>
      <w:r>
        <w:rPr>
          <w:sz w:val="18"/>
          <w:szCs w:val="18"/>
        </w:rPr>
        <w:t>AF,</w:t>
      </w:r>
      <w:r w:rsidRPr="005F6E60">
        <w:rPr>
          <w:sz w:val="18"/>
          <w:szCs w:val="18"/>
        </w:rPr>
        <w:t xml:space="preserve"> </w:t>
      </w:r>
      <w:r w:rsidRPr="005F6E60">
        <w:rPr>
          <w:sz w:val="18"/>
          <w:szCs w:val="18"/>
        </w:rPr>
        <w:t xml:space="preserve">Williams </w:t>
      </w:r>
      <w:r>
        <w:rPr>
          <w:sz w:val="18"/>
          <w:szCs w:val="18"/>
        </w:rPr>
        <w:t>RL</w:t>
      </w:r>
      <w:r w:rsidRPr="005F6E60">
        <w:rPr>
          <w:sz w:val="18"/>
          <w:szCs w:val="18"/>
        </w:rPr>
        <w:t xml:space="preserve">, </w:t>
      </w:r>
      <w:proofErr w:type="spellStart"/>
      <w:r w:rsidRPr="005F6E60">
        <w:rPr>
          <w:sz w:val="18"/>
          <w:szCs w:val="18"/>
        </w:rPr>
        <w:t>Rehim</w:t>
      </w:r>
      <w:proofErr w:type="spellEnd"/>
      <w:r w:rsidRPr="005F6E60">
        <w:rPr>
          <w:sz w:val="18"/>
          <w:szCs w:val="18"/>
        </w:rPr>
        <w:t xml:space="preserve"> </w:t>
      </w:r>
      <w:r>
        <w:rPr>
          <w:sz w:val="18"/>
          <w:szCs w:val="18"/>
        </w:rPr>
        <w:t>MHA</w:t>
      </w:r>
      <w:r w:rsidRPr="005F6E60">
        <w:rPr>
          <w:sz w:val="18"/>
          <w:szCs w:val="18"/>
        </w:rPr>
        <w:t xml:space="preserve">, Tian </w:t>
      </w:r>
      <w:r>
        <w:rPr>
          <w:sz w:val="18"/>
          <w:szCs w:val="18"/>
        </w:rPr>
        <w:t>ZR (2014)</w:t>
      </w:r>
      <w:r w:rsidRPr="005F6E60">
        <w:rPr>
          <w:sz w:val="18"/>
          <w:szCs w:val="18"/>
        </w:rPr>
        <w:t xml:space="preserve"> Tuning a hydrophilic </w:t>
      </w:r>
      <w:proofErr w:type="spellStart"/>
      <w:r w:rsidRPr="005F6E60">
        <w:rPr>
          <w:sz w:val="18"/>
          <w:szCs w:val="18"/>
        </w:rPr>
        <w:t>nanobelt’s</w:t>
      </w:r>
      <w:proofErr w:type="spellEnd"/>
      <w:r w:rsidRPr="005F6E60">
        <w:rPr>
          <w:sz w:val="18"/>
          <w:szCs w:val="18"/>
        </w:rPr>
        <w:t xml:space="preserve"> crystal lattice for interface-tailored </w:t>
      </w:r>
      <w:proofErr w:type="spellStart"/>
      <w:r w:rsidRPr="005F6E60">
        <w:rPr>
          <w:sz w:val="18"/>
          <w:szCs w:val="18"/>
        </w:rPr>
        <w:t>nanocompositin</w:t>
      </w:r>
      <w:r>
        <w:rPr>
          <w:sz w:val="18"/>
          <w:szCs w:val="18"/>
        </w:rPr>
        <w:t>g</w:t>
      </w:r>
      <w:proofErr w:type="spellEnd"/>
      <w:r>
        <w:rPr>
          <w:sz w:val="18"/>
          <w:szCs w:val="18"/>
        </w:rPr>
        <w:t xml:space="preserve"> with a hydrophobic polymer, </w:t>
      </w:r>
      <w:r w:rsidRPr="006D0D18">
        <w:rPr>
          <w:b/>
          <w:sz w:val="18"/>
          <w:szCs w:val="18"/>
        </w:rPr>
        <w:t xml:space="preserve">J Mat </w:t>
      </w:r>
      <w:proofErr w:type="spellStart"/>
      <w:r w:rsidRPr="006D0D18">
        <w:rPr>
          <w:b/>
          <w:sz w:val="18"/>
          <w:szCs w:val="18"/>
        </w:rPr>
        <w:t>Sci</w:t>
      </w:r>
      <w:proofErr w:type="spellEnd"/>
      <w:r>
        <w:rPr>
          <w:sz w:val="18"/>
          <w:szCs w:val="18"/>
        </w:rPr>
        <w:t xml:space="preserve"> 49</w:t>
      </w:r>
      <w:r w:rsidR="008249DF">
        <w:rPr>
          <w:sz w:val="18"/>
          <w:szCs w:val="18"/>
        </w:rPr>
        <w:t>:</w:t>
      </w:r>
      <w:r>
        <w:rPr>
          <w:sz w:val="18"/>
          <w:szCs w:val="18"/>
        </w:rPr>
        <w:t xml:space="preserve"> </w:t>
      </w:r>
      <w:r w:rsidRPr="005F6E60">
        <w:rPr>
          <w:sz w:val="18"/>
          <w:szCs w:val="18"/>
        </w:rPr>
        <w:t>7382-7390.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6D0D18">
      <w:pPr>
        <w:pStyle w:val="BodyText"/>
        <w:rPr>
          <w:rFonts w:ascii="Calibri"/>
          <w:sz w:val="20"/>
        </w:rPr>
      </w:pPr>
      <w:r>
        <w:rPr>
          <w:rFonts w:ascii="Calibri"/>
          <w:noProof/>
          <w:sz w:val="4"/>
        </w:rPr>
        <mc:AlternateContent>
          <mc:Choice Requires="wpg">
            <w:drawing>
              <wp:inline distT="0" distB="0" distL="0" distR="0" wp14:anchorId="581F57F3" wp14:editId="457DEA6E">
                <wp:extent cx="6651171" cy="59872"/>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1171" cy="59872"/>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ED6E32" id="Group 4" o:spid="_x0000_s1026" style="width:523.7pt;height:4.7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E3E37">
      <w:pPr>
        <w:pStyle w:val="BodyText"/>
        <w:spacing w:line="40" w:lineRule="exact"/>
        <w:ind w:left="2202"/>
        <w:rPr>
          <w:rFonts w:ascii="Calibri"/>
          <w:sz w:val="4"/>
        </w:rPr>
      </w:pPr>
    </w:p>
    <w:p w:rsidR="00E23C47" w:rsidRDefault="00B767F7" w:rsidP="00404E5B">
      <w:pPr>
        <w:spacing w:before="92"/>
        <w:ind w:right="4234"/>
        <w:rPr>
          <w:noProof/>
        </w:rPr>
      </w:pPr>
      <w:r>
        <w:rPr>
          <w:noProof/>
        </w:rPr>
        <mc:AlternateContent>
          <mc:Choice Requires="wps">
            <w:drawing>
              <wp:anchor distT="45720" distB="45720" distL="114300" distR="114300" simplePos="0" relativeHeight="251662336" behindDoc="0" locked="0" layoutInCell="1" allowOverlap="1">
                <wp:simplePos x="0" y="0"/>
                <wp:positionH relativeFrom="column">
                  <wp:posOffset>144780</wp:posOffset>
                </wp:positionH>
                <wp:positionV relativeFrom="paragraph">
                  <wp:posOffset>64770</wp:posOffset>
                </wp:positionV>
                <wp:extent cx="766445" cy="690880"/>
                <wp:effectExtent l="0" t="0" r="14605" b="139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690880"/>
                        </a:xfrm>
                        <a:prstGeom prst="rect">
                          <a:avLst/>
                        </a:prstGeom>
                        <a:solidFill>
                          <a:srgbClr val="FFFFFF"/>
                        </a:solidFill>
                        <a:ln w="9525">
                          <a:solidFill>
                            <a:srgbClr val="000000"/>
                          </a:solidFill>
                          <a:miter lim="800000"/>
                          <a:headEnd/>
                          <a:tailEnd/>
                        </a:ln>
                      </wps:spPr>
                      <wps:txbx>
                        <w:txbxContent>
                          <w:p w:rsidR="00E23C47" w:rsidRDefault="00E23C47" w:rsidP="00B767F7">
                            <w:r w:rsidRPr="00E23C47">
                              <w:rPr>
                                <w:noProof/>
                              </w:rPr>
                              <w:drawing>
                                <wp:inline distT="0" distB="0" distL="0" distR="0">
                                  <wp:extent cx="663484" cy="829356"/>
                                  <wp:effectExtent l="0" t="0" r="3810" b="8890"/>
                                  <wp:docPr id="4" name="Picture 4" descr="C:\Users\rtian\Desktop\Tian Personal\Ryan-Photos\E4-127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tian\Desktop\Tian Personal\Ryan-Photos\E4-1270c.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807" cy="8397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1.4pt;margin-top:5.1pt;width:60.35pt;height:54.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">
                <v:textbox>
                  <w:txbxContent>
                    <w:p w:rsidR="00E23C47" w:rsidRDefault="00E23C47" w:rsidP="00B767F7">
                      <w:r w:rsidRPr="00E23C47">
                        <w:rPr>
                          <w:noProof/>
                        </w:rPr>
                        <w:drawing>
                          <wp:inline distT="0" distB="0" distL="0" distR="0">
                            <wp:extent cx="663484" cy="829356"/>
                            <wp:effectExtent l="0" t="0" r="3810" b="8890"/>
                            <wp:docPr id="4" name="Picture 4" descr="C:\Users\rtian\Desktop\Tian Personal\Ryan-Photos\E4-127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tian\Desktop\Tian Personal\Ryan-Photos\E4-1270c.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807" cy="839760"/>
                                    </a:xfrm>
                                    <a:prstGeom prst="rect">
                                      <a:avLst/>
                                    </a:prstGeom>
                                    <a:noFill/>
                                    <a:ln>
                                      <a:noFill/>
                                    </a:ln>
                                  </pic:spPr>
                                </pic:pic>
                              </a:graphicData>
                            </a:graphic>
                          </wp:inline>
                        </w:drawing>
                      </w:r>
                    </w:p>
                  </w:txbxContent>
                </v:textbox>
                <w10:wrap type="square"/>
              </v:shape>
            </w:pict>
          </mc:Fallback>
        </mc:AlternateContent>
      </w:r>
      <w:r w:rsidR="008756E6">
        <w:rPr>
          <w:noProof/>
        </w:rPr>
        <w:t xml:space="preserve">              </w:t>
      </w:r>
    </w:p>
    <w:p w:rsidR="00E23C47" w:rsidRDefault="00E23C47" w:rsidP="00404E5B">
      <w:pPr>
        <w:spacing w:before="92"/>
        <w:ind w:right="4234"/>
        <w:rPr>
          <w:noProof/>
        </w:rPr>
      </w:pPr>
    </w:p>
    <w:p w:rsidR="00E23C47" w:rsidRDefault="00E23C47"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w:t>
      </w:r>
      <w:r w:rsidR="005751DB">
        <w:rPr>
          <w:rFonts w:ascii="Arial"/>
          <w:color w:val="BF5A14"/>
        </w:rPr>
        <w:t>48</w:t>
      </w:r>
      <w:r w:rsidR="00404E5B">
        <w:rPr>
          <w:rFonts w:ascii="Arial"/>
          <w:color w:val="BF5A14"/>
        </w:rPr>
        <w:t xml:space="preserve"> word</w:t>
      </w:r>
      <w:r w:rsidR="00E23C47">
        <w:rPr>
          <w:rFonts w:ascii="Arial"/>
          <w:color w:val="BF5A14"/>
        </w:rPr>
        <w:t>s</w:t>
      </w:r>
      <w:r w:rsidR="00404E5B">
        <w:rPr>
          <w:rFonts w:ascii="Arial"/>
          <w:color w:val="BF5A14"/>
        </w:rPr>
        <w:t>)</w:t>
      </w:r>
    </w:p>
    <w:p w:rsidR="00AE3E37" w:rsidRPr="002539DF" w:rsidRDefault="00F9166A">
      <w:pPr>
        <w:spacing w:before="41" w:line="154" w:lineRule="exact"/>
        <w:ind w:left="213" w:right="231"/>
        <w:jc w:val="both"/>
        <w:rPr>
          <w:rFonts w:ascii="Arial" w:hAnsi="Arial" w:cs="Arial"/>
          <w:sz w:val="18"/>
          <w:szCs w:val="18"/>
        </w:rPr>
      </w:pPr>
      <w:r w:rsidRPr="002539DF">
        <w:rPr>
          <w:rFonts w:ascii="Arial" w:hAnsi="Arial" w:cs="Arial"/>
          <w:sz w:val="18"/>
          <w:szCs w:val="18"/>
        </w:rPr>
        <w:t xml:space="preserve">Z. Ryan Tian directs </w:t>
      </w:r>
      <w:proofErr w:type="spellStart"/>
      <w:r w:rsidRPr="002539DF">
        <w:rPr>
          <w:rFonts w:ascii="Arial" w:hAnsi="Arial" w:cs="Arial"/>
          <w:sz w:val="18"/>
          <w:szCs w:val="18"/>
        </w:rPr>
        <w:t>nanosynthesis</w:t>
      </w:r>
      <w:proofErr w:type="spellEnd"/>
      <w:r w:rsidRPr="002539DF">
        <w:rPr>
          <w:rFonts w:ascii="Arial" w:hAnsi="Arial" w:cs="Arial"/>
          <w:sz w:val="18"/>
          <w:szCs w:val="18"/>
        </w:rPr>
        <w:t xml:space="preserve"> in </w:t>
      </w:r>
      <w:r w:rsidR="005751DB" w:rsidRPr="002539DF">
        <w:rPr>
          <w:rFonts w:ascii="Arial" w:hAnsi="Arial" w:cs="Arial"/>
          <w:sz w:val="18"/>
          <w:szCs w:val="18"/>
        </w:rPr>
        <w:t>both</w:t>
      </w:r>
      <w:r w:rsidRPr="002539DF">
        <w:rPr>
          <w:rFonts w:ascii="Arial" w:hAnsi="Arial" w:cs="Arial"/>
          <w:sz w:val="18"/>
          <w:szCs w:val="18"/>
        </w:rPr>
        <w:t xml:space="preserve"> </w:t>
      </w:r>
      <w:r w:rsidR="005751DB" w:rsidRPr="002539DF">
        <w:rPr>
          <w:rFonts w:ascii="Arial" w:hAnsi="Arial" w:cs="Arial"/>
          <w:sz w:val="18"/>
          <w:szCs w:val="18"/>
        </w:rPr>
        <w:t xml:space="preserve">the </w:t>
      </w:r>
      <w:r w:rsidRPr="002539DF">
        <w:rPr>
          <w:rFonts w:ascii="Arial" w:hAnsi="Arial" w:cs="Arial"/>
          <w:sz w:val="18"/>
          <w:szCs w:val="18"/>
        </w:rPr>
        <w:t>Chemistry/Biochemistry Department</w:t>
      </w:r>
      <w:r w:rsidR="005751DB" w:rsidRPr="002539DF">
        <w:rPr>
          <w:rFonts w:ascii="Arial" w:hAnsi="Arial" w:cs="Arial"/>
          <w:sz w:val="18"/>
          <w:szCs w:val="18"/>
        </w:rPr>
        <w:t xml:space="preserve"> and</w:t>
      </w:r>
      <w:r w:rsidRPr="002539DF">
        <w:rPr>
          <w:rFonts w:ascii="Arial" w:hAnsi="Arial" w:cs="Arial"/>
          <w:sz w:val="18"/>
          <w:szCs w:val="18"/>
        </w:rPr>
        <w:t xml:space="preserve"> </w:t>
      </w:r>
      <w:r w:rsidR="005751DB" w:rsidRPr="002539DF">
        <w:rPr>
          <w:rFonts w:ascii="Arial" w:hAnsi="Arial" w:cs="Arial"/>
          <w:sz w:val="18"/>
          <w:szCs w:val="18"/>
        </w:rPr>
        <w:t xml:space="preserve">the </w:t>
      </w:r>
      <w:r w:rsidRPr="002539DF">
        <w:rPr>
          <w:rFonts w:ascii="Arial" w:hAnsi="Arial" w:cs="Arial"/>
          <w:sz w:val="18"/>
          <w:szCs w:val="18"/>
        </w:rPr>
        <w:t xml:space="preserve">Institute of Nanoscience/Engineering, and </w:t>
      </w:r>
      <w:r w:rsidRPr="002539DF">
        <w:rPr>
          <w:rFonts w:ascii="Arial" w:hAnsi="Arial" w:cs="Arial"/>
          <w:sz w:val="18"/>
          <w:szCs w:val="18"/>
        </w:rPr>
        <w:t>R2R-Printing</w:t>
      </w:r>
      <w:r w:rsidRPr="002539DF">
        <w:rPr>
          <w:rFonts w:ascii="Arial" w:hAnsi="Arial" w:cs="Arial"/>
          <w:sz w:val="18"/>
          <w:szCs w:val="18"/>
        </w:rPr>
        <w:t xml:space="preserve"> in the High Density Electronics Center at </w:t>
      </w:r>
      <w:r w:rsidRPr="002539DF">
        <w:rPr>
          <w:rFonts w:ascii="Arial" w:hAnsi="Arial" w:cs="Arial"/>
          <w:sz w:val="18"/>
          <w:szCs w:val="18"/>
        </w:rPr>
        <w:t>UARK</w:t>
      </w:r>
      <w:r w:rsidRPr="002539DF">
        <w:rPr>
          <w:rFonts w:ascii="Arial" w:hAnsi="Arial" w:cs="Arial"/>
          <w:sz w:val="18"/>
          <w:szCs w:val="18"/>
        </w:rPr>
        <w:t>. He develops both</w:t>
      </w:r>
      <w:r w:rsidR="005751DB" w:rsidRPr="002539DF">
        <w:rPr>
          <w:rFonts w:ascii="Arial" w:hAnsi="Arial" w:cs="Arial"/>
          <w:sz w:val="18"/>
          <w:szCs w:val="18"/>
        </w:rPr>
        <w:t xml:space="preserve"> new concepts/theories</w:t>
      </w:r>
      <w:r w:rsidRPr="002539DF">
        <w:rPr>
          <w:rFonts w:ascii="Arial" w:hAnsi="Arial" w:cs="Arial"/>
          <w:sz w:val="18"/>
          <w:szCs w:val="18"/>
        </w:rPr>
        <w:t xml:space="preserve"> and industry-viable</w:t>
      </w:r>
      <w:r w:rsidR="005751DB" w:rsidRPr="002539DF">
        <w:rPr>
          <w:rFonts w:ascii="Arial" w:hAnsi="Arial" w:cs="Arial"/>
          <w:sz w:val="18"/>
          <w:szCs w:val="18"/>
        </w:rPr>
        <w:t>/</w:t>
      </w:r>
      <w:r w:rsidRPr="002539DF">
        <w:rPr>
          <w:rFonts w:ascii="Arial" w:hAnsi="Arial" w:cs="Arial"/>
          <w:sz w:val="18"/>
          <w:szCs w:val="18"/>
        </w:rPr>
        <w:t xml:space="preserve">scalable nanotechnologies e.g. </w:t>
      </w:r>
      <w:r w:rsidR="005751DB" w:rsidRPr="002539DF">
        <w:rPr>
          <w:rFonts w:ascii="Arial" w:hAnsi="Arial" w:cs="Arial"/>
          <w:b/>
          <w:sz w:val="18"/>
          <w:szCs w:val="18"/>
        </w:rPr>
        <w:t xml:space="preserve">ceramic </w:t>
      </w:r>
      <w:r w:rsidRPr="002539DF">
        <w:rPr>
          <w:rFonts w:ascii="Arial" w:hAnsi="Arial" w:cs="Arial"/>
          <w:b/>
          <w:sz w:val="18"/>
          <w:szCs w:val="18"/>
        </w:rPr>
        <w:t>nanofibers</w:t>
      </w:r>
      <w:r w:rsidR="005751DB" w:rsidRPr="002539DF">
        <w:rPr>
          <w:rFonts w:ascii="Arial" w:hAnsi="Arial" w:cs="Arial"/>
          <w:b/>
          <w:sz w:val="18"/>
          <w:szCs w:val="18"/>
        </w:rPr>
        <w:t>’</w:t>
      </w:r>
      <w:r w:rsidRPr="002539DF">
        <w:rPr>
          <w:rFonts w:ascii="Arial" w:hAnsi="Arial" w:cs="Arial"/>
          <w:b/>
          <w:sz w:val="18"/>
          <w:szCs w:val="18"/>
        </w:rPr>
        <w:t xml:space="preserve"> </w:t>
      </w:r>
      <w:r w:rsidR="005751DB" w:rsidRPr="002539DF">
        <w:rPr>
          <w:rFonts w:ascii="Arial" w:hAnsi="Arial" w:cs="Arial"/>
          <w:b/>
          <w:sz w:val="18"/>
          <w:szCs w:val="18"/>
        </w:rPr>
        <w:t>self-assemblies</w:t>
      </w:r>
      <w:r w:rsidR="005751DB" w:rsidRPr="002539DF">
        <w:rPr>
          <w:rFonts w:ascii="Arial" w:hAnsi="Arial" w:cs="Arial"/>
          <w:sz w:val="18"/>
          <w:szCs w:val="18"/>
        </w:rPr>
        <w:t xml:space="preserve"> </w:t>
      </w:r>
      <w:r w:rsidRPr="002539DF">
        <w:rPr>
          <w:rFonts w:ascii="Arial" w:hAnsi="Arial" w:cs="Arial"/>
          <w:sz w:val="18"/>
          <w:szCs w:val="18"/>
        </w:rPr>
        <w:t xml:space="preserve">in nonwoven membrane for energy and medicine, </w:t>
      </w:r>
      <w:r w:rsidRPr="002539DF">
        <w:rPr>
          <w:rFonts w:ascii="Arial" w:hAnsi="Arial" w:cs="Arial"/>
          <w:b/>
          <w:sz w:val="18"/>
          <w:szCs w:val="18"/>
        </w:rPr>
        <w:t>new graphene materials</w:t>
      </w:r>
      <w:r w:rsidRPr="002539DF">
        <w:rPr>
          <w:rFonts w:ascii="Arial" w:hAnsi="Arial" w:cs="Arial"/>
          <w:sz w:val="18"/>
          <w:szCs w:val="18"/>
        </w:rPr>
        <w:t xml:space="preserve">, </w:t>
      </w:r>
      <w:r w:rsidR="005751DB" w:rsidRPr="002539DF">
        <w:rPr>
          <w:rFonts w:ascii="Arial" w:hAnsi="Arial" w:cs="Arial"/>
          <w:b/>
          <w:sz w:val="18"/>
          <w:szCs w:val="18"/>
        </w:rPr>
        <w:t xml:space="preserve">3D-printable </w:t>
      </w:r>
      <w:r w:rsidR="00E23C47" w:rsidRPr="002539DF">
        <w:rPr>
          <w:rFonts w:ascii="Arial" w:hAnsi="Arial" w:cs="Arial"/>
          <w:b/>
          <w:sz w:val="18"/>
          <w:szCs w:val="18"/>
        </w:rPr>
        <w:t>flexible concrete</w:t>
      </w:r>
      <w:r w:rsidR="00E23C47" w:rsidRPr="002539DF">
        <w:rPr>
          <w:rFonts w:ascii="Arial" w:hAnsi="Arial" w:cs="Arial"/>
          <w:sz w:val="18"/>
          <w:szCs w:val="18"/>
        </w:rPr>
        <w:t>, etc</w:t>
      </w:r>
      <w:r w:rsidRPr="002539DF">
        <w:rPr>
          <w:rFonts w:ascii="Arial" w:hAnsi="Arial" w:cs="Arial"/>
          <w:sz w:val="18"/>
          <w:szCs w:val="18"/>
        </w:rPr>
        <w:t>. Tian-labs’ inventions/patents were highlighted on AAAS-Eureka!, Science News, Science Daily, Discovery (Ne</w:t>
      </w:r>
      <w:bookmarkStart w:id="0" w:name="_GoBack"/>
      <w:bookmarkEnd w:id="0"/>
      <w:r w:rsidRPr="002539DF">
        <w:rPr>
          <w:rFonts w:ascii="Arial" w:hAnsi="Arial" w:cs="Arial"/>
          <w:sz w:val="18"/>
          <w:szCs w:val="18"/>
        </w:rPr>
        <w:t xml:space="preserve">ws), NBC (TV Channel), Materials Today, ACS, </w:t>
      </w:r>
      <w:proofErr w:type="spellStart"/>
      <w:r w:rsidRPr="002539DF">
        <w:rPr>
          <w:rFonts w:ascii="Arial" w:hAnsi="Arial" w:cs="Arial"/>
          <w:sz w:val="18"/>
          <w:szCs w:val="18"/>
        </w:rPr>
        <w:t>ACerS</w:t>
      </w:r>
      <w:proofErr w:type="spellEnd"/>
      <w:r w:rsidRPr="002539DF">
        <w:rPr>
          <w:rFonts w:ascii="Arial" w:hAnsi="Arial" w:cs="Arial"/>
          <w:sz w:val="18"/>
          <w:szCs w:val="18"/>
        </w:rPr>
        <w:t xml:space="preserve">, MRS, and shown to </w:t>
      </w:r>
      <w:r w:rsidRPr="002539DF">
        <w:rPr>
          <w:rFonts w:ascii="Arial" w:hAnsi="Arial" w:cs="Arial"/>
          <w:b/>
          <w:i/>
          <w:sz w:val="18"/>
          <w:szCs w:val="18"/>
        </w:rPr>
        <w:t>President</w:t>
      </w:r>
      <w:r w:rsidRPr="002539DF">
        <w:rPr>
          <w:rFonts w:ascii="Arial" w:hAnsi="Arial" w:cs="Arial"/>
          <w:sz w:val="18"/>
          <w:szCs w:val="18"/>
        </w:rPr>
        <w:t xml:space="preserve"> </w:t>
      </w:r>
      <w:r w:rsidRPr="002539DF">
        <w:rPr>
          <w:rFonts w:ascii="Arial" w:hAnsi="Arial" w:cs="Arial"/>
          <w:b/>
          <w:i/>
          <w:sz w:val="18"/>
          <w:szCs w:val="18"/>
        </w:rPr>
        <w:t>Obama</w:t>
      </w:r>
      <w:r w:rsidRPr="002539DF">
        <w:rPr>
          <w:rFonts w:ascii="Arial" w:hAnsi="Arial" w:cs="Arial"/>
          <w:sz w:val="18"/>
          <w:szCs w:val="18"/>
        </w:rPr>
        <w:t xml:space="preserve"> (in </w:t>
      </w:r>
      <w:r w:rsidRPr="002539DF">
        <w:rPr>
          <w:rFonts w:ascii="Arial" w:hAnsi="Arial" w:cs="Arial"/>
          <w:b/>
          <w:i/>
          <w:sz w:val="18"/>
          <w:szCs w:val="18"/>
        </w:rPr>
        <w:t>White House</w:t>
      </w:r>
      <w:r w:rsidRPr="002539DF">
        <w:rPr>
          <w:rFonts w:ascii="Arial" w:hAnsi="Arial" w:cs="Arial"/>
          <w:sz w:val="18"/>
          <w:szCs w:val="18"/>
        </w:rPr>
        <w:t xml:space="preserve">), </w:t>
      </w:r>
      <w:r w:rsidRPr="002539DF">
        <w:rPr>
          <w:rFonts w:ascii="Arial" w:hAnsi="Arial" w:cs="Arial"/>
          <w:b/>
          <w:i/>
          <w:sz w:val="18"/>
          <w:szCs w:val="18"/>
        </w:rPr>
        <w:t>President of India Dr. Abdul-</w:t>
      </w:r>
      <w:proofErr w:type="spellStart"/>
      <w:r w:rsidRPr="002539DF">
        <w:rPr>
          <w:rFonts w:ascii="Arial" w:hAnsi="Arial" w:cs="Arial"/>
          <w:b/>
          <w:i/>
          <w:sz w:val="18"/>
          <w:szCs w:val="18"/>
        </w:rPr>
        <w:t>Kalam</w:t>
      </w:r>
      <w:proofErr w:type="spellEnd"/>
      <w:r w:rsidRPr="002539DF">
        <w:rPr>
          <w:rFonts w:ascii="Arial" w:hAnsi="Arial" w:cs="Arial"/>
          <w:sz w:val="18"/>
          <w:szCs w:val="18"/>
        </w:rPr>
        <w:t xml:space="preserve"> (at </w:t>
      </w:r>
      <w:r w:rsidRPr="002539DF">
        <w:rPr>
          <w:rFonts w:ascii="Arial" w:hAnsi="Arial" w:cs="Arial"/>
          <w:b/>
          <w:sz w:val="18"/>
          <w:szCs w:val="18"/>
        </w:rPr>
        <w:t>UARK</w:t>
      </w:r>
      <w:r w:rsidRPr="002539DF">
        <w:rPr>
          <w:rFonts w:ascii="Arial" w:hAnsi="Arial" w:cs="Arial"/>
          <w:sz w:val="18"/>
          <w:szCs w:val="18"/>
        </w:rPr>
        <w:t xml:space="preserve">), Arkansas Governor, </w:t>
      </w:r>
      <w:proofErr w:type="spellStart"/>
      <w:r w:rsidRPr="002539DF">
        <w:rPr>
          <w:rFonts w:ascii="Arial" w:hAnsi="Arial" w:cs="Arial"/>
          <w:sz w:val="18"/>
          <w:szCs w:val="18"/>
        </w:rPr>
        <w:t>Arvest</w:t>
      </w:r>
      <w:proofErr w:type="spellEnd"/>
      <w:r w:rsidRPr="002539DF">
        <w:rPr>
          <w:rFonts w:ascii="Arial" w:hAnsi="Arial" w:cs="Arial"/>
          <w:sz w:val="18"/>
          <w:szCs w:val="18"/>
        </w:rPr>
        <w:t xml:space="preserve"> Bank</w:t>
      </w:r>
      <w:r w:rsidR="005751DB" w:rsidRPr="002539DF">
        <w:rPr>
          <w:rFonts w:ascii="Arial" w:hAnsi="Arial" w:cs="Arial"/>
          <w:sz w:val="18"/>
          <w:szCs w:val="18"/>
        </w:rPr>
        <w:t>-Owner</w:t>
      </w:r>
      <w:r w:rsidRPr="002539DF">
        <w:rPr>
          <w:rFonts w:ascii="Arial" w:hAnsi="Arial" w:cs="Arial"/>
          <w:sz w:val="18"/>
          <w:szCs w:val="18"/>
        </w:rPr>
        <w:t xml:space="preserve"> </w:t>
      </w:r>
      <w:r w:rsidRPr="002539DF">
        <w:rPr>
          <w:rFonts w:ascii="Arial" w:hAnsi="Arial" w:cs="Arial"/>
          <w:b/>
          <w:i/>
          <w:sz w:val="18"/>
          <w:szCs w:val="18"/>
        </w:rPr>
        <w:t>Jim Walton</w:t>
      </w:r>
      <w:r w:rsidRPr="002539DF">
        <w:rPr>
          <w:rFonts w:ascii="Arial" w:hAnsi="Arial" w:cs="Arial"/>
          <w:sz w:val="18"/>
          <w:szCs w:val="18"/>
        </w:rPr>
        <w:t xml:space="preserve">, </w:t>
      </w:r>
      <w:r w:rsidR="005751DB" w:rsidRPr="002539DF">
        <w:rPr>
          <w:rFonts w:ascii="Arial" w:hAnsi="Arial" w:cs="Arial"/>
          <w:sz w:val="18"/>
          <w:szCs w:val="18"/>
        </w:rPr>
        <w:t xml:space="preserve">Wall Street </w:t>
      </w:r>
      <w:r w:rsidR="005751DB" w:rsidRPr="002539DF">
        <w:rPr>
          <w:rFonts w:ascii="Arial" w:hAnsi="Arial" w:cs="Arial"/>
          <w:sz w:val="18"/>
          <w:szCs w:val="18"/>
        </w:rPr>
        <w:t>nanotech-</w:t>
      </w:r>
      <w:r w:rsidR="005751DB" w:rsidRPr="002539DF">
        <w:rPr>
          <w:rFonts w:ascii="Arial" w:hAnsi="Arial" w:cs="Arial"/>
          <w:sz w:val="18"/>
          <w:szCs w:val="18"/>
        </w:rPr>
        <w:t xml:space="preserve">investor </w:t>
      </w:r>
      <w:r w:rsidRPr="002539DF">
        <w:rPr>
          <w:rFonts w:ascii="Arial" w:hAnsi="Arial" w:cs="Arial"/>
          <w:b/>
          <w:i/>
          <w:sz w:val="18"/>
          <w:szCs w:val="18"/>
        </w:rPr>
        <w:t>Scott Livingston</w:t>
      </w:r>
      <w:r w:rsidRPr="002539DF">
        <w:rPr>
          <w:rFonts w:ascii="Arial" w:hAnsi="Arial" w:cs="Arial"/>
          <w:sz w:val="18"/>
          <w:szCs w:val="18"/>
        </w:rPr>
        <w:t xml:space="preserve">, </w:t>
      </w:r>
      <w:r w:rsidR="005751DB" w:rsidRPr="002539DF">
        <w:rPr>
          <w:rFonts w:ascii="Arial" w:hAnsi="Arial" w:cs="Arial"/>
          <w:sz w:val="18"/>
          <w:szCs w:val="18"/>
        </w:rPr>
        <w:t>US iconic entrepreneur</w:t>
      </w:r>
      <w:r w:rsidR="005751DB" w:rsidRPr="002539DF">
        <w:rPr>
          <w:rFonts w:ascii="Arial" w:hAnsi="Arial" w:cs="Arial"/>
          <w:sz w:val="18"/>
          <w:szCs w:val="18"/>
        </w:rPr>
        <w:t xml:space="preserve"> </w:t>
      </w:r>
      <w:r w:rsidR="005751DB" w:rsidRPr="002539DF">
        <w:rPr>
          <w:rFonts w:ascii="Arial" w:hAnsi="Arial" w:cs="Arial"/>
          <w:b/>
          <w:i/>
          <w:sz w:val="18"/>
          <w:szCs w:val="18"/>
        </w:rPr>
        <w:t>Larry Bock</w:t>
      </w:r>
      <w:r w:rsidR="005751DB" w:rsidRPr="002539DF">
        <w:rPr>
          <w:rFonts w:ascii="Arial" w:hAnsi="Arial" w:cs="Arial"/>
          <w:sz w:val="18"/>
          <w:szCs w:val="18"/>
        </w:rPr>
        <w:t>, et al</w:t>
      </w:r>
      <w:r w:rsidRPr="002539DF">
        <w:rPr>
          <w:rFonts w:ascii="Arial" w:hAnsi="Arial" w:cs="Arial"/>
          <w:sz w:val="18"/>
          <w:szCs w:val="18"/>
        </w:rPr>
        <w:t xml:space="preserve">. Tian co-founded the </w:t>
      </w:r>
      <w:r w:rsidRPr="002539DF">
        <w:rPr>
          <w:rFonts w:ascii="Arial" w:hAnsi="Arial" w:cs="Arial"/>
          <w:b/>
          <w:i/>
          <w:sz w:val="18"/>
          <w:szCs w:val="18"/>
        </w:rPr>
        <w:t>J. Nanotech. Engr. Med</w:t>
      </w:r>
      <w:r w:rsidRPr="002539DF">
        <w:rPr>
          <w:rFonts w:ascii="Arial" w:hAnsi="Arial" w:cs="Arial"/>
          <w:sz w:val="18"/>
          <w:szCs w:val="18"/>
        </w:rPr>
        <w:t xml:space="preserve">, </w:t>
      </w:r>
      <w:r w:rsidRPr="002539DF">
        <w:rPr>
          <w:rFonts w:ascii="Arial" w:hAnsi="Arial" w:cs="Arial"/>
          <w:b/>
          <w:i/>
          <w:sz w:val="18"/>
          <w:szCs w:val="18"/>
        </w:rPr>
        <w:t>Arkansas Institute of Nanoscience/Engineering</w:t>
      </w:r>
      <w:r w:rsidRPr="002539DF">
        <w:rPr>
          <w:rFonts w:ascii="Arial" w:hAnsi="Arial" w:cs="Arial"/>
          <w:sz w:val="18"/>
          <w:szCs w:val="18"/>
        </w:rPr>
        <w:t xml:space="preserve">, </w:t>
      </w:r>
      <w:r w:rsidRPr="002539DF">
        <w:rPr>
          <w:rFonts w:ascii="Arial" w:hAnsi="Arial" w:cs="Arial"/>
          <w:b/>
          <w:i/>
          <w:sz w:val="18"/>
          <w:szCs w:val="18"/>
        </w:rPr>
        <w:t>American Society of Nanomedicine</w:t>
      </w:r>
      <w:r w:rsidRPr="002539DF">
        <w:rPr>
          <w:rFonts w:ascii="Arial" w:hAnsi="Arial" w:cs="Arial"/>
          <w:sz w:val="18"/>
          <w:szCs w:val="18"/>
        </w:rPr>
        <w:t xml:space="preserve">, </w:t>
      </w:r>
      <w:r w:rsidRPr="002539DF">
        <w:rPr>
          <w:rFonts w:ascii="Arial" w:hAnsi="Arial" w:cs="Arial"/>
          <w:b/>
          <w:i/>
          <w:sz w:val="18"/>
          <w:szCs w:val="18"/>
        </w:rPr>
        <w:t xml:space="preserve">Global </w:t>
      </w:r>
      <w:proofErr w:type="spellStart"/>
      <w:r w:rsidRPr="002539DF">
        <w:rPr>
          <w:rFonts w:ascii="Arial" w:hAnsi="Arial" w:cs="Arial"/>
          <w:b/>
          <w:i/>
          <w:sz w:val="18"/>
          <w:szCs w:val="18"/>
        </w:rPr>
        <w:t>Nanomadicine</w:t>
      </w:r>
      <w:proofErr w:type="spellEnd"/>
      <w:r w:rsidRPr="002539DF">
        <w:rPr>
          <w:rFonts w:ascii="Arial" w:hAnsi="Arial" w:cs="Arial"/>
          <w:b/>
          <w:i/>
          <w:sz w:val="18"/>
          <w:szCs w:val="18"/>
        </w:rPr>
        <w:t xml:space="preserve"> Initiative</w:t>
      </w:r>
      <w:r w:rsidRPr="002539DF">
        <w:rPr>
          <w:rFonts w:ascii="Arial" w:hAnsi="Arial" w:cs="Arial"/>
          <w:sz w:val="18"/>
          <w:szCs w:val="18"/>
        </w:rPr>
        <w:t>, and served in numerous nanotech journals’ editorial boards. He got $45M grants into UARK, 7</w:t>
      </w:r>
      <w:r w:rsidR="007E300A" w:rsidRPr="002539DF">
        <w:rPr>
          <w:rFonts w:ascii="Arial" w:hAnsi="Arial" w:cs="Arial"/>
          <w:sz w:val="18"/>
          <w:szCs w:val="18"/>
        </w:rPr>
        <w:t>6</w:t>
      </w:r>
      <w:r w:rsidRPr="002539DF">
        <w:rPr>
          <w:rFonts w:ascii="Arial" w:hAnsi="Arial" w:cs="Arial"/>
          <w:sz w:val="18"/>
          <w:szCs w:val="18"/>
        </w:rPr>
        <w:t xml:space="preserve"> papers, 2 book-chapters, </w:t>
      </w:r>
      <w:r w:rsidR="007E300A" w:rsidRPr="002539DF">
        <w:rPr>
          <w:rFonts w:ascii="Arial" w:hAnsi="Arial" w:cs="Arial"/>
          <w:sz w:val="18"/>
          <w:szCs w:val="18"/>
        </w:rPr>
        <w:t>5 patents (</w:t>
      </w:r>
      <w:r w:rsidR="009627DB" w:rsidRPr="002539DF">
        <w:rPr>
          <w:rFonts w:ascii="Arial" w:hAnsi="Arial" w:cs="Arial"/>
          <w:sz w:val="18"/>
          <w:szCs w:val="18"/>
        </w:rPr>
        <w:t>2</w:t>
      </w:r>
      <w:r w:rsidR="007E300A" w:rsidRPr="002539DF">
        <w:rPr>
          <w:rFonts w:ascii="Arial" w:hAnsi="Arial" w:cs="Arial"/>
          <w:sz w:val="18"/>
          <w:szCs w:val="18"/>
        </w:rPr>
        <w:t xml:space="preserve"> provisional), </w:t>
      </w:r>
      <w:r w:rsidRPr="002539DF">
        <w:rPr>
          <w:rFonts w:ascii="Arial" w:hAnsi="Arial" w:cs="Arial"/>
          <w:sz w:val="18"/>
          <w:szCs w:val="18"/>
        </w:rPr>
        <w:t>and 18</w:t>
      </w:r>
      <w:r w:rsidR="007E300A" w:rsidRPr="002539DF">
        <w:rPr>
          <w:rFonts w:ascii="Arial" w:hAnsi="Arial" w:cs="Arial"/>
          <w:sz w:val="18"/>
          <w:szCs w:val="18"/>
        </w:rPr>
        <w:t>6</w:t>
      </w:r>
      <w:r w:rsidRPr="002539DF">
        <w:rPr>
          <w:rFonts w:ascii="Arial" w:hAnsi="Arial" w:cs="Arial"/>
          <w:sz w:val="18"/>
          <w:szCs w:val="18"/>
        </w:rPr>
        <w:t xml:space="preserve"> meeting/invited talks.</w:t>
      </w:r>
    </w:p>
    <w:p w:rsidR="00AE3E37" w:rsidRPr="00844CF3" w:rsidRDefault="00804F57" w:rsidP="00844CF3">
      <w:pPr>
        <w:spacing w:before="62"/>
        <w:ind w:left="4217" w:right="4235"/>
        <w:jc w:val="center"/>
        <w:rPr>
          <w:rFonts w:ascii="Arial"/>
          <w:sz w:val="14"/>
        </w:rPr>
      </w:pPr>
      <w:r>
        <w:rPr>
          <w:noProof/>
        </w:rPr>
        <mc:AlternateContent>
          <mc:Choice Requires="wps">
            <w:drawing>
              <wp:anchor distT="0" distB="0" distL="0" distR="0" simplePos="0" relativeHeight="1072" behindDoc="0" locked="0" layoutInCell="1" allowOverlap="1">
                <wp:simplePos x="0" y="0"/>
                <wp:positionH relativeFrom="page">
                  <wp:posOffset>539478</wp:posOffset>
                </wp:positionH>
                <wp:positionV relativeFrom="paragraph">
                  <wp:posOffset>201295</wp:posOffset>
                </wp:positionV>
                <wp:extent cx="6492240" cy="0"/>
                <wp:effectExtent l="0" t="0" r="22860"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240"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F692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5pt,15.85pt" to="553.7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" strokecolor="#004080" strokeweight=".5pt">
                <w10:wrap type="topAndBottom" anchorx="page"/>
              </v:line>
            </w:pict>
          </mc:Fallback>
        </mc:AlternateContent>
      </w:r>
      <w:r w:rsidR="00A9710C">
        <w:rPr>
          <w:rFonts w:ascii="Arial"/>
          <w:sz w:val="14"/>
        </w:rPr>
        <w:t xml:space="preserve">Email: </w:t>
      </w:r>
      <w:hyperlink r:id="rId11" w:history="1">
        <w:r w:rsidRPr="003477F8">
          <w:rPr>
            <w:rStyle w:val="Hyperlink"/>
            <w:rFonts w:ascii="Arial"/>
            <w:sz w:val="14"/>
          </w:rPr>
          <w:t>rtian@uark.edu</w:t>
        </w:r>
      </w:hyperlink>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9D8" w:rsidRDefault="007759D8">
      <w:r>
        <w:separator/>
      </w:r>
    </w:p>
  </w:endnote>
  <w:endnote w:type="continuationSeparator" w:id="0">
    <w:p w:rsidR="007759D8" w:rsidRDefault="00775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9D8" w:rsidRDefault="007759D8">
      <w:r>
        <w:separator/>
      </w:r>
    </w:p>
  </w:footnote>
  <w:footnote w:type="continuationSeparator" w:id="0">
    <w:p w:rsidR="007759D8" w:rsidRDefault="007759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7E0B"/>
    <w:rsid w:val="000E2911"/>
    <w:rsid w:val="001263DF"/>
    <w:rsid w:val="00160DDB"/>
    <w:rsid w:val="00181775"/>
    <w:rsid w:val="001928B7"/>
    <w:rsid w:val="002539DF"/>
    <w:rsid w:val="00292ED9"/>
    <w:rsid w:val="002933ED"/>
    <w:rsid w:val="00404E5B"/>
    <w:rsid w:val="00414F7B"/>
    <w:rsid w:val="00416E1D"/>
    <w:rsid w:val="004204C9"/>
    <w:rsid w:val="004355DC"/>
    <w:rsid w:val="004749B4"/>
    <w:rsid w:val="00494130"/>
    <w:rsid w:val="004F3523"/>
    <w:rsid w:val="005751DB"/>
    <w:rsid w:val="00593065"/>
    <w:rsid w:val="005973B9"/>
    <w:rsid w:val="005A74B6"/>
    <w:rsid w:val="005B3A56"/>
    <w:rsid w:val="005F6E60"/>
    <w:rsid w:val="006060CE"/>
    <w:rsid w:val="0063497F"/>
    <w:rsid w:val="00656E17"/>
    <w:rsid w:val="006D0D18"/>
    <w:rsid w:val="007759D8"/>
    <w:rsid w:val="007B2770"/>
    <w:rsid w:val="007E300A"/>
    <w:rsid w:val="00804F57"/>
    <w:rsid w:val="008249DF"/>
    <w:rsid w:val="00844A0B"/>
    <w:rsid w:val="00844CF3"/>
    <w:rsid w:val="00873DF0"/>
    <w:rsid w:val="008756E6"/>
    <w:rsid w:val="00887499"/>
    <w:rsid w:val="008E3C3B"/>
    <w:rsid w:val="009470BA"/>
    <w:rsid w:val="0095532D"/>
    <w:rsid w:val="009627DB"/>
    <w:rsid w:val="00967284"/>
    <w:rsid w:val="009B2D44"/>
    <w:rsid w:val="00A07E82"/>
    <w:rsid w:val="00A9710C"/>
    <w:rsid w:val="00AE3E37"/>
    <w:rsid w:val="00B21A57"/>
    <w:rsid w:val="00B767F7"/>
    <w:rsid w:val="00BF7CDB"/>
    <w:rsid w:val="00C33602"/>
    <w:rsid w:val="00C51934"/>
    <w:rsid w:val="00CD6F55"/>
    <w:rsid w:val="00D236E8"/>
    <w:rsid w:val="00D91BD2"/>
    <w:rsid w:val="00DB76F2"/>
    <w:rsid w:val="00DE3104"/>
    <w:rsid w:val="00E23C47"/>
    <w:rsid w:val="00F72EEA"/>
    <w:rsid w:val="00F84CAE"/>
    <w:rsid w:val="00F916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294D89-0862-47E4-B7A3-C9465725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tian@uark.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w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Ryan Tian</cp:lastModifiedBy>
  <cp:revision>36</cp:revision>
  <dcterms:created xsi:type="dcterms:W3CDTF">2017-05-24T20:39:00Z</dcterms:created>
  <dcterms:modified xsi:type="dcterms:W3CDTF">2017-05-24T22:15:00Z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