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F33D5D" w:rsidP="00AF6F88">
      <w:pPr>
        <w:pStyle w:val="Heading1"/>
        <w:tabs>
          <w:tab w:val="left" w:pos="1037"/>
        </w:tabs>
        <w:spacing w:before="170"/>
        <w:ind w:left="0"/>
      </w:pPr>
      <w:r>
        <w:rPr>
          <w:color w:val="337AB7"/>
        </w:rPr>
        <w:t>Crop suitability and carbon sequestration potentials of soils under different cropping systems in Cagayan Valley, Philippines</w:t>
      </w:r>
    </w:p>
    <w:p w:rsidR="00F33D5D" w:rsidRDefault="00F33D5D" w:rsidP="00F33D5D">
      <w:pPr>
        <w:pStyle w:val="BodyText"/>
        <w:spacing w:before="73" w:line="198" w:lineRule="exact"/>
        <w:ind w:left="100" w:right="5650"/>
        <w:rPr>
          <w:rFonts w:ascii="Arial"/>
        </w:rPr>
      </w:pPr>
      <w:r>
        <w:rPr>
          <w:rFonts w:ascii="Arial"/>
        </w:rPr>
        <w:t xml:space="preserve">Artemio A. Martin </w:t>
      </w:r>
      <w:proofErr w:type="spellStart"/>
      <w:r>
        <w:rPr>
          <w:rFonts w:ascii="Arial"/>
        </w:rPr>
        <w:t>Jr</w:t>
      </w:r>
      <w:proofErr w:type="spellEnd"/>
      <w:r w:rsidR="005973B9">
        <w:rPr>
          <w:rFonts w:ascii="Arial"/>
        </w:rPr>
        <w:t xml:space="preserve"> PhD, </w:t>
      </w:r>
      <w:r>
        <w:rPr>
          <w:rFonts w:ascii="Arial"/>
        </w:rPr>
        <w:t>Echague, Isabela, PHILIPPINES</w:t>
      </w:r>
      <w:r w:rsidR="005973B9">
        <w:rPr>
          <w:rFonts w:ascii="Arial"/>
        </w:rPr>
        <w:t xml:space="preserve"> </w:t>
      </w:r>
    </w:p>
    <w:p w:rsidR="00F33D5D" w:rsidRDefault="00F33D5D" w:rsidP="00F33D5D">
      <w:pPr>
        <w:pStyle w:val="BodyText"/>
        <w:spacing w:before="73" w:line="198" w:lineRule="exact"/>
        <w:ind w:left="100" w:right="5650"/>
        <w:rPr>
          <w:rFonts w:ascii="Arial"/>
        </w:rPr>
      </w:pPr>
      <w:proofErr w:type="spellStart"/>
      <w:r>
        <w:rPr>
          <w:rFonts w:ascii="Arial"/>
        </w:rPr>
        <w:t>Melchor</w:t>
      </w:r>
      <w:proofErr w:type="spellEnd"/>
      <w:r>
        <w:rPr>
          <w:rFonts w:ascii="Arial"/>
        </w:rPr>
        <w:t xml:space="preserve"> C. Madrid MSc,</w:t>
      </w:r>
      <w:r>
        <w:rPr>
          <w:rFonts w:ascii="Arial"/>
        </w:rPr>
        <w:t xml:space="preserve"> Echague, Isabela, PHILIPPINES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9"/>
          <w:footerReference w:type="default" r:id="rId10"/>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55461F" w:rsidRDefault="00F33D5D" w:rsidP="00267FF8">
      <w:pPr>
        <w:pStyle w:val="BodyText"/>
        <w:ind w:left="100"/>
        <w:jc w:val="both"/>
        <w:rPr>
          <w:rFonts w:cs="Arial"/>
        </w:rPr>
      </w:pPr>
      <w:r w:rsidRPr="00F33D5D">
        <w:rPr>
          <w:rFonts w:cs="Arial"/>
        </w:rPr>
        <w:t>A field study was conducted to examine the carbon sequestration potentials of the soils under different cropping systems. Soil analysis revealed that soil reaction in the agricultural soils of the region ranged from very strongly acidic (pH 4.5) to slightly alkaline (pH 7.4). Nitrogen in soils is very low (0.4 to 3.4 g.kg</w:t>
      </w:r>
      <w:r w:rsidRPr="00F33D5D">
        <w:rPr>
          <w:rFonts w:cs="Arial"/>
          <w:vertAlign w:val="superscript"/>
        </w:rPr>
        <w:t>-1</w:t>
      </w:r>
      <w:r w:rsidRPr="00F33D5D">
        <w:rPr>
          <w:rFonts w:cs="Arial"/>
        </w:rPr>
        <w:t>), available P varied from very low to high (0.70 to 30.50 mg kg</w:t>
      </w:r>
      <w:r w:rsidRPr="00F33D5D">
        <w:rPr>
          <w:rFonts w:cs="Arial"/>
          <w:vertAlign w:val="superscript"/>
        </w:rPr>
        <w:t>-1</w:t>
      </w:r>
      <w:r w:rsidRPr="00F33D5D">
        <w:rPr>
          <w:rFonts w:cs="Arial"/>
        </w:rPr>
        <w:t xml:space="preserve">) and available K from very low to very high (0.0–1.27 </w:t>
      </w:r>
      <w:proofErr w:type="spellStart"/>
      <w:r w:rsidRPr="00F33D5D">
        <w:rPr>
          <w:rFonts w:cs="Arial"/>
        </w:rPr>
        <w:t>cmol</w:t>
      </w:r>
      <w:proofErr w:type="spellEnd"/>
      <w:r w:rsidRPr="00F33D5D">
        <w:rPr>
          <w:rFonts w:cs="Arial"/>
          <w:vertAlign w:val="superscript"/>
        </w:rPr>
        <w:t>+</w:t>
      </w:r>
      <w:r w:rsidRPr="00F33D5D">
        <w:rPr>
          <w:rFonts w:cs="Arial"/>
        </w:rPr>
        <w:t xml:space="preserve"> kg</w:t>
      </w:r>
      <w:r w:rsidRPr="00F33D5D">
        <w:rPr>
          <w:rFonts w:cs="Arial"/>
          <w:vertAlign w:val="superscript"/>
        </w:rPr>
        <w:t>-1</w:t>
      </w:r>
      <w:r w:rsidRPr="00F33D5D">
        <w:rPr>
          <w:rFonts w:cs="Arial"/>
        </w:rPr>
        <w:t>). The crops currently grown are classified as suitable which almost matched with the technical crop-soil suitability analysis. Soil organic matter and organic carbon contents (20 cm) are moderate with average values of 2.72% and 39.05 Mg ha</w:t>
      </w:r>
      <w:r w:rsidRPr="00F33D5D">
        <w:rPr>
          <w:rFonts w:cs="Arial"/>
          <w:vertAlign w:val="superscript"/>
        </w:rPr>
        <w:t>-1</w:t>
      </w:r>
      <w:r w:rsidRPr="00F33D5D">
        <w:rPr>
          <w:rFonts w:cs="Arial"/>
        </w:rPr>
        <w:t xml:space="preserve">, respectively. SOM and SOC in upland </w:t>
      </w:r>
      <w:proofErr w:type="gramStart"/>
      <w:r w:rsidRPr="00F33D5D">
        <w:rPr>
          <w:rFonts w:cs="Arial"/>
        </w:rPr>
        <w:t>is</w:t>
      </w:r>
      <w:proofErr w:type="gramEnd"/>
      <w:r w:rsidRPr="00F33D5D">
        <w:rPr>
          <w:rFonts w:cs="Arial"/>
        </w:rPr>
        <w:t xml:space="preserve"> higher than in lowland soils attributed to differences in soil types, cropping system and agricultural management practices. The significant amount of CO</w:t>
      </w:r>
      <w:r w:rsidRPr="00F33D5D">
        <w:rPr>
          <w:rFonts w:cs="Arial"/>
          <w:vertAlign w:val="subscript"/>
        </w:rPr>
        <w:t>2</w:t>
      </w:r>
      <w:r w:rsidRPr="00F33D5D">
        <w:rPr>
          <w:rFonts w:cs="Arial"/>
        </w:rPr>
        <w:t xml:space="preserve"> sequestered in upland (150 Mg CO</w:t>
      </w:r>
      <w:r w:rsidRPr="00F33D5D">
        <w:rPr>
          <w:rFonts w:cs="Arial"/>
          <w:vertAlign w:val="subscript"/>
        </w:rPr>
        <w:t>2</w:t>
      </w:r>
      <w:r w:rsidRPr="00F33D5D">
        <w:rPr>
          <w:rFonts w:cs="Arial"/>
        </w:rPr>
        <w:t xml:space="preserve"> ha</w:t>
      </w:r>
      <w:r w:rsidRPr="00F33D5D">
        <w:rPr>
          <w:rFonts w:cs="Arial"/>
          <w:vertAlign w:val="superscript"/>
        </w:rPr>
        <w:t>-1</w:t>
      </w:r>
      <w:r w:rsidRPr="00F33D5D">
        <w:rPr>
          <w:rFonts w:cs="Arial"/>
        </w:rPr>
        <w:t>) and lowland soils (126 Mg CO</w:t>
      </w:r>
      <w:r w:rsidRPr="00F33D5D">
        <w:rPr>
          <w:rFonts w:cs="Arial"/>
          <w:vertAlign w:val="subscript"/>
        </w:rPr>
        <w:t>2</w:t>
      </w:r>
      <w:r w:rsidRPr="00F33D5D">
        <w:rPr>
          <w:rFonts w:cs="Arial"/>
        </w:rPr>
        <w:t xml:space="preserve"> ha</w:t>
      </w:r>
      <w:r w:rsidRPr="00F33D5D">
        <w:rPr>
          <w:rFonts w:cs="Arial"/>
          <w:vertAlign w:val="superscript"/>
        </w:rPr>
        <w:t>-1</w:t>
      </w:r>
      <w:r w:rsidRPr="00F33D5D">
        <w:rPr>
          <w:rFonts w:cs="Arial"/>
        </w:rPr>
        <w:t>) confirms that soils in the region has the potential as sink of CO</w:t>
      </w:r>
      <w:r w:rsidRPr="00F33D5D">
        <w:rPr>
          <w:rFonts w:cs="Arial"/>
          <w:vertAlign w:val="subscript"/>
        </w:rPr>
        <w:t>2</w:t>
      </w:r>
      <w:r w:rsidRPr="00F33D5D">
        <w:rPr>
          <w:rFonts w:cs="Arial"/>
        </w:rPr>
        <w:t xml:space="preserve"> and varies due to the difference in cropping systems.</w:t>
      </w:r>
      <w:r>
        <w:rPr>
          <w:rFonts w:cs="Arial"/>
        </w:rPr>
        <w:t xml:space="preserve"> </w:t>
      </w:r>
    </w:p>
    <w:p w:rsidR="00BA0418" w:rsidRDefault="00BA0418" w:rsidP="0055461F">
      <w:pPr>
        <w:pStyle w:val="Default"/>
        <w:ind w:left="90"/>
        <w:jc w:val="both"/>
        <w:rPr>
          <w:rFonts w:ascii="Tw Cen MT" w:hAnsi="Tw Cen MT" w:cs="Arial"/>
          <w:sz w:val="18"/>
        </w:rPr>
      </w:pPr>
    </w:p>
    <w:p w:rsidR="00F33D5D" w:rsidRPr="00F33D5D" w:rsidRDefault="00BA0418" w:rsidP="0055461F">
      <w:pPr>
        <w:pStyle w:val="Default"/>
        <w:ind w:left="90"/>
        <w:jc w:val="both"/>
        <w:rPr>
          <w:rFonts w:ascii="Tw Cen MT" w:hAnsi="Tw Cen MT" w:cs="Arial"/>
          <w:sz w:val="18"/>
        </w:rPr>
      </w:pPr>
      <w:r>
        <w:rPr>
          <w:noProof/>
        </w:rPr>
        <w:drawing>
          <wp:anchor distT="0" distB="0" distL="114300" distR="114300" simplePos="0" relativeHeight="251660288" behindDoc="1" locked="0" layoutInCell="1" allowOverlap="1" wp14:anchorId="759935C7" wp14:editId="11B110F3">
            <wp:simplePos x="0" y="0"/>
            <wp:positionH relativeFrom="column">
              <wp:posOffset>145563</wp:posOffset>
            </wp:positionH>
            <wp:positionV relativeFrom="paragraph">
              <wp:posOffset>2359513</wp:posOffset>
            </wp:positionV>
            <wp:extent cx="726830" cy="936112"/>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cstate="print">
                      <a:extLst>
                        <a:ext uri="{28A0092B-C50C-407E-A947-70E740481C1C}">
                          <a14:useLocalDpi xmlns:a14="http://schemas.microsoft.com/office/drawing/2010/main" val="0"/>
                        </a:ext>
                      </a:extLst>
                    </a:blip>
                    <a:srcRect l="33457" t="38798" r="53419" b="25034"/>
                    <a:stretch/>
                  </pic:blipFill>
                  <pic:spPr bwMode="auto">
                    <a:xfrm>
                      <a:off x="0" y="0"/>
                      <a:ext cx="726242" cy="9353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67FF8">
        <w:rPr>
          <w:rFonts w:ascii="Calibri"/>
          <w:noProof/>
          <w:sz w:val="4"/>
        </w:rPr>
        <mc:AlternateContent>
          <mc:Choice Requires="wpg">
            <w:drawing>
              <wp:anchor distT="0" distB="0" distL="114300" distR="114300" simplePos="0" relativeHeight="251658240" behindDoc="1" locked="0" layoutInCell="1" allowOverlap="1" wp14:anchorId="4BD0A08D" wp14:editId="1DAC2EEC">
                <wp:simplePos x="0" y="0"/>
                <wp:positionH relativeFrom="column">
                  <wp:posOffset>1247140</wp:posOffset>
                </wp:positionH>
                <wp:positionV relativeFrom="paragraph">
                  <wp:posOffset>2958465</wp:posOffset>
                </wp:positionV>
                <wp:extent cx="3975735" cy="25400"/>
                <wp:effectExtent l="0" t="0" r="0" b="0"/>
                <wp:wrapNone/>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4" o:spid="_x0000_s1026" style="position:absolute;margin-left:98.2pt;margin-top:232.95pt;width:313.05pt;height:2pt;z-index:-251658240"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v:group>
            </w:pict>
          </mc:Fallback>
        </mc:AlternateContent>
      </w:r>
      <w:r w:rsidR="00F33D5D" w:rsidRPr="00F33D5D">
        <w:rPr>
          <w:rFonts w:ascii="Tw Cen MT" w:hAnsi="Tw Cen MT" w:cs="Arial"/>
          <w:sz w:val="18"/>
        </w:rPr>
        <w:t>The result of this study showed that upland soils sequestered more CO</w:t>
      </w:r>
      <w:r w:rsidR="00F33D5D" w:rsidRPr="00F33D5D">
        <w:rPr>
          <w:rFonts w:ascii="Tw Cen MT" w:hAnsi="Tw Cen MT" w:cs="Arial"/>
          <w:sz w:val="18"/>
          <w:vertAlign w:val="subscript"/>
        </w:rPr>
        <w:t>2</w:t>
      </w:r>
      <w:r w:rsidR="00F33D5D" w:rsidRPr="00F33D5D">
        <w:rPr>
          <w:rFonts w:ascii="Tw Cen MT" w:hAnsi="Tw Cen MT" w:cs="Arial"/>
          <w:sz w:val="18"/>
        </w:rPr>
        <w:t xml:space="preserve"> than the lowland soils.  Nevertheless, the results do indicate that under tropical cropping systems, diversifying cropping systems in upland and lowland area is one potential option for enhancing SOC thus improving CO</w:t>
      </w:r>
      <w:r w:rsidR="00F33D5D" w:rsidRPr="00F33D5D">
        <w:rPr>
          <w:rFonts w:ascii="Tw Cen MT" w:hAnsi="Tw Cen MT" w:cs="Arial"/>
          <w:sz w:val="18"/>
          <w:vertAlign w:val="subscript"/>
        </w:rPr>
        <w:t>2</w:t>
      </w:r>
      <w:r w:rsidR="00F33D5D" w:rsidRPr="00F33D5D">
        <w:rPr>
          <w:rFonts w:ascii="Tw Cen MT" w:hAnsi="Tw Cen MT" w:cs="Arial"/>
          <w:sz w:val="18"/>
        </w:rPr>
        <w:t xml:space="preserve"> sequestration. Current study is based on one sampled soil data from different soil series and an expansion of the area sampled is necessary to determine these potential more accurately. </w:t>
      </w:r>
    </w:p>
    <w:p w:rsidR="00267FF8" w:rsidRDefault="00267FF8" w:rsidP="0055461F">
      <w:pPr>
        <w:pStyle w:val="Heading3"/>
        <w:spacing w:before="74"/>
        <w:ind w:left="0"/>
        <w:rPr>
          <w:color w:val="BF5A14"/>
        </w:rPr>
      </w:pPr>
      <w:r>
        <w:rPr>
          <w:noProof/>
        </w:rPr>
        <w:lastRenderedPageBreak/>
        <w:drawing>
          <wp:inline distT="0" distB="0" distL="0" distR="0" wp14:anchorId="7190C436" wp14:editId="59C43976">
            <wp:extent cx="3106616" cy="2439006"/>
            <wp:effectExtent l="19050" t="19050" r="17780" b="190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l="18169" t="3623" r="17222" b="6151"/>
                    <a:stretch/>
                  </pic:blipFill>
                  <pic:spPr bwMode="auto">
                    <a:xfrm>
                      <a:off x="0" y="0"/>
                      <a:ext cx="3106616" cy="2439006"/>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267FF8" w:rsidRPr="00267FF8" w:rsidRDefault="00267FF8" w:rsidP="0055461F">
      <w:pPr>
        <w:pStyle w:val="Heading3"/>
        <w:spacing w:before="74"/>
        <w:ind w:left="0"/>
        <w:rPr>
          <w:color w:val="BF5A14"/>
          <w:sz w:val="2"/>
        </w:rPr>
      </w:pPr>
    </w:p>
    <w:p w:rsidR="005973B9" w:rsidRDefault="005973B9" w:rsidP="0055461F">
      <w:pPr>
        <w:pStyle w:val="Heading3"/>
        <w:spacing w:before="74"/>
        <w:ind w:left="0"/>
        <w:rPr>
          <w:b w:val="0"/>
        </w:rPr>
      </w:pPr>
      <w:r>
        <w:rPr>
          <w:color w:val="BF5A14"/>
        </w:rPr>
        <w:t xml:space="preserve">Recent Publications </w:t>
      </w:r>
    </w:p>
    <w:p w:rsidR="00267FF8" w:rsidRPr="00267FF8" w:rsidRDefault="00267FF8" w:rsidP="00267FF8">
      <w:pPr>
        <w:widowControl/>
        <w:autoSpaceDE w:val="0"/>
        <w:autoSpaceDN w:val="0"/>
        <w:adjustRightInd w:val="0"/>
        <w:ind w:left="720" w:hanging="720"/>
        <w:jc w:val="both"/>
        <w:rPr>
          <w:rFonts w:cs="Arial"/>
          <w:sz w:val="18"/>
          <w:szCs w:val="24"/>
          <w:lang w:val="en-PH" w:eastAsia="en-PH"/>
        </w:rPr>
      </w:pPr>
      <w:proofErr w:type="gramStart"/>
      <w:r w:rsidRPr="00267FF8">
        <w:rPr>
          <w:rFonts w:cs="Arial"/>
          <w:sz w:val="18"/>
          <w:szCs w:val="24"/>
          <w:lang w:val="en-PH" w:eastAsia="en-PH"/>
        </w:rPr>
        <w:t xml:space="preserve">Andrews, S.S., </w:t>
      </w:r>
      <w:proofErr w:type="spellStart"/>
      <w:r w:rsidRPr="00267FF8">
        <w:rPr>
          <w:rFonts w:cs="Arial"/>
          <w:sz w:val="18"/>
          <w:szCs w:val="24"/>
          <w:lang w:val="en-PH" w:eastAsia="en-PH"/>
        </w:rPr>
        <w:t>Karlen</w:t>
      </w:r>
      <w:proofErr w:type="spellEnd"/>
      <w:r w:rsidRPr="00267FF8">
        <w:rPr>
          <w:rFonts w:cs="Arial"/>
          <w:sz w:val="18"/>
          <w:szCs w:val="24"/>
          <w:lang w:val="en-PH" w:eastAsia="en-PH"/>
        </w:rPr>
        <w:t xml:space="preserve">, D.L. and </w:t>
      </w:r>
      <w:proofErr w:type="spellStart"/>
      <w:r w:rsidRPr="00267FF8">
        <w:rPr>
          <w:rFonts w:cs="Arial"/>
          <w:sz w:val="18"/>
          <w:szCs w:val="24"/>
          <w:lang w:val="en-PH" w:eastAsia="en-PH"/>
        </w:rPr>
        <w:t>Cambardella</w:t>
      </w:r>
      <w:proofErr w:type="spellEnd"/>
      <w:r w:rsidRPr="00267FF8">
        <w:rPr>
          <w:rFonts w:cs="Arial"/>
          <w:sz w:val="18"/>
          <w:szCs w:val="24"/>
          <w:lang w:val="en-PH" w:eastAsia="en-PH"/>
        </w:rPr>
        <w:t>, C.A. 2004.</w:t>
      </w:r>
      <w:proofErr w:type="gramEnd"/>
      <w:r w:rsidRPr="00267FF8">
        <w:rPr>
          <w:rFonts w:cs="Arial"/>
          <w:sz w:val="18"/>
          <w:szCs w:val="24"/>
          <w:lang w:val="en-PH" w:eastAsia="en-PH"/>
        </w:rPr>
        <w:t xml:space="preserve"> The soil management assessment framework: A quantitative soil quality evaluation method. </w:t>
      </w:r>
      <w:proofErr w:type="gramStart"/>
      <w:r w:rsidRPr="00267FF8">
        <w:rPr>
          <w:rFonts w:cs="Arial"/>
          <w:i/>
          <w:iCs/>
          <w:sz w:val="18"/>
          <w:szCs w:val="24"/>
          <w:lang w:val="en-PH" w:eastAsia="en-PH"/>
        </w:rPr>
        <w:t xml:space="preserve">Soil </w:t>
      </w:r>
      <w:proofErr w:type="spellStart"/>
      <w:r w:rsidRPr="00267FF8">
        <w:rPr>
          <w:rFonts w:cs="Arial"/>
          <w:i/>
          <w:iCs/>
          <w:sz w:val="18"/>
          <w:szCs w:val="24"/>
          <w:lang w:val="en-PH" w:eastAsia="en-PH"/>
        </w:rPr>
        <w:t>Sci.Soc</w:t>
      </w:r>
      <w:proofErr w:type="spellEnd"/>
      <w:r w:rsidRPr="00267FF8">
        <w:rPr>
          <w:rFonts w:cs="Arial"/>
          <w:i/>
          <w:iCs/>
          <w:sz w:val="18"/>
          <w:szCs w:val="24"/>
          <w:lang w:val="en-PH" w:eastAsia="en-PH"/>
        </w:rPr>
        <w:t>.</w:t>
      </w:r>
      <w:proofErr w:type="gramEnd"/>
      <w:r w:rsidRPr="00267FF8">
        <w:rPr>
          <w:rFonts w:cs="Arial"/>
          <w:i/>
          <w:iCs/>
          <w:sz w:val="18"/>
          <w:szCs w:val="24"/>
          <w:lang w:val="en-PH" w:eastAsia="en-PH"/>
        </w:rPr>
        <w:t xml:space="preserve"> </w:t>
      </w:r>
      <w:proofErr w:type="gramStart"/>
      <w:r w:rsidRPr="00267FF8">
        <w:rPr>
          <w:rFonts w:cs="Arial"/>
          <w:i/>
          <w:iCs/>
          <w:sz w:val="18"/>
          <w:szCs w:val="24"/>
          <w:lang w:val="en-PH" w:eastAsia="en-PH"/>
        </w:rPr>
        <w:t xml:space="preserve">Am. J. </w:t>
      </w:r>
      <w:r w:rsidRPr="00267FF8">
        <w:rPr>
          <w:rFonts w:cs="Arial"/>
          <w:sz w:val="18"/>
          <w:szCs w:val="24"/>
          <w:lang w:val="en-PH" w:eastAsia="en-PH"/>
        </w:rPr>
        <w:t>68:1945- 1962.</w:t>
      </w:r>
      <w:proofErr w:type="gramEnd"/>
    </w:p>
    <w:p w:rsidR="00267FF8" w:rsidRPr="00267FF8" w:rsidRDefault="00267FF8" w:rsidP="00267FF8">
      <w:pPr>
        <w:widowControl/>
        <w:autoSpaceDE w:val="0"/>
        <w:autoSpaceDN w:val="0"/>
        <w:adjustRightInd w:val="0"/>
        <w:ind w:left="720" w:hanging="720"/>
        <w:jc w:val="both"/>
        <w:rPr>
          <w:rFonts w:cs="Arial"/>
          <w:color w:val="000000"/>
          <w:sz w:val="18"/>
          <w:szCs w:val="24"/>
        </w:rPr>
      </w:pPr>
    </w:p>
    <w:p w:rsidR="00267FF8" w:rsidRPr="00267FF8" w:rsidRDefault="00267FF8" w:rsidP="00267FF8">
      <w:pPr>
        <w:widowControl/>
        <w:autoSpaceDE w:val="0"/>
        <w:autoSpaceDN w:val="0"/>
        <w:adjustRightInd w:val="0"/>
        <w:ind w:left="720" w:hanging="720"/>
        <w:jc w:val="both"/>
        <w:rPr>
          <w:rFonts w:cs="Arial"/>
          <w:sz w:val="18"/>
          <w:szCs w:val="24"/>
          <w:lang w:val="en-PH" w:eastAsia="en-PH"/>
        </w:rPr>
      </w:pPr>
      <w:proofErr w:type="spellStart"/>
      <w:r w:rsidRPr="00267FF8">
        <w:rPr>
          <w:rFonts w:cs="Arial"/>
          <w:sz w:val="18"/>
          <w:szCs w:val="24"/>
          <w:lang w:val="en-PH" w:eastAsia="en-PH"/>
        </w:rPr>
        <w:t>Beinat</w:t>
      </w:r>
      <w:proofErr w:type="spellEnd"/>
      <w:r w:rsidRPr="00267FF8">
        <w:rPr>
          <w:rFonts w:cs="Arial"/>
          <w:sz w:val="18"/>
          <w:szCs w:val="24"/>
          <w:lang w:val="en-PH" w:eastAsia="en-PH"/>
        </w:rPr>
        <w:t xml:space="preserve">, E., </w:t>
      </w:r>
      <w:proofErr w:type="spellStart"/>
      <w:r w:rsidRPr="00267FF8">
        <w:rPr>
          <w:rFonts w:cs="Arial"/>
          <w:sz w:val="18"/>
          <w:szCs w:val="24"/>
          <w:lang w:val="en-PH" w:eastAsia="en-PH"/>
        </w:rPr>
        <w:t>Nijkamp</w:t>
      </w:r>
      <w:proofErr w:type="spellEnd"/>
      <w:r w:rsidRPr="00267FF8">
        <w:rPr>
          <w:rFonts w:cs="Arial"/>
          <w:sz w:val="18"/>
          <w:szCs w:val="24"/>
          <w:lang w:val="en-PH" w:eastAsia="en-PH"/>
        </w:rPr>
        <w:t xml:space="preserve">, P., 1998. </w:t>
      </w:r>
      <w:proofErr w:type="gramStart"/>
      <w:r w:rsidRPr="00267FF8">
        <w:rPr>
          <w:rFonts w:cs="Arial"/>
          <w:sz w:val="18"/>
          <w:szCs w:val="24"/>
          <w:lang w:val="en-PH" w:eastAsia="en-PH"/>
        </w:rPr>
        <w:t>Land-use management and the path towards sustainability.</w:t>
      </w:r>
      <w:proofErr w:type="gramEnd"/>
      <w:r w:rsidRPr="00267FF8">
        <w:rPr>
          <w:rFonts w:cs="Arial"/>
          <w:sz w:val="18"/>
          <w:szCs w:val="24"/>
          <w:lang w:val="en-PH" w:eastAsia="en-PH"/>
        </w:rPr>
        <w:t xml:space="preserve"> In: </w:t>
      </w:r>
      <w:proofErr w:type="spellStart"/>
      <w:r w:rsidRPr="00267FF8">
        <w:rPr>
          <w:rFonts w:cs="Arial"/>
          <w:sz w:val="18"/>
          <w:szCs w:val="24"/>
          <w:lang w:val="en-PH" w:eastAsia="en-PH"/>
        </w:rPr>
        <w:t>Beinat</w:t>
      </w:r>
      <w:proofErr w:type="spellEnd"/>
      <w:r w:rsidRPr="00267FF8">
        <w:rPr>
          <w:rFonts w:cs="Arial"/>
          <w:sz w:val="18"/>
          <w:szCs w:val="24"/>
          <w:lang w:val="en-PH" w:eastAsia="en-PH"/>
        </w:rPr>
        <w:t xml:space="preserve">, E., </w:t>
      </w:r>
      <w:proofErr w:type="spellStart"/>
      <w:r w:rsidRPr="00267FF8">
        <w:rPr>
          <w:rFonts w:cs="Arial"/>
          <w:sz w:val="18"/>
          <w:szCs w:val="24"/>
          <w:lang w:val="en-PH" w:eastAsia="en-PH"/>
        </w:rPr>
        <w:t>Nijkamp</w:t>
      </w:r>
      <w:proofErr w:type="spellEnd"/>
      <w:r w:rsidRPr="00267FF8">
        <w:rPr>
          <w:rFonts w:cs="Arial"/>
          <w:sz w:val="18"/>
          <w:szCs w:val="24"/>
          <w:lang w:val="en-PH" w:eastAsia="en-PH"/>
        </w:rPr>
        <w:t xml:space="preserve">, P. (Eds.), </w:t>
      </w:r>
      <w:proofErr w:type="spellStart"/>
      <w:r w:rsidRPr="00267FF8">
        <w:rPr>
          <w:rFonts w:cs="Arial"/>
          <w:sz w:val="18"/>
          <w:szCs w:val="24"/>
          <w:lang w:val="en-PH" w:eastAsia="en-PH"/>
        </w:rPr>
        <w:t>Multicriteria</w:t>
      </w:r>
      <w:proofErr w:type="spellEnd"/>
      <w:r w:rsidRPr="00267FF8">
        <w:rPr>
          <w:rFonts w:cs="Arial"/>
          <w:sz w:val="18"/>
          <w:szCs w:val="24"/>
          <w:lang w:val="en-PH" w:eastAsia="en-PH"/>
        </w:rPr>
        <w:t xml:space="preserve"> Analysis for Land-Use Management. </w:t>
      </w:r>
      <w:proofErr w:type="gramStart"/>
      <w:r w:rsidRPr="00267FF8">
        <w:rPr>
          <w:rFonts w:cs="Arial"/>
          <w:sz w:val="18"/>
          <w:szCs w:val="24"/>
          <w:lang w:val="en-PH" w:eastAsia="en-PH"/>
        </w:rPr>
        <w:t>Kluwer Academic Publishing, Boston, MA, pp. 1– 13.</w:t>
      </w:r>
      <w:proofErr w:type="gramEnd"/>
    </w:p>
    <w:p w:rsidR="00267FF8" w:rsidRPr="00267FF8" w:rsidRDefault="00267FF8" w:rsidP="00267FF8">
      <w:pPr>
        <w:widowControl/>
        <w:autoSpaceDE w:val="0"/>
        <w:autoSpaceDN w:val="0"/>
        <w:adjustRightInd w:val="0"/>
        <w:ind w:left="720" w:hanging="720"/>
        <w:jc w:val="both"/>
        <w:rPr>
          <w:rFonts w:cs="Arial"/>
          <w:sz w:val="18"/>
          <w:szCs w:val="24"/>
          <w:lang w:val="en-PH" w:eastAsia="en-PH"/>
        </w:rPr>
      </w:pPr>
    </w:p>
    <w:p w:rsidR="00267FF8" w:rsidRPr="00267FF8" w:rsidRDefault="00267FF8" w:rsidP="00267FF8">
      <w:pPr>
        <w:widowControl/>
        <w:autoSpaceDE w:val="0"/>
        <w:autoSpaceDN w:val="0"/>
        <w:adjustRightInd w:val="0"/>
        <w:ind w:left="720" w:hanging="720"/>
        <w:jc w:val="both"/>
        <w:rPr>
          <w:rFonts w:cs="Arial"/>
          <w:color w:val="000000"/>
          <w:sz w:val="18"/>
          <w:szCs w:val="24"/>
        </w:rPr>
      </w:pPr>
      <w:r w:rsidRPr="00267FF8">
        <w:rPr>
          <w:rFonts w:cs="Arial"/>
          <w:color w:val="000000"/>
          <w:sz w:val="18"/>
          <w:szCs w:val="24"/>
        </w:rPr>
        <w:t xml:space="preserve">Burke, I.C., </w:t>
      </w:r>
      <w:proofErr w:type="spellStart"/>
      <w:r w:rsidRPr="00267FF8">
        <w:rPr>
          <w:rFonts w:cs="Arial"/>
          <w:color w:val="000000"/>
          <w:sz w:val="18"/>
          <w:szCs w:val="24"/>
        </w:rPr>
        <w:t>Yonker</w:t>
      </w:r>
      <w:proofErr w:type="spellEnd"/>
      <w:r w:rsidRPr="00267FF8">
        <w:rPr>
          <w:rFonts w:cs="Arial"/>
          <w:color w:val="000000"/>
          <w:sz w:val="18"/>
          <w:szCs w:val="24"/>
        </w:rPr>
        <w:t xml:space="preserve">, C.M., Parton, W.J., Cole, C.V., </w:t>
      </w:r>
      <w:proofErr w:type="spellStart"/>
      <w:r w:rsidRPr="00267FF8">
        <w:rPr>
          <w:rFonts w:cs="Arial"/>
          <w:color w:val="000000"/>
          <w:sz w:val="18"/>
          <w:szCs w:val="24"/>
        </w:rPr>
        <w:t>Flach</w:t>
      </w:r>
      <w:proofErr w:type="spellEnd"/>
      <w:r w:rsidRPr="00267FF8">
        <w:rPr>
          <w:rFonts w:cs="Arial"/>
          <w:color w:val="000000"/>
          <w:sz w:val="18"/>
          <w:szCs w:val="24"/>
        </w:rPr>
        <w:t xml:space="preserve">, K., </w:t>
      </w:r>
      <w:proofErr w:type="spellStart"/>
      <w:r w:rsidRPr="00267FF8">
        <w:rPr>
          <w:rFonts w:cs="Arial"/>
          <w:color w:val="000000"/>
          <w:sz w:val="18"/>
          <w:szCs w:val="24"/>
        </w:rPr>
        <w:t>Schimel</w:t>
      </w:r>
      <w:proofErr w:type="spellEnd"/>
      <w:r w:rsidRPr="00267FF8">
        <w:rPr>
          <w:rFonts w:cs="Arial"/>
          <w:color w:val="000000"/>
          <w:sz w:val="18"/>
          <w:szCs w:val="24"/>
        </w:rPr>
        <w:t xml:space="preserve">, D.S. 1989.  Texture, climate, and cultivation effects on soil organic matter content in U.S. grassland soils.  </w:t>
      </w:r>
      <w:proofErr w:type="gramStart"/>
      <w:r w:rsidRPr="00267FF8">
        <w:rPr>
          <w:rFonts w:cs="Arial"/>
          <w:color w:val="000000"/>
          <w:sz w:val="18"/>
          <w:szCs w:val="24"/>
        </w:rPr>
        <w:t>Soil Science Society of America Journal.</w:t>
      </w:r>
      <w:proofErr w:type="gramEnd"/>
      <w:r w:rsidRPr="00267FF8">
        <w:rPr>
          <w:rFonts w:cs="Arial"/>
          <w:color w:val="000000"/>
          <w:sz w:val="18"/>
          <w:szCs w:val="24"/>
        </w:rPr>
        <w:t xml:space="preserve">  53(3):800-805.</w:t>
      </w:r>
    </w:p>
    <w:p w:rsidR="00267FF8" w:rsidRPr="00267FF8" w:rsidRDefault="00267FF8" w:rsidP="00267FF8">
      <w:pPr>
        <w:widowControl/>
        <w:autoSpaceDE w:val="0"/>
        <w:autoSpaceDN w:val="0"/>
        <w:adjustRightInd w:val="0"/>
        <w:ind w:left="720" w:hanging="720"/>
        <w:jc w:val="both"/>
        <w:rPr>
          <w:rFonts w:cs="Arial"/>
          <w:color w:val="000000"/>
          <w:sz w:val="18"/>
          <w:szCs w:val="24"/>
        </w:rPr>
      </w:pPr>
    </w:p>
    <w:p w:rsidR="00267FF8" w:rsidRPr="00267FF8" w:rsidRDefault="00267FF8" w:rsidP="00267FF8">
      <w:pPr>
        <w:pStyle w:val="Default"/>
        <w:ind w:left="720" w:hanging="720"/>
        <w:jc w:val="both"/>
        <w:rPr>
          <w:rFonts w:ascii="Tw Cen MT" w:hAnsi="Tw Cen MT" w:cs="Arial"/>
          <w:sz w:val="18"/>
        </w:rPr>
      </w:pPr>
      <w:proofErr w:type="spellStart"/>
      <w:proofErr w:type="gramStart"/>
      <w:r w:rsidRPr="00267FF8">
        <w:rPr>
          <w:rFonts w:ascii="Tw Cen MT" w:hAnsi="Tw Cen MT" w:cs="Arial"/>
          <w:sz w:val="18"/>
        </w:rPr>
        <w:t>Lal</w:t>
      </w:r>
      <w:proofErr w:type="spellEnd"/>
      <w:r w:rsidRPr="00267FF8">
        <w:rPr>
          <w:rFonts w:ascii="Tw Cen MT" w:hAnsi="Tw Cen MT" w:cs="Arial"/>
          <w:sz w:val="18"/>
        </w:rPr>
        <w:t>, R. 2004b.</w:t>
      </w:r>
      <w:proofErr w:type="gramEnd"/>
      <w:r w:rsidRPr="00267FF8">
        <w:rPr>
          <w:rFonts w:ascii="Tw Cen MT" w:hAnsi="Tw Cen MT" w:cs="Arial"/>
          <w:sz w:val="18"/>
        </w:rPr>
        <w:t xml:space="preserve"> </w:t>
      </w:r>
      <w:proofErr w:type="gramStart"/>
      <w:r w:rsidRPr="00267FF8">
        <w:rPr>
          <w:rFonts w:ascii="Tw Cen MT" w:hAnsi="Tw Cen MT" w:cs="Arial"/>
          <w:sz w:val="18"/>
        </w:rPr>
        <w:t>Agricultural activities and the global C cycle.</w:t>
      </w:r>
      <w:proofErr w:type="gramEnd"/>
      <w:r w:rsidRPr="00267FF8">
        <w:rPr>
          <w:rFonts w:ascii="Tw Cen MT" w:hAnsi="Tw Cen MT" w:cs="Arial"/>
          <w:sz w:val="18"/>
        </w:rPr>
        <w:t xml:space="preserve"> </w:t>
      </w:r>
      <w:proofErr w:type="gramStart"/>
      <w:r w:rsidRPr="00267FF8">
        <w:rPr>
          <w:rFonts w:ascii="Tw Cen MT" w:hAnsi="Tw Cen MT" w:cs="Arial"/>
          <w:sz w:val="18"/>
        </w:rPr>
        <w:t xml:space="preserve">Nutrient Cycling in </w:t>
      </w:r>
      <w:proofErr w:type="spellStart"/>
      <w:r w:rsidRPr="00267FF8">
        <w:rPr>
          <w:rFonts w:ascii="Tw Cen MT" w:hAnsi="Tw Cen MT" w:cs="Arial"/>
          <w:sz w:val="18"/>
        </w:rPr>
        <w:t>Agroecosystems</w:t>
      </w:r>
      <w:proofErr w:type="spellEnd"/>
      <w:r w:rsidRPr="00267FF8">
        <w:rPr>
          <w:rFonts w:ascii="Tw Cen MT" w:hAnsi="Tw Cen MT" w:cs="Arial"/>
          <w:sz w:val="18"/>
        </w:rPr>
        <w:t>.</w:t>
      </w:r>
      <w:proofErr w:type="gramEnd"/>
      <w:r w:rsidRPr="00267FF8">
        <w:rPr>
          <w:rFonts w:ascii="Tw Cen MT" w:hAnsi="Tw Cen MT" w:cs="Arial"/>
          <w:sz w:val="18"/>
        </w:rPr>
        <w:t xml:space="preserve"> 70:103-116. </w:t>
      </w:r>
    </w:p>
    <w:p w:rsidR="00267FF8" w:rsidRPr="00267FF8" w:rsidRDefault="00267FF8" w:rsidP="00267FF8">
      <w:pPr>
        <w:pStyle w:val="Default"/>
        <w:ind w:left="720" w:hanging="720"/>
        <w:jc w:val="both"/>
        <w:rPr>
          <w:rFonts w:ascii="Tw Cen MT" w:hAnsi="Tw Cen MT"/>
          <w:sz w:val="18"/>
        </w:rPr>
      </w:pPr>
    </w:p>
    <w:p w:rsidR="00267FF8" w:rsidRPr="00267FF8" w:rsidRDefault="00267FF8" w:rsidP="00267FF8">
      <w:pPr>
        <w:ind w:left="720" w:hanging="720"/>
        <w:jc w:val="both"/>
        <w:rPr>
          <w:sz w:val="16"/>
        </w:rPr>
      </w:pPr>
      <w:proofErr w:type="spellStart"/>
      <w:r w:rsidRPr="00267FF8">
        <w:rPr>
          <w:rFonts w:cs="Arial"/>
          <w:sz w:val="18"/>
          <w:szCs w:val="24"/>
        </w:rPr>
        <w:t>Lal</w:t>
      </w:r>
      <w:proofErr w:type="spellEnd"/>
      <w:r w:rsidRPr="00267FF8">
        <w:rPr>
          <w:rFonts w:cs="Arial"/>
          <w:sz w:val="18"/>
          <w:szCs w:val="24"/>
        </w:rPr>
        <w:t xml:space="preserve">, R. 2004c. Soil C sequestration impacts on global climate change and food security. </w:t>
      </w:r>
      <w:proofErr w:type="gramStart"/>
      <w:r w:rsidRPr="00267FF8">
        <w:rPr>
          <w:rFonts w:cs="Arial"/>
          <w:sz w:val="18"/>
          <w:szCs w:val="24"/>
        </w:rPr>
        <w:t>Science.</w:t>
      </w:r>
      <w:proofErr w:type="gramEnd"/>
      <w:r w:rsidRPr="00267FF8">
        <w:rPr>
          <w:rFonts w:cs="Arial"/>
          <w:sz w:val="18"/>
          <w:szCs w:val="24"/>
        </w:rPr>
        <w:t xml:space="preserve"> 304:1623-1627.</w:t>
      </w:r>
    </w:p>
    <w:p w:rsidR="00AE3E37" w:rsidRPr="00267FF8" w:rsidRDefault="00AE3E37" w:rsidP="00267FF8">
      <w:pPr>
        <w:tabs>
          <w:tab w:val="left" w:pos="384"/>
        </w:tabs>
        <w:ind w:right="117"/>
        <w:jc w:val="both"/>
        <w:rPr>
          <w:rFonts w:asciiTheme="minorHAnsi" w:hAnsiTheme="minorHAnsi"/>
          <w:sz w:val="16"/>
        </w:rPr>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bookmarkStart w:id="0" w:name="_GoBack"/>
      <w:bookmarkEnd w:id="0"/>
    </w:p>
    <w:p w:rsidR="00AE3E37" w:rsidRDefault="00AE3E37">
      <w:pPr>
        <w:pStyle w:val="BodyText"/>
        <w:spacing w:line="40" w:lineRule="exact"/>
        <w:ind w:left="2202"/>
        <w:rPr>
          <w:rFonts w:ascii="Calibri"/>
          <w:sz w:val="4"/>
        </w:rPr>
      </w:pPr>
    </w:p>
    <w:p w:rsidR="00E072F3" w:rsidRPr="00267FF8" w:rsidRDefault="008756E6" w:rsidP="00404E5B">
      <w:pPr>
        <w:spacing w:before="92"/>
        <w:ind w:right="4234"/>
        <w:rPr>
          <w:noProof/>
          <w:sz w:val="2"/>
        </w:rPr>
      </w:pPr>
      <w:r>
        <w:rPr>
          <w:noProof/>
        </w:rPr>
        <w:t xml:space="preserve">              </w:t>
      </w:r>
    </w:p>
    <w:p w:rsidR="00AE3E37" w:rsidRDefault="00E072F3" w:rsidP="00404E5B">
      <w:pPr>
        <w:spacing w:before="92"/>
        <w:ind w:right="4234"/>
        <w:rPr>
          <w:rFonts w:ascii="Arial"/>
        </w:rPr>
      </w:pPr>
      <w:r>
        <w:rPr>
          <w:rFonts w:ascii="Arial"/>
          <w:color w:val="BF5A14"/>
        </w:rPr>
        <w:t xml:space="preserve">    </w:t>
      </w:r>
      <w:r w:rsidR="00A9710C">
        <w:rPr>
          <w:rFonts w:ascii="Arial"/>
          <w:color w:val="BF5A14"/>
        </w:rPr>
        <w:t>Biography</w:t>
      </w:r>
    </w:p>
    <w:p w:rsidR="00AE3E37" w:rsidRPr="00BA0418" w:rsidRDefault="00BA0418" w:rsidP="00BA0418">
      <w:pPr>
        <w:ind w:left="213" w:right="231"/>
        <w:jc w:val="both"/>
        <w:rPr>
          <w:rFonts w:ascii="Arial"/>
          <w:sz w:val="14"/>
          <w:szCs w:val="14"/>
        </w:rPr>
      </w:pPr>
      <w:r w:rsidRPr="00BA0418">
        <w:rPr>
          <w:rFonts w:ascii="Arial" w:hAnsi="Arial" w:cs="Arial"/>
          <w:sz w:val="14"/>
          <w:szCs w:val="14"/>
        </w:rPr>
        <w:t>Dr. Martin is one among our active faculty members who dedicated significant of his time in conducting research, development and extension activities along Soil Science, Organic Agriculture, Environmental Management and Climate Change. With strong academic background having obtained the Academic Achievement Award- one of the highest academic awards given by the University of the Philippines, he finished strong as a SEARCA Scholar and recently a Fulbright Scholar for his Post Doctorate Research in Purdue University, Indiana, USA</w:t>
      </w:r>
      <w:r w:rsidR="00A9710C" w:rsidRPr="00BA0418">
        <w:rPr>
          <w:rFonts w:ascii="Arial"/>
          <w:sz w:val="14"/>
          <w:szCs w:val="14"/>
        </w:rPr>
        <w:t>.</w:t>
      </w:r>
      <w:r w:rsidRPr="00BA0418">
        <w:rPr>
          <w:rFonts w:ascii="Arial"/>
          <w:sz w:val="14"/>
          <w:szCs w:val="14"/>
        </w:rPr>
        <w:t xml:space="preserve"> </w:t>
      </w:r>
      <w:r w:rsidRPr="00BA0418">
        <w:rPr>
          <w:rFonts w:ascii="Arial" w:eastAsia="Arial Unicode MS" w:hAnsi="Arial" w:cs="Arial"/>
          <w:sz w:val="14"/>
          <w:szCs w:val="14"/>
        </w:rPr>
        <w:t>His research on the influence of tillage and nitrogen fertilizer management on corn productivity and soil carbon, and impact of cover crops on greenhouse gas emissions and microbial activities on agricultural soils promote the implementation of Good Agricultural Practices (GAPS) in minimizing GHG emissions in the soil and help in curbing down the impact of climate change.</w:t>
      </w:r>
    </w:p>
    <w:p w:rsidR="002F1FFE" w:rsidRDefault="002F1FFE" w:rsidP="00BA0418">
      <w:pPr>
        <w:ind w:left="4217" w:right="4235"/>
        <w:jc w:val="both"/>
        <w:rPr>
          <w:rFonts w:ascii="Arial"/>
          <w:sz w:val="14"/>
        </w:rPr>
      </w:pPr>
    </w:p>
    <w:p w:rsidR="00AE3E37" w:rsidRPr="00267FF8" w:rsidRDefault="00E026C8" w:rsidP="00BA0418">
      <w:pPr>
        <w:tabs>
          <w:tab w:val="left" w:pos="180"/>
        </w:tabs>
        <w:ind w:left="180" w:right="4235"/>
        <w:jc w:val="both"/>
        <w:rPr>
          <w:rFonts w:ascii="Arial" w:hAnsi="Arial" w:cs="Arial"/>
          <w:sz w:val="14"/>
          <w:szCs w:val="14"/>
        </w:rPr>
      </w:pPr>
      <w:r w:rsidRPr="00267FF8">
        <w:rPr>
          <w:rFonts w:ascii="Arial" w:hAnsi="Arial" w:cs="Arial"/>
          <w:sz w:val="14"/>
          <w:szCs w:val="14"/>
        </w:rPr>
        <w:t>E</w:t>
      </w:r>
      <w:r w:rsidR="002F1FFE" w:rsidRPr="00267FF8">
        <w:rPr>
          <w:rFonts w:ascii="Arial" w:hAnsi="Arial" w:cs="Arial"/>
          <w:sz w:val="14"/>
          <w:szCs w:val="14"/>
        </w:rPr>
        <w:t>mail:</w:t>
      </w:r>
      <w:hyperlink r:id="rId13" w:history="1"/>
      <w:r w:rsidR="00267FF8" w:rsidRPr="00267FF8">
        <w:rPr>
          <w:rStyle w:val="Hyperlink"/>
          <w:rFonts w:ascii="Arial" w:hAnsi="Arial" w:cs="Arial"/>
          <w:color w:val="auto"/>
          <w:sz w:val="14"/>
          <w:szCs w:val="14"/>
          <w:u w:val="none"/>
        </w:rPr>
        <w:t xml:space="preserve"> jhun_6273@yahoo.com</w:t>
      </w:r>
    </w:p>
    <w:p w:rsidR="00A92A92" w:rsidRPr="00267FF8" w:rsidRDefault="004A5939" w:rsidP="00BA0418">
      <w:pPr>
        <w:tabs>
          <w:tab w:val="left" w:pos="180"/>
        </w:tabs>
        <w:ind w:left="180" w:right="4235"/>
        <w:jc w:val="both"/>
        <w:rPr>
          <w:rFonts w:ascii="Arial" w:hAnsi="Arial" w:cs="Arial"/>
          <w:sz w:val="14"/>
          <w:szCs w:val="14"/>
        </w:rPr>
      </w:pPr>
      <w:r w:rsidRPr="00267FF8">
        <w:rPr>
          <w:rFonts w:ascii="Arial" w:hAnsi="Arial" w:cs="Arial"/>
          <w:sz w:val="14"/>
          <w:szCs w:val="14"/>
        </w:rPr>
        <w:t>Date o</w:t>
      </w:r>
      <w:r w:rsidR="00A92A92" w:rsidRPr="00267FF8">
        <w:rPr>
          <w:rFonts w:ascii="Arial" w:hAnsi="Arial" w:cs="Arial"/>
          <w:sz w:val="14"/>
          <w:szCs w:val="14"/>
        </w:rPr>
        <w:t xml:space="preserve">f Birth: </w:t>
      </w:r>
      <w:r w:rsidR="00267FF8" w:rsidRPr="00267FF8">
        <w:rPr>
          <w:rFonts w:ascii="Arial" w:hAnsi="Arial" w:cs="Arial"/>
          <w:sz w:val="14"/>
          <w:szCs w:val="14"/>
        </w:rPr>
        <w:t>June 27, 2973</w:t>
      </w:r>
    </w:p>
    <w:p w:rsidR="004A5939" w:rsidRPr="00267FF8" w:rsidRDefault="004A5939" w:rsidP="00BA0418">
      <w:pPr>
        <w:tabs>
          <w:tab w:val="left" w:pos="180"/>
        </w:tabs>
        <w:ind w:left="180" w:right="4235"/>
        <w:jc w:val="both"/>
        <w:rPr>
          <w:rFonts w:ascii="Arial" w:hAnsi="Arial" w:cs="Arial"/>
          <w:sz w:val="14"/>
          <w:szCs w:val="14"/>
        </w:rPr>
      </w:pPr>
      <w:r w:rsidRPr="00267FF8">
        <w:rPr>
          <w:rFonts w:ascii="Arial" w:hAnsi="Arial" w:cs="Arial"/>
          <w:sz w:val="14"/>
          <w:szCs w:val="14"/>
        </w:rPr>
        <w:t xml:space="preserve">Gender: </w:t>
      </w:r>
      <w:r w:rsidR="00267FF8" w:rsidRPr="00267FF8">
        <w:rPr>
          <w:rFonts w:ascii="Arial" w:hAnsi="Arial" w:cs="Arial"/>
          <w:sz w:val="14"/>
          <w:szCs w:val="14"/>
        </w:rPr>
        <w:t>Male</w:t>
      </w:r>
    </w:p>
    <w:p w:rsidR="00A92A92" w:rsidRPr="00267FF8" w:rsidRDefault="002F1FFE" w:rsidP="00BA0418">
      <w:pPr>
        <w:tabs>
          <w:tab w:val="left" w:pos="180"/>
        </w:tabs>
        <w:ind w:left="180" w:right="4235"/>
        <w:jc w:val="both"/>
        <w:rPr>
          <w:rFonts w:ascii="Arial" w:hAnsi="Arial" w:cs="Arial"/>
          <w:sz w:val="14"/>
          <w:szCs w:val="14"/>
        </w:rPr>
      </w:pPr>
      <w:r w:rsidRPr="00267FF8">
        <w:rPr>
          <w:rFonts w:ascii="Arial" w:hAnsi="Arial" w:cs="Arial"/>
          <w:sz w:val="14"/>
          <w:szCs w:val="14"/>
        </w:rPr>
        <w:t>Contact no:</w:t>
      </w:r>
      <w:r w:rsidR="00267FF8" w:rsidRPr="00267FF8">
        <w:rPr>
          <w:rFonts w:ascii="Arial" w:hAnsi="Arial" w:cs="Arial"/>
          <w:sz w:val="14"/>
          <w:szCs w:val="14"/>
        </w:rPr>
        <w:t xml:space="preserve"> +63-9356273665</w:t>
      </w:r>
    </w:p>
    <w:p w:rsidR="002F1FFE" w:rsidRPr="00267FF8" w:rsidRDefault="002F1FFE" w:rsidP="00BA0418">
      <w:pPr>
        <w:tabs>
          <w:tab w:val="left" w:pos="180"/>
        </w:tabs>
        <w:ind w:left="180" w:right="4235"/>
        <w:jc w:val="both"/>
        <w:rPr>
          <w:rFonts w:ascii="Arial" w:hAnsi="Arial" w:cs="Arial"/>
          <w:sz w:val="14"/>
          <w:szCs w:val="14"/>
        </w:rPr>
      </w:pPr>
      <w:r w:rsidRPr="00267FF8">
        <w:rPr>
          <w:rFonts w:ascii="Arial" w:hAnsi="Arial" w:cs="Arial"/>
          <w:sz w:val="14"/>
          <w:szCs w:val="14"/>
        </w:rPr>
        <w:t xml:space="preserve">LinkedIn account: </w:t>
      </w:r>
      <w:r w:rsidR="00267FF8" w:rsidRPr="00267FF8">
        <w:rPr>
          <w:rFonts w:ascii="Arial" w:hAnsi="Arial" w:cs="Arial"/>
          <w:sz w:val="14"/>
          <w:szCs w:val="14"/>
        </w:rPr>
        <w:t>none</w:t>
      </w:r>
    </w:p>
    <w:p w:rsidR="00AE3E37" w:rsidRPr="00267FF8" w:rsidRDefault="002F1FFE" w:rsidP="00BA0418">
      <w:pPr>
        <w:tabs>
          <w:tab w:val="left" w:pos="180"/>
        </w:tabs>
        <w:ind w:left="180" w:right="4235"/>
        <w:jc w:val="both"/>
        <w:rPr>
          <w:rFonts w:ascii="Arial" w:hAnsi="Arial" w:cs="Arial"/>
          <w:b/>
          <w:sz w:val="14"/>
          <w:szCs w:val="14"/>
        </w:rPr>
      </w:pPr>
      <w:r w:rsidRPr="00267FF8">
        <w:rPr>
          <w:rFonts w:ascii="Arial" w:hAnsi="Arial" w:cs="Arial"/>
          <w:sz w:val="14"/>
          <w:szCs w:val="14"/>
        </w:rPr>
        <w:t>Category: Oral (or) Poster</w:t>
      </w:r>
      <w:r w:rsidR="00267FF8" w:rsidRPr="00267FF8">
        <w:rPr>
          <w:rFonts w:ascii="Arial" w:hAnsi="Arial" w:cs="Arial"/>
          <w:sz w:val="14"/>
          <w:szCs w:val="14"/>
        </w:rPr>
        <w:t xml:space="preserve"> </w:t>
      </w:r>
      <w:r w:rsidR="00267FF8" w:rsidRPr="00267FF8">
        <w:rPr>
          <w:rFonts w:ascii="Arial" w:hAnsi="Arial" w:cs="Arial"/>
          <w:sz w:val="14"/>
          <w:szCs w:val="14"/>
          <w:u w:val="single"/>
        </w:rPr>
        <w:t>Oral Presentation</w:t>
      </w:r>
    </w:p>
    <w:p w:rsidR="00AE3E37" w:rsidRPr="00267FF8" w:rsidRDefault="00AE3E37" w:rsidP="00BA0418">
      <w:pPr>
        <w:rPr>
          <w:rFonts w:ascii="Arial" w:hAnsi="Arial" w:cs="Arial"/>
          <w:sz w:val="14"/>
          <w:szCs w:val="14"/>
        </w:rPr>
        <w:sectPr w:rsidR="00AE3E37" w:rsidRPr="00267FF8">
          <w:type w:val="continuous"/>
          <w:pgSz w:w="11910" w:h="16840"/>
          <w:pgMar w:top="1740" w:right="600" w:bottom="840" w:left="620" w:header="720" w:footer="720" w:gutter="0"/>
          <w:cols w:space="720"/>
        </w:sectPr>
      </w:pPr>
    </w:p>
    <w:p w:rsidR="00BA0418" w:rsidRDefault="00BA0418">
      <w:pPr>
        <w:pStyle w:val="BodyText"/>
        <w:spacing w:before="3"/>
        <w:rPr>
          <w:noProof/>
        </w:r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0708" w:rsidRDefault="00BA0708">
      <w:r>
        <w:separator/>
      </w:r>
    </w:p>
  </w:endnote>
  <w:endnote w:type="continuationSeparator" w:id="0">
    <w:p w:rsidR="00BA0708" w:rsidRDefault="00BA07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233A3436" wp14:editId="0AF1BBC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76BCC788" wp14:editId="433FA63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7BD9597C" wp14:editId="5C4AD66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0708" w:rsidRDefault="00BA0708">
      <w:r>
        <w:separator/>
      </w:r>
    </w:p>
  </w:footnote>
  <w:footnote w:type="continuationSeparator" w:id="0">
    <w:p w:rsidR="00BA0708" w:rsidRDefault="00BA070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07D85B06" wp14:editId="12289BD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3AEF7CD2" wp14:editId="1094457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03FD"/>
    <w:rsid w:val="00123285"/>
    <w:rsid w:val="001263DF"/>
    <w:rsid w:val="001872E1"/>
    <w:rsid w:val="00267FF8"/>
    <w:rsid w:val="00292ED9"/>
    <w:rsid w:val="002F1FFE"/>
    <w:rsid w:val="00404E5B"/>
    <w:rsid w:val="00414F7B"/>
    <w:rsid w:val="004355DC"/>
    <w:rsid w:val="00466F2B"/>
    <w:rsid w:val="004749B4"/>
    <w:rsid w:val="00494130"/>
    <w:rsid w:val="004A5939"/>
    <w:rsid w:val="004F3523"/>
    <w:rsid w:val="0055461F"/>
    <w:rsid w:val="00573FEF"/>
    <w:rsid w:val="005973B9"/>
    <w:rsid w:val="005B3A56"/>
    <w:rsid w:val="006060CE"/>
    <w:rsid w:val="0063497F"/>
    <w:rsid w:val="00751865"/>
    <w:rsid w:val="00873DF0"/>
    <w:rsid w:val="008756E6"/>
    <w:rsid w:val="009A7319"/>
    <w:rsid w:val="009B2D44"/>
    <w:rsid w:val="009B6EA1"/>
    <w:rsid w:val="00A07E82"/>
    <w:rsid w:val="00A33ADC"/>
    <w:rsid w:val="00A66523"/>
    <w:rsid w:val="00A92A92"/>
    <w:rsid w:val="00A9710C"/>
    <w:rsid w:val="00AE3E37"/>
    <w:rsid w:val="00AF6F88"/>
    <w:rsid w:val="00B21A57"/>
    <w:rsid w:val="00BA0418"/>
    <w:rsid w:val="00BA0708"/>
    <w:rsid w:val="00BE257E"/>
    <w:rsid w:val="00C33602"/>
    <w:rsid w:val="00CD6F55"/>
    <w:rsid w:val="00DE3104"/>
    <w:rsid w:val="00E026C8"/>
    <w:rsid w:val="00E072F3"/>
    <w:rsid w:val="00E64519"/>
    <w:rsid w:val="00E67A07"/>
    <w:rsid w:val="00F33D5D"/>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F33D5D"/>
    <w:pPr>
      <w:widowControl/>
      <w:autoSpaceDE w:val="0"/>
      <w:autoSpaceDN w:val="0"/>
      <w:adjustRightInd w:val="0"/>
    </w:pPr>
    <w:rPr>
      <w:rFonts w:ascii="Times New Roman" w:eastAsia="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F33D5D"/>
    <w:pPr>
      <w:widowControl/>
      <w:autoSpaceDE w:val="0"/>
      <w:autoSpaceDN w:val="0"/>
      <w:adjustRightInd w:val="0"/>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drXXXXXXX@xxxa.com"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71CE07-80F3-413E-B7A7-95A82799D1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578</Words>
  <Characters>3298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Acer</cp:lastModifiedBy>
  <cp:revision>3</cp:revision>
  <dcterms:created xsi:type="dcterms:W3CDTF">2018-02-17T05:25:00Z</dcterms:created>
  <dcterms:modified xsi:type="dcterms:W3CDTF">2018-02-17T05:44:00Z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