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37DD" w:rsidRPr="00075F0C" w:rsidRDefault="00401713" w:rsidP="00EC37DD">
      <w:pPr>
        <w:spacing w:before="720"/>
        <w:rPr>
          <w:rFonts w:eastAsia="Times New Roman" w:cs="Times New Roman"/>
          <w:sz w:val="44"/>
          <w:szCs w:val="20"/>
        </w:rPr>
      </w:pPr>
      <w:bookmarkStart w:id="0" w:name="_GoBack"/>
      <w:bookmarkEnd w:id="0"/>
      <w:r w:rsidRPr="00401713">
        <w:rPr>
          <w:rFonts w:ascii="Times New Roman" w:hAnsi="Times New Roman" w:cs="Times New Roman"/>
          <w:color w:val="337AB7"/>
          <w:szCs w:val="18"/>
        </w:rPr>
        <w:t xml:space="preserve">Title: </w:t>
      </w:r>
      <w:r w:rsidR="00EC37DD" w:rsidRPr="00EC37DD">
        <w:rPr>
          <w:rFonts w:ascii="Times New Roman" w:hAnsi="Times New Roman" w:cs="Times New Roman"/>
          <w:color w:val="337AB7"/>
          <w:szCs w:val="18"/>
        </w:rPr>
        <w:t>Reutilization of Tannery Waste - Chrome Buffing Dust for Road Pavement Construction</w:t>
      </w:r>
      <w:r w:rsidR="00EC37DD">
        <w:rPr>
          <w:rFonts w:eastAsia="Times New Roman" w:cs="Times New Roman"/>
          <w:sz w:val="44"/>
          <w:szCs w:val="20"/>
        </w:rPr>
        <w:t xml:space="preserve"> </w:t>
      </w:r>
    </w:p>
    <w:p w:rsidR="00AE3E37" w:rsidRPr="00401713" w:rsidRDefault="00AE3E37" w:rsidP="00401713">
      <w:pPr>
        <w:pStyle w:val="Heading1"/>
        <w:spacing w:before="170" w:line="240" w:lineRule="auto"/>
        <w:ind w:left="0"/>
        <w:jc w:val="both"/>
        <w:rPr>
          <w:rFonts w:ascii="Times New Roman" w:hAnsi="Times New Roman" w:cs="Times New Roman"/>
          <w:sz w:val="22"/>
          <w:szCs w:val="18"/>
        </w:rPr>
      </w:pPr>
    </w:p>
    <w:p w:rsidR="00AE3E37" w:rsidRPr="00401713" w:rsidRDefault="00EC37DD" w:rsidP="00401713">
      <w:pPr>
        <w:pStyle w:val="BodyText"/>
        <w:spacing w:before="73" w:line="198" w:lineRule="exact"/>
        <w:ind w:right="5987"/>
        <w:rPr>
          <w:rFonts w:ascii="Times New Roman" w:hAnsi="Times New Roman" w:cs="Times New Roman"/>
          <w:sz w:val="22"/>
        </w:rPr>
      </w:pPr>
      <w:r>
        <w:rPr>
          <w:rFonts w:ascii="Times New Roman" w:hAnsi="Times New Roman" w:cs="Times New Roman"/>
          <w:sz w:val="22"/>
        </w:rPr>
        <w:t>Solomon Fessehaye Woldeyohannes</w:t>
      </w:r>
      <w:r w:rsidR="00565ECC">
        <w:rPr>
          <w:rFonts w:ascii="Times New Roman" w:hAnsi="Times New Roman" w:cs="Times New Roman"/>
          <w:sz w:val="22"/>
        </w:rPr>
        <w:t>, Chemical Engineering (Leather Technology)</w:t>
      </w:r>
      <w:r w:rsidR="00401713" w:rsidRPr="00401713">
        <w:rPr>
          <w:rFonts w:ascii="Times New Roman" w:hAnsi="Times New Roman" w:cs="Times New Roman"/>
          <w:sz w:val="22"/>
        </w:rPr>
        <w:t xml:space="preserve"> </w:t>
      </w:r>
      <w:r w:rsidR="00565ECC">
        <w:rPr>
          <w:rFonts w:ascii="Times New Roman" w:hAnsi="Times New Roman" w:cs="Times New Roman"/>
          <w:sz w:val="22"/>
        </w:rPr>
        <w:t>M.Sc.</w:t>
      </w:r>
      <w:r w:rsidR="00401713" w:rsidRPr="00401713">
        <w:rPr>
          <w:rFonts w:ascii="Times New Roman" w:hAnsi="Times New Roman" w:cs="Times New Roman"/>
          <w:sz w:val="22"/>
        </w:rPr>
        <w:t xml:space="preserve">, </w:t>
      </w:r>
      <w:r w:rsidR="00565ECC">
        <w:rPr>
          <w:rFonts w:ascii="Times New Roman" w:hAnsi="Times New Roman" w:cs="Times New Roman"/>
          <w:sz w:val="22"/>
        </w:rPr>
        <w:t>LIDI Addis Ababa</w:t>
      </w:r>
      <w:r w:rsidR="00401713" w:rsidRPr="00401713">
        <w:rPr>
          <w:rFonts w:ascii="Times New Roman" w:hAnsi="Times New Roman" w:cs="Times New Roman"/>
          <w:sz w:val="22"/>
        </w:rPr>
        <w:t xml:space="preserve">, </w:t>
      </w:r>
      <w:r w:rsidR="00565ECC">
        <w:rPr>
          <w:rFonts w:ascii="Times New Roman" w:hAnsi="Times New Roman" w:cs="Times New Roman"/>
          <w:sz w:val="22"/>
        </w:rPr>
        <w:t>Ethiopia</w:t>
      </w:r>
    </w:p>
    <w:p w:rsidR="00AE3E37" w:rsidRPr="00401713" w:rsidRDefault="00AE3E37">
      <w:pPr>
        <w:rPr>
          <w:rFonts w:ascii="Arial"/>
          <w:sz w:val="18"/>
          <w:szCs w:val="18"/>
        </w:rPr>
        <w:sectPr w:rsidR="00AE3E37" w:rsidRPr="00401713">
          <w:headerReference w:type="default" r:id="rId7"/>
          <w:footerReference w:type="default" r:id="rId8"/>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w:t>
      </w:r>
    </w:p>
    <w:p w:rsidR="00FF5467" w:rsidRPr="00FF5467" w:rsidRDefault="00FF5467" w:rsidP="00FF5467">
      <w:pPr>
        <w:spacing w:before="90" w:line="281" w:lineRule="auto"/>
        <w:jc w:val="both"/>
        <w:rPr>
          <w:rFonts w:ascii="Times New Roman" w:hAnsi="Times New Roman" w:cs="Times New Roman"/>
          <w:sz w:val="18"/>
          <w:szCs w:val="18"/>
        </w:rPr>
      </w:pPr>
      <w:r w:rsidRPr="00FF5467">
        <w:rPr>
          <w:rFonts w:ascii="Times New Roman" w:hAnsi="Times New Roman" w:cs="Times New Roman"/>
          <w:sz w:val="18"/>
          <w:szCs w:val="18"/>
        </w:rPr>
        <w:t>Tannery waste is considered to be one of the world’s major industrial wastes. Leather production has expanded in economically developing countries despite having declined in the more developed nations in the last few decades. The waste generated from tanneries in most developing countries potentially ends up in improperly planned landfill sites, resulting in dangerous and serious risks to ecological and human health. Significant amounts of solid and liquid wastes are generated from leather tanneries. Solid waste generated accounts for up to 85% of raw hide.  These solid wastes are generated throughout the leather processing stages. One consequence of the finishing operation is known as chrome buffing dust (CBD). Based on the extensive chemicals utilized in skin and hide processing, CBD contains large concentrations of trivalent chromium alongside organic and other inorganic compounds. Nevertheless, CBD may also be a useful resource if it is managed expertly. In the present research work, CBD is subjected to starved air incineration (SAI) at 800oC in a thermal incinerator to convert the organic fraction into char. The residue is solidified/stabilized using Portland cement and sand and allowed to cure for 28 days. The solidified blocks are tested for unconfined compressive strength and heavy metal leaching. This research demonstrated potential recycling of tannery waste as a partial replacement for fine aggregate to produce construction material as road pavement blocks. Value added product tannery waste for the purposes of environmentally friendly construction is not only economical advantageous; it also provides a sustainable solution that stops tannery waste ending up at landfill.</w:t>
      </w:r>
    </w:p>
    <w:p w:rsidR="00FF5467" w:rsidRDefault="00FF5467" w:rsidP="00401713">
      <w:pPr>
        <w:pStyle w:val="BodyText"/>
        <w:spacing w:before="90" w:line="280" w:lineRule="auto"/>
        <w:jc w:val="both"/>
        <w:rPr>
          <w:rFonts w:ascii="Times New Roman" w:hAnsi="Times New Roman" w:cs="Times New Roman"/>
        </w:rPr>
      </w:pPr>
    </w:p>
    <w:p w:rsidR="005973B9" w:rsidRPr="0056768A" w:rsidRDefault="00A9710C" w:rsidP="0056768A">
      <w:pPr>
        <w:pStyle w:val="Heading3"/>
        <w:spacing w:before="74"/>
        <w:jc w:val="both"/>
        <w:rPr>
          <w:rFonts w:ascii="Times New Roman" w:hAnsi="Times New Roman" w:cs="Times New Roman"/>
          <w:sz w:val="18"/>
          <w:szCs w:val="18"/>
        </w:rPr>
      </w:pPr>
      <w:r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p>
    <w:p w:rsidR="00AE3E37" w:rsidRPr="00401713" w:rsidRDefault="00AE3E37" w:rsidP="008756E6">
      <w:pPr>
        <w:tabs>
          <w:tab w:val="left" w:pos="384"/>
        </w:tabs>
        <w:ind w:right="117"/>
        <w:rPr>
          <w:sz w:val="18"/>
          <w:szCs w:val="18"/>
        </w:rPr>
      </w:pPr>
    </w:p>
    <w:p w:rsidR="007E260B" w:rsidRPr="001602EC" w:rsidRDefault="007E260B" w:rsidP="001602EC">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1602EC">
        <w:rPr>
          <w:rFonts w:ascii="Times New Roman" w:hAnsi="Times New Roman" w:cs="Times New Roman"/>
          <w:sz w:val="18"/>
          <w:szCs w:val="18"/>
        </w:rPr>
        <w:t>FAO (2012).World Statistical Compendium for raw hides and skins,leather and leather footwear,1993-2012, Trade and Markets Division, Food and Agriculture Organization of the United Nations.</w:t>
      </w:r>
    </w:p>
    <w:p w:rsidR="007E260B" w:rsidRPr="001602EC" w:rsidRDefault="007E260B" w:rsidP="001602EC">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1602EC">
        <w:rPr>
          <w:rFonts w:ascii="Times New Roman" w:hAnsi="Times New Roman" w:cs="Times New Roman"/>
          <w:sz w:val="18"/>
          <w:szCs w:val="18"/>
        </w:rPr>
        <w:t>S. Leta, F. Mesele.(2014). Spatial analysis of cattle and shoat population in Ethiopia: growth trend, distribution and market access, Springer Plus, 3,310.</w:t>
      </w:r>
    </w:p>
    <w:p w:rsidR="007E260B" w:rsidRPr="001602EC" w:rsidRDefault="007E260B" w:rsidP="001602EC">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1602EC">
        <w:rPr>
          <w:rFonts w:ascii="Times New Roman" w:hAnsi="Times New Roman" w:cs="Times New Roman"/>
          <w:sz w:val="18"/>
          <w:szCs w:val="18"/>
        </w:rPr>
        <w:t>Covington, A.D. (1997a). Modern tanning chemistry, Chem. Soc. Rev. 26, 111–126.</w:t>
      </w:r>
    </w:p>
    <w:p w:rsidR="007E260B" w:rsidRPr="001602EC" w:rsidRDefault="007E260B" w:rsidP="001602EC">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1602EC">
        <w:rPr>
          <w:rFonts w:ascii="Times New Roman" w:hAnsi="Times New Roman" w:cs="Times New Roman"/>
          <w:sz w:val="18"/>
          <w:szCs w:val="18"/>
        </w:rPr>
        <w:t>Germann, H.P. (1995). Chrome tannage from the viewpoint of ecology, J. Soc. Leather Technol. Chem. 79, 82–85.</w:t>
      </w:r>
    </w:p>
    <w:p w:rsidR="007E260B" w:rsidRPr="001602EC" w:rsidRDefault="007E260B" w:rsidP="001602EC">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1602EC">
        <w:rPr>
          <w:rFonts w:ascii="Times New Roman" w:hAnsi="Times New Roman" w:cs="Times New Roman"/>
          <w:sz w:val="18"/>
          <w:szCs w:val="18"/>
        </w:rPr>
        <w:t>Chandrasekaran, B., Raghava Rao, J., Nair, B. U. (1999). Chrome Tanning: State-of-Art on the Material Composition and Characterization. Sci. Ind. Res. 58, 110.</w:t>
      </w:r>
    </w:p>
    <w:p w:rsidR="00AE3E37" w:rsidRPr="00625621" w:rsidRDefault="007E260B" w:rsidP="00625621">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1602EC">
        <w:rPr>
          <w:rFonts w:ascii="Times New Roman" w:hAnsi="Times New Roman" w:cs="Times New Roman"/>
          <w:sz w:val="18"/>
          <w:szCs w:val="18"/>
        </w:rPr>
        <w:t>S. Swarnalatha, T. Srinivasulu, M.Srimurali, G. Sekaran.(2008). “Safe disposal of toxic chrome buffing dust generated from leather industries” J. of Hazar. Mater. 150, 290-299.</w:t>
      </w:r>
    </w:p>
    <w:p w:rsidR="00625621" w:rsidRPr="00625621" w:rsidRDefault="00625621" w:rsidP="00625621">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625621">
        <w:rPr>
          <w:rFonts w:ascii="Times New Roman" w:hAnsi="Times New Roman" w:cs="Times New Roman"/>
          <w:sz w:val="18"/>
          <w:szCs w:val="18"/>
        </w:rPr>
        <w:t>Rao, J.R., and Ramasami, T. (1997). Waste management in leather processing: A case of chromium, International Conference on Industrial Pollution and Control Technologies (ICIPACT-97), Hyderabad.</w:t>
      </w:r>
    </w:p>
    <w:p w:rsidR="00625621" w:rsidRPr="00625621" w:rsidRDefault="00625621" w:rsidP="00625621">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625621">
        <w:rPr>
          <w:rFonts w:ascii="Times New Roman" w:hAnsi="Times New Roman" w:cs="Times New Roman"/>
          <w:sz w:val="18"/>
          <w:szCs w:val="18"/>
        </w:rPr>
        <w:t>Ahmed A. (2003). “Recycled basanite for enhancing the stability of poor sub grades clay soil in road construction projects” Construction and Building materials, 48, 151-159.</w:t>
      </w:r>
    </w:p>
    <w:p w:rsidR="00625621" w:rsidRPr="00401713" w:rsidRDefault="00625621">
      <w:pPr>
        <w:spacing w:line="200" w:lineRule="exact"/>
        <w:jc w:val="both"/>
        <w:rPr>
          <w:rFonts w:ascii="Calibri" w:hAnsi="Calibri"/>
          <w:sz w:val="18"/>
          <w:szCs w:val="18"/>
        </w:rPr>
        <w:sectPr w:rsidR="00625621" w:rsidRPr="00401713">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663C5">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401713" w:rsidRDefault="005A3139" w:rsidP="00404E5B">
      <w:pPr>
        <w:spacing w:before="92"/>
        <w:ind w:right="4234"/>
        <w:rPr>
          <w:rFonts w:ascii="Times New Roman" w:hAnsi="Times New Roman" w:cs="Times New Roman"/>
          <w:sz w:val="20"/>
          <w:szCs w:val="20"/>
        </w:rPr>
      </w:pPr>
      <w:r>
        <w:rPr>
          <w:rFonts w:ascii="Times New Roman" w:hAnsi="Times New Roman" w:cs="Times New Roman"/>
          <w:noProof/>
          <w:color w:val="BF5A14"/>
          <w:sz w:val="20"/>
          <w:szCs w:val="20"/>
        </w:rPr>
        <w:drawing>
          <wp:inline distT="0" distB="0" distL="0" distR="0">
            <wp:extent cx="654050" cy="604996"/>
            <wp:effectExtent l="19050" t="0" r="0" b="0"/>
            <wp:docPr id="2" name="Picture 2" descr="C:\Users\user\Pictures\Solpi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Solpic.jpeg"/>
                    <pic:cNvPicPr>
                      <a:picLocks noChangeAspect="1" noChangeArrowheads="1"/>
                    </pic:cNvPicPr>
                  </pic:nvPicPr>
                  <pic:blipFill>
                    <a:blip r:embed="rId9" cstate="print"/>
                    <a:srcRect/>
                    <a:stretch>
                      <a:fillRect/>
                    </a:stretch>
                  </pic:blipFill>
                  <pic:spPr bwMode="auto">
                    <a:xfrm>
                      <a:off x="0" y="0"/>
                      <a:ext cx="662749" cy="613042"/>
                    </a:xfrm>
                    <a:prstGeom prst="rect">
                      <a:avLst/>
                    </a:prstGeom>
                    <a:noFill/>
                    <a:ln w="9525">
                      <a:noFill/>
                      <a:miter lim="800000"/>
                      <a:headEnd/>
                      <a:tailEnd/>
                    </a:ln>
                  </pic:spPr>
                </pic:pic>
              </a:graphicData>
            </a:graphic>
          </wp:inline>
        </w:drawing>
      </w:r>
      <w:r w:rsidR="00622C50">
        <w:rPr>
          <w:rFonts w:ascii="Times New Roman" w:hAnsi="Times New Roman" w:cs="Times New Roman"/>
          <w:color w:val="BF5A14"/>
          <w:sz w:val="20"/>
          <w:szCs w:val="20"/>
        </w:rPr>
        <w:t xml:space="preserve"> </w:t>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444457" w:rsidRPr="00444457" w:rsidRDefault="00444457" w:rsidP="00444457">
      <w:pPr>
        <w:spacing w:before="41" w:line="276" w:lineRule="auto"/>
        <w:ind w:right="231"/>
        <w:jc w:val="both"/>
        <w:rPr>
          <w:rFonts w:ascii="Times New Roman" w:hAnsi="Times New Roman" w:cs="Times New Roman"/>
          <w:sz w:val="24"/>
          <w:szCs w:val="24"/>
        </w:rPr>
      </w:pPr>
      <w:r w:rsidRPr="00A1337B">
        <w:rPr>
          <w:rFonts w:ascii="Times New Roman" w:hAnsi="Times New Roman" w:cs="Times New Roman"/>
          <w:sz w:val="20"/>
          <w:szCs w:val="20"/>
        </w:rPr>
        <w:t xml:space="preserve">Solomon Fessehaye Woldeyohannes is a lead researcher </w:t>
      </w:r>
      <w:r w:rsidR="0063014C">
        <w:rPr>
          <w:rFonts w:ascii="Times New Roman" w:hAnsi="Times New Roman" w:cs="Times New Roman"/>
          <w:sz w:val="20"/>
          <w:szCs w:val="20"/>
        </w:rPr>
        <w:t>at leather industry development institute (LIDI) and</w:t>
      </w:r>
      <w:r w:rsidRPr="00A1337B">
        <w:rPr>
          <w:rFonts w:ascii="Times New Roman" w:hAnsi="Times New Roman" w:cs="Times New Roman"/>
          <w:sz w:val="20"/>
          <w:szCs w:val="20"/>
        </w:rPr>
        <w:t xml:space="preserve"> </w:t>
      </w:r>
      <w:r w:rsidR="0063014C">
        <w:rPr>
          <w:rFonts w:ascii="Times New Roman" w:hAnsi="Times New Roman" w:cs="Times New Roman"/>
          <w:sz w:val="20"/>
          <w:szCs w:val="20"/>
        </w:rPr>
        <w:t xml:space="preserve">is also </w:t>
      </w:r>
      <w:r w:rsidRPr="00A1337B">
        <w:rPr>
          <w:rFonts w:ascii="Times New Roman" w:hAnsi="Times New Roman" w:cs="Times New Roman"/>
          <w:sz w:val="20"/>
          <w:szCs w:val="20"/>
        </w:rPr>
        <w:t>part time instructor in several universities across the country. Much of his research on topics ranging from industrial water conservation to waste utilization were published and presented on several conferences. Reduction of water used for leather processing by replacing the same with eco friendly recoverable solvents was one of his works which enabled processing water reduction of more than 70%. As leather processing industries utilize ample municipal water for processing of leather, this project provided a tangible insight on the applicability aspects. Moreover, solid waste generated was insignificant and can easily be treated. Apart from this, Mr. Solomon has and is working on several research works with regards</w:t>
      </w:r>
      <w:r w:rsidR="00507647">
        <w:rPr>
          <w:rFonts w:ascii="Times New Roman" w:hAnsi="Times New Roman" w:cs="Times New Roman"/>
          <w:sz w:val="20"/>
          <w:szCs w:val="20"/>
        </w:rPr>
        <w:t xml:space="preserve"> to</w:t>
      </w:r>
      <w:r w:rsidRPr="00A1337B">
        <w:rPr>
          <w:rFonts w:ascii="Times New Roman" w:hAnsi="Times New Roman" w:cs="Times New Roman"/>
          <w:sz w:val="20"/>
          <w:szCs w:val="20"/>
        </w:rPr>
        <w:t xml:space="preserve"> </w:t>
      </w:r>
      <w:r w:rsidR="00C505C3">
        <w:rPr>
          <w:rFonts w:ascii="Times New Roman" w:hAnsi="Times New Roman" w:cs="Times New Roman"/>
          <w:sz w:val="20"/>
          <w:szCs w:val="20"/>
        </w:rPr>
        <w:t>cleaner production</w:t>
      </w:r>
      <w:r w:rsidRPr="00A1337B">
        <w:rPr>
          <w:rFonts w:ascii="Times New Roman" w:hAnsi="Times New Roman" w:cs="Times New Roman"/>
          <w:sz w:val="20"/>
          <w:szCs w:val="20"/>
        </w:rPr>
        <w:t xml:space="preserve"> and waste utilization.</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hyperlink r:id="rId10" w:history="1">
        <w:r w:rsidR="00444457" w:rsidRPr="00974651">
          <w:rPr>
            <w:rStyle w:val="Hyperlink"/>
            <w:rFonts w:ascii="Times New Roman" w:hAnsi="Times New Roman" w:cs="Times New Roman"/>
            <w:sz w:val="20"/>
            <w:szCs w:val="20"/>
          </w:rPr>
          <w:t>sfessehaye@gmail.com</w:t>
        </w:r>
      </w:hyperlink>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r w:rsidR="00AA2289">
        <w:rPr>
          <w:rFonts w:ascii="Times New Roman" w:hAnsi="Times New Roman" w:cs="Times New Roman"/>
          <w:sz w:val="20"/>
          <w:szCs w:val="20"/>
        </w:rPr>
        <w:t xml:space="preserve">                    </w:t>
      </w:r>
      <w:r w:rsidR="003D4EFA">
        <w:rPr>
          <w:rFonts w:ascii="Times New Roman" w:hAnsi="Times New Roman" w:cs="Times New Roman"/>
          <w:sz w:val="20"/>
          <w:szCs w:val="20"/>
        </w:rPr>
        <w:t>Solomon Fessehaye Woldeyohannes</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mail:</w:t>
      </w:r>
      <w:r w:rsidR="00AA2289">
        <w:rPr>
          <w:rFonts w:ascii="Times New Roman" w:hAnsi="Times New Roman" w:cs="Times New Roman"/>
          <w:sz w:val="20"/>
          <w:szCs w:val="20"/>
        </w:rPr>
        <w:t xml:space="preserve">             </w:t>
      </w:r>
      <w:r w:rsidRPr="00EB5503">
        <w:rPr>
          <w:rFonts w:ascii="Times New Roman" w:hAnsi="Times New Roman" w:cs="Times New Roman"/>
          <w:sz w:val="20"/>
          <w:szCs w:val="20"/>
        </w:rPr>
        <w:t xml:space="preserve"> </w:t>
      </w:r>
      <w:r w:rsidR="00A429C3">
        <w:rPr>
          <w:rFonts w:ascii="Times New Roman" w:hAnsi="Times New Roman" w:cs="Times New Roman"/>
          <w:sz w:val="20"/>
          <w:szCs w:val="20"/>
        </w:rPr>
        <w:t>sfessehaye@gmail.com</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AA2289">
        <w:rPr>
          <w:rFonts w:ascii="Times New Roman" w:hAnsi="Times New Roman" w:cs="Times New Roman"/>
          <w:sz w:val="20"/>
          <w:szCs w:val="20"/>
        </w:rPr>
        <w:t xml:space="preserve">            </w:t>
      </w:r>
      <w:r w:rsidR="00A429C3">
        <w:rPr>
          <w:rFonts w:ascii="Times New Roman" w:hAnsi="Times New Roman" w:cs="Times New Roman"/>
          <w:sz w:val="20"/>
          <w:szCs w:val="20"/>
        </w:rPr>
        <w:t xml:space="preserve"> +251 939913691</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r w:rsidR="00AA2289">
        <w:rPr>
          <w:rFonts w:ascii="Times New Roman" w:hAnsi="Times New Roman" w:cs="Times New Roman"/>
          <w:sz w:val="20"/>
          <w:szCs w:val="20"/>
        </w:rPr>
        <w:t xml:space="preserve">                      </w:t>
      </w:r>
      <w:r w:rsidR="00A429C3">
        <w:rPr>
          <w:rFonts w:ascii="Times New Roman" w:hAnsi="Times New Roman" w:cs="Times New Roman"/>
          <w:sz w:val="20"/>
          <w:szCs w:val="20"/>
        </w:rPr>
        <w:t xml:space="preserve"> </w:t>
      </w:r>
      <w:r w:rsidR="00C04607">
        <w:rPr>
          <w:rFonts w:ascii="Times New Roman" w:hAnsi="Times New Roman" w:cs="Times New Roman"/>
          <w:sz w:val="20"/>
          <w:szCs w:val="20"/>
        </w:rPr>
        <w:t>solomonfessehaye@linkedin.com</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Facebook:</w:t>
      </w:r>
      <w:r w:rsidR="00AA2289">
        <w:rPr>
          <w:rFonts w:ascii="Times New Roman" w:hAnsi="Times New Roman" w:cs="Times New Roman"/>
          <w:sz w:val="20"/>
          <w:szCs w:val="20"/>
        </w:rPr>
        <w:t xml:space="preserve">                      </w:t>
      </w:r>
      <w:r w:rsidRPr="00EB5503">
        <w:rPr>
          <w:rFonts w:ascii="Times New Roman" w:hAnsi="Times New Roman" w:cs="Times New Roman"/>
          <w:sz w:val="20"/>
          <w:szCs w:val="20"/>
        </w:rPr>
        <w:t xml:space="preserve"> </w:t>
      </w:r>
      <w:r w:rsidR="00C04607">
        <w:rPr>
          <w:rFonts w:ascii="Times New Roman" w:hAnsi="Times New Roman" w:cs="Times New Roman"/>
          <w:sz w:val="20"/>
          <w:szCs w:val="20"/>
        </w:rPr>
        <w:t>solomonfessehaye@facebook.com</w:t>
      </w:r>
    </w:p>
    <w:p w:rsidR="00401713" w:rsidRPr="00EB5503" w:rsidRDefault="00EB5503" w:rsidP="007A3793">
      <w:pPr>
        <w:pStyle w:val="ListParagraph"/>
        <w:numPr>
          <w:ilvl w:val="0"/>
          <w:numId w:val="4"/>
        </w:numPr>
        <w:spacing w:before="62" w:line="240" w:lineRule="auto"/>
        <w:ind w:right="1960"/>
        <w:rPr>
          <w:rFonts w:ascii="Times New Roman" w:hAnsi="Times New Roman" w:cs="Times New Roman"/>
          <w:sz w:val="20"/>
          <w:szCs w:val="20"/>
        </w:rPr>
      </w:pPr>
      <w:r>
        <w:rPr>
          <w:rFonts w:ascii="Times New Roman" w:hAnsi="Times New Roman" w:cs="Times New Roman"/>
          <w:sz w:val="20"/>
          <w:szCs w:val="20"/>
        </w:rPr>
        <w:lastRenderedPageBreak/>
        <w:t>Session N</w:t>
      </w:r>
      <w:r w:rsidR="00401713" w:rsidRPr="00EB5503">
        <w:rPr>
          <w:rFonts w:ascii="Times New Roman" w:hAnsi="Times New Roman" w:cs="Times New Roman"/>
          <w:sz w:val="20"/>
          <w:szCs w:val="20"/>
        </w:rPr>
        <w:t>ame/ number:</w:t>
      </w:r>
      <w:r w:rsidR="00A429C3">
        <w:rPr>
          <w:rFonts w:ascii="Times New Roman" w:hAnsi="Times New Roman" w:cs="Times New Roman"/>
          <w:sz w:val="20"/>
          <w:szCs w:val="20"/>
        </w:rPr>
        <w:t xml:space="preserve"> -</w:t>
      </w:r>
      <w:r w:rsidR="007B2F94">
        <w:rPr>
          <w:rFonts w:ascii="Times New Roman" w:hAnsi="Times New Roman" w:cs="Times New Roman"/>
          <w:sz w:val="20"/>
          <w:szCs w:val="20"/>
        </w:rPr>
        <w:t xml:space="preserve"> </w:t>
      </w:r>
      <w:r w:rsidR="00646131">
        <w:rPr>
          <w:rFonts w:ascii="Times New Roman" w:hAnsi="Times New Roman" w:cs="Times New Roman"/>
          <w:sz w:val="20"/>
          <w:szCs w:val="20"/>
        </w:rPr>
        <w:t xml:space="preserve"> </w:t>
      </w:r>
      <w:r w:rsidR="007A3793">
        <w:rPr>
          <w:rFonts w:ascii="Times New Roman" w:hAnsi="Times New Roman" w:cs="Times New Roman"/>
          <w:sz w:val="20"/>
          <w:szCs w:val="20"/>
        </w:rPr>
        <w:t xml:space="preserve">Global Warming, Climate Change and  Pollution Control  </w:t>
      </w:r>
      <w:r w:rsidR="00B7430E">
        <w:rPr>
          <w:rFonts w:ascii="Times New Roman" w:hAnsi="Times New Roman" w:cs="Times New Roman"/>
          <w:sz w:val="20"/>
          <w:szCs w:val="20"/>
        </w:rPr>
        <w:t>2775</w:t>
      </w:r>
      <w:r w:rsidR="00B7430E" w:rsidRPr="00B7430E">
        <w:rPr>
          <w:rFonts w:ascii="Times New Roman" w:hAnsi="Times New Roman" w:cs="Times New Roman"/>
          <w:sz w:val="20"/>
          <w:szCs w:val="20"/>
          <w:vertAlign w:val="superscript"/>
        </w:rPr>
        <w:t>th</w:t>
      </w:r>
    </w:p>
    <w:p w:rsidR="00401713" w:rsidRPr="00EB5503" w:rsidRDefault="00A429C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Category:</w:t>
      </w:r>
      <w:r w:rsidR="007A3793">
        <w:rPr>
          <w:rFonts w:ascii="Times New Roman" w:hAnsi="Times New Roman" w:cs="Times New Roman"/>
          <w:sz w:val="20"/>
          <w:szCs w:val="20"/>
        </w:rPr>
        <w:t xml:space="preserve">                          </w:t>
      </w:r>
      <w:r>
        <w:rPr>
          <w:rFonts w:ascii="Times New Roman" w:hAnsi="Times New Roman" w:cs="Times New Roman"/>
          <w:sz w:val="20"/>
          <w:szCs w:val="20"/>
        </w:rPr>
        <w:t xml:space="preserve"> </w:t>
      </w:r>
      <w:r w:rsidR="0032798F" w:rsidRPr="0032798F">
        <w:rPr>
          <w:rFonts w:ascii="Times New Roman" w:hAnsi="Times New Roman" w:cs="Times New Roman"/>
          <w:b/>
          <w:sz w:val="20"/>
          <w:szCs w:val="20"/>
        </w:rPr>
        <w:t xml:space="preserve">Oral </w:t>
      </w:r>
      <w:r w:rsidRPr="0032798F">
        <w:rPr>
          <w:rFonts w:ascii="Times New Roman" w:hAnsi="Times New Roman" w:cs="Times New Roman"/>
          <w:b/>
          <w:sz w:val="20"/>
          <w:szCs w:val="20"/>
        </w:rPr>
        <w:t>presentation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5F54A8">
        <w:rPr>
          <w:rFonts w:ascii="Times New Roman" w:hAnsi="Times New Roman" w:cs="Times New Roman"/>
          <w:sz w:val="20"/>
          <w:szCs w:val="20"/>
        </w:rPr>
        <w:t xml:space="preserve"> </w:t>
      </w:r>
      <w:r w:rsidR="007A3793">
        <w:rPr>
          <w:rFonts w:ascii="Times New Roman" w:hAnsi="Times New Roman" w:cs="Times New Roman"/>
          <w:sz w:val="20"/>
          <w:szCs w:val="20"/>
        </w:rPr>
        <w:t xml:space="preserve">                    </w:t>
      </w:r>
      <w:r w:rsidR="005F54A8">
        <w:rPr>
          <w:rFonts w:ascii="Times New Roman" w:hAnsi="Times New Roman" w:cs="Times New Roman"/>
          <w:sz w:val="20"/>
          <w:szCs w:val="20"/>
        </w:rPr>
        <w:t>Nov 28</w:t>
      </w:r>
      <w:r w:rsidR="00A429C3">
        <w:rPr>
          <w:rFonts w:ascii="Times New Roman" w:hAnsi="Times New Roman" w:cs="Times New Roman"/>
          <w:sz w:val="20"/>
          <w:szCs w:val="20"/>
        </w:rPr>
        <w:t>, 1982</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sidR="00A429C3">
        <w:rPr>
          <w:rFonts w:ascii="Times New Roman" w:hAnsi="Times New Roman" w:cs="Times New Roman"/>
          <w:sz w:val="20"/>
          <w:szCs w:val="20"/>
        </w:rPr>
        <w:t xml:space="preserve"> </w:t>
      </w:r>
      <w:r w:rsidR="007A3793">
        <w:rPr>
          <w:rFonts w:ascii="Times New Roman" w:hAnsi="Times New Roman" w:cs="Times New Roman"/>
          <w:sz w:val="20"/>
          <w:szCs w:val="20"/>
        </w:rPr>
        <w:t xml:space="preserve">                LIDI, </w:t>
      </w:r>
      <w:r w:rsidR="00CD0DED">
        <w:rPr>
          <w:rFonts w:ascii="Times New Roman" w:hAnsi="Times New Roman" w:cs="Times New Roman"/>
          <w:sz w:val="20"/>
          <w:szCs w:val="20"/>
        </w:rPr>
        <w:t>24692 code 1000, Addis Ababa, Ethiopia</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5F3A" w:rsidRDefault="003D5F3A">
      <w:r>
        <w:separator/>
      </w:r>
    </w:p>
  </w:endnote>
  <w:endnote w:type="continuationSeparator" w:id="1">
    <w:p w:rsidR="003D5F3A" w:rsidRDefault="003D5F3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663C5">
    <w:pPr>
      <w:pStyle w:val="BodyText"/>
      <w:spacing w:line="14" w:lineRule="auto"/>
      <w:rPr>
        <w:sz w:val="20"/>
      </w:rPr>
    </w:pPr>
    <w:r w:rsidRPr="00A663C5">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A663C5">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A663C5">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5F3A" w:rsidRDefault="003D5F3A">
      <w:r>
        <w:separator/>
      </w:r>
    </w:p>
  </w:footnote>
  <w:footnote w:type="continuationSeparator" w:id="1">
    <w:p w:rsidR="003D5F3A" w:rsidRDefault="003D5F3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663C5">
    <w:pPr>
      <w:pStyle w:val="BodyText"/>
      <w:spacing w:line="14" w:lineRule="auto"/>
      <w:rPr>
        <w:sz w:val="20"/>
      </w:rPr>
    </w:pPr>
    <w:r w:rsidRPr="00A663C5">
      <w:rPr>
        <w:noProof/>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3314"/>
    <o:shapelayout v:ext="edit">
      <o:idmap v:ext="edit" data="4"/>
    </o:shapelayout>
  </w:hdrShapeDefaults>
  <w:footnotePr>
    <w:footnote w:id="0"/>
    <w:footnote w:id="1"/>
  </w:footnotePr>
  <w:endnotePr>
    <w:endnote w:id="0"/>
    <w:endnote w:id="1"/>
  </w:endnotePr>
  <w:compat>
    <w:ulTrailSpace/>
  </w:compat>
  <w:rsids>
    <w:rsidRoot w:val="00AE3E37"/>
    <w:rsid w:val="000517CD"/>
    <w:rsid w:val="00052314"/>
    <w:rsid w:val="00073967"/>
    <w:rsid w:val="000E2911"/>
    <w:rsid w:val="001263DF"/>
    <w:rsid w:val="00135B02"/>
    <w:rsid w:val="001602EC"/>
    <w:rsid w:val="001D5874"/>
    <w:rsid w:val="00292ED9"/>
    <w:rsid w:val="002931BA"/>
    <w:rsid w:val="003060C2"/>
    <w:rsid w:val="0032798F"/>
    <w:rsid w:val="003B73C7"/>
    <w:rsid w:val="003D4EFA"/>
    <w:rsid w:val="003D5F3A"/>
    <w:rsid w:val="003E6E1D"/>
    <w:rsid w:val="00401713"/>
    <w:rsid w:val="00404E5B"/>
    <w:rsid w:val="00414F7B"/>
    <w:rsid w:val="004355DC"/>
    <w:rsid w:val="00444457"/>
    <w:rsid w:val="00455C3E"/>
    <w:rsid w:val="00473303"/>
    <w:rsid w:val="004749B4"/>
    <w:rsid w:val="00494130"/>
    <w:rsid w:val="004F3523"/>
    <w:rsid w:val="00507647"/>
    <w:rsid w:val="00512CCE"/>
    <w:rsid w:val="00543D5E"/>
    <w:rsid w:val="00565ECC"/>
    <w:rsid w:val="0056768A"/>
    <w:rsid w:val="00592375"/>
    <w:rsid w:val="005973B9"/>
    <w:rsid w:val="005A3139"/>
    <w:rsid w:val="005B3A56"/>
    <w:rsid w:val="005D7C65"/>
    <w:rsid w:val="005F54A8"/>
    <w:rsid w:val="006060CE"/>
    <w:rsid w:val="00622C50"/>
    <w:rsid w:val="00625621"/>
    <w:rsid w:val="0063014C"/>
    <w:rsid w:val="0063497F"/>
    <w:rsid w:val="00646131"/>
    <w:rsid w:val="00660B67"/>
    <w:rsid w:val="00665219"/>
    <w:rsid w:val="00677D9B"/>
    <w:rsid w:val="006B120C"/>
    <w:rsid w:val="006D061E"/>
    <w:rsid w:val="007148BA"/>
    <w:rsid w:val="00742279"/>
    <w:rsid w:val="00770C34"/>
    <w:rsid w:val="007A3793"/>
    <w:rsid w:val="007B2F94"/>
    <w:rsid w:val="007E260B"/>
    <w:rsid w:val="00820539"/>
    <w:rsid w:val="00850177"/>
    <w:rsid w:val="00873DF0"/>
    <w:rsid w:val="008756E6"/>
    <w:rsid w:val="008A57A1"/>
    <w:rsid w:val="008F4C83"/>
    <w:rsid w:val="009453D9"/>
    <w:rsid w:val="0095053C"/>
    <w:rsid w:val="009B2D44"/>
    <w:rsid w:val="009E03D1"/>
    <w:rsid w:val="00A07E82"/>
    <w:rsid w:val="00A429C3"/>
    <w:rsid w:val="00A663C5"/>
    <w:rsid w:val="00A9710C"/>
    <w:rsid w:val="00AA2289"/>
    <w:rsid w:val="00AE3E37"/>
    <w:rsid w:val="00B21A57"/>
    <w:rsid w:val="00B24AC1"/>
    <w:rsid w:val="00B6670D"/>
    <w:rsid w:val="00B7430E"/>
    <w:rsid w:val="00BC7462"/>
    <w:rsid w:val="00C04607"/>
    <w:rsid w:val="00C15DCE"/>
    <w:rsid w:val="00C253BB"/>
    <w:rsid w:val="00C33602"/>
    <w:rsid w:val="00C46EE7"/>
    <w:rsid w:val="00C505C3"/>
    <w:rsid w:val="00C75421"/>
    <w:rsid w:val="00C76339"/>
    <w:rsid w:val="00C86E1F"/>
    <w:rsid w:val="00CD0DED"/>
    <w:rsid w:val="00CD6F55"/>
    <w:rsid w:val="00DD7BF8"/>
    <w:rsid w:val="00DE3104"/>
    <w:rsid w:val="00E8347E"/>
    <w:rsid w:val="00EB5503"/>
    <w:rsid w:val="00EC37DD"/>
    <w:rsid w:val="00EE6950"/>
    <w:rsid w:val="00F14378"/>
    <w:rsid w:val="00F72EEA"/>
    <w:rsid w:val="00F838E6"/>
    <w:rsid w:val="00F84CAE"/>
    <w:rsid w:val="00FF54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
    <w:name w:val="EndNote Bibliography"/>
    <w:basedOn w:val="Normal"/>
    <w:link w:val="EndNoteBibliographyChar"/>
    <w:rsid w:val="007E260B"/>
    <w:pPr>
      <w:widowControl/>
      <w:spacing w:after="200"/>
    </w:pPr>
    <w:rPr>
      <w:rFonts w:ascii="Times New Roman" w:eastAsiaTheme="minorHAnsi" w:hAnsi="Times New Roman" w:cs="Times New Roman"/>
      <w:noProof/>
      <w:sz w:val="24"/>
    </w:rPr>
  </w:style>
  <w:style w:type="character" w:customStyle="1" w:styleId="EndNoteBibliographyChar">
    <w:name w:val="EndNote Bibliography Char"/>
    <w:basedOn w:val="DefaultParagraphFont"/>
    <w:link w:val="EndNoteBibliography"/>
    <w:rsid w:val="007E260B"/>
    <w:rPr>
      <w:rFonts w:ascii="Times New Roman" w:hAnsi="Times New Roman" w:cs="Times New Roman"/>
      <w:noProof/>
      <w:sz w:val="24"/>
    </w:rPr>
  </w:style>
  <w:style w:type="character" w:customStyle="1" w:styleId="abstractcontent">
    <w:name w:val="abstract_content"/>
    <w:basedOn w:val="DefaultParagraphFont"/>
    <w:rsid w:val="007E26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fessehaye@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2</Pages>
  <Words>712</Words>
  <Characters>4062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61</cp:revision>
  <dcterms:created xsi:type="dcterms:W3CDTF">2018-09-12T10:53:00Z</dcterms:created>
  <dcterms:modified xsi:type="dcterms:W3CDTF">2018-09-17T10:44:00Z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