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Pr="00401713" w:rsidRDefault="00401713" w:rsidP="00401713">
      <w:pPr>
        <w:pStyle w:val="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a3"/>
        <w:spacing w:before="73" w:line="198" w:lineRule="exact"/>
        <w:ind w:right="5987"/>
        <w:rPr>
          <w:rFonts w:ascii="Times New Roman" w:hAnsi="Times New Roman" w:cs="Times New Roman"/>
          <w:sz w:val="22"/>
        </w:rPr>
      </w:pPr>
      <w:r w:rsidRPr="00401713">
        <w:rPr>
          <w:rFonts w:ascii="Times New Roman" w:hAnsi="Times New Roman" w:cs="Times New Roman"/>
          <w:sz w:val="22"/>
        </w:rPr>
        <w:t>Deanna L Mul</w:t>
      </w:r>
      <w:r w:rsidR="00401713" w:rsidRPr="00401713">
        <w:rPr>
          <w:rFonts w:ascii="Times New Roman" w:hAnsi="Times New Roman" w:cs="Times New Roman"/>
          <w:sz w:val="22"/>
        </w:rPr>
        <w:t xml:space="preserve">vihill,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7"/>
          <w:footerReference w:type="default" r:id="rId8"/>
          <w:type w:val="continuous"/>
          <w:pgSz w:w="11910" w:h="16840"/>
          <w:pgMar w:top="1740" w:right="600" w:bottom="840" w:left="620" w:header="541" w:footer="642" w:gutter="0"/>
          <w:cols w:space="720"/>
        </w:sectPr>
      </w:pPr>
    </w:p>
    <w:p w:rsidR="00AE3E37" w:rsidRPr="00401713" w:rsidRDefault="00A9710C" w:rsidP="00401713">
      <w:pPr>
        <w:pStyle w:val="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t>Abstract</w:t>
      </w:r>
      <w:r w:rsidR="00404E5B" w:rsidRPr="00401713">
        <w:rPr>
          <w:rFonts w:ascii="Times New Roman" w:hAnsi="Times New Roman" w:cs="Times New Roman"/>
          <w:color w:val="BF5A14"/>
          <w:sz w:val="18"/>
          <w:szCs w:val="18"/>
        </w:rPr>
        <w:t xml:space="preserve"> (300 word limit)</w:t>
      </w:r>
    </w:p>
    <w:p w:rsidR="00422CCF" w:rsidRDefault="00422CCF" w:rsidP="00422CCF">
      <w:pPr>
        <w:pStyle w:val="a3"/>
        <w:spacing w:before="90" w:line="280" w:lineRule="auto"/>
        <w:jc w:val="both"/>
        <w:rPr>
          <w:rFonts w:ascii="Times New Roman" w:hAnsi="Times New Roman" w:cs="Times New Roman"/>
        </w:rPr>
      </w:pPr>
      <w:r w:rsidRPr="00422CCF">
        <w:rPr>
          <w:rFonts w:ascii="Times New Roman" w:hAnsi="Times New Roman" w:cs="Times New Roman"/>
        </w:rPr>
        <w:t xml:space="preserve"> Based on the investigation in waters around </w:t>
      </w:r>
      <w:proofErr w:type="spellStart"/>
      <w:r w:rsidRPr="00422CCF">
        <w:rPr>
          <w:rFonts w:ascii="Times New Roman" w:hAnsi="Times New Roman" w:cs="Times New Roman"/>
        </w:rPr>
        <w:t>Nanri</w:t>
      </w:r>
      <w:proofErr w:type="spellEnd"/>
      <w:r w:rsidRPr="00422CCF">
        <w:rPr>
          <w:rFonts w:ascii="Times New Roman" w:hAnsi="Times New Roman" w:cs="Times New Roman"/>
        </w:rPr>
        <w:t xml:space="preserve"> Island in spring and autumn of 2011, we analyzed spatial and temporal changes in species, abundance and diversity index of phytoplankton, and explored the relation between phytoplankton community structure and environment. The result showed that 106 species of phytoplankton, in 48 genera were identified, wherein diatom was the dominant species in abundance. Abundance in spring was significantly higher than that in autumn, ecological groups feature eurythermal and warm water species. Investigation showed that the heterogeneity of the marine environment of was high, and phytoplankton species diversity was low. Salinity and nutrients, as two major factors that influenced temporal and spatial variation of phytoplankton distribution abundance, were significantly correlated with phytoplankton abundance in spring. Compared to islands survey data during 1990-1991, dominant species were mainly few species, which succeed from domination of both dinoflagellate and diatom to domination of diatom. </w:t>
      </w:r>
    </w:p>
    <w:p w:rsidR="00422CCF" w:rsidRDefault="00422CCF" w:rsidP="00422CCF">
      <w:pPr>
        <w:pStyle w:val="a3"/>
        <w:spacing w:before="90" w:line="280" w:lineRule="auto"/>
        <w:jc w:val="both"/>
        <w:rPr>
          <w:rFonts w:ascii="Times New Roman" w:hAnsi="Times New Roman" w:cs="Times New Roman"/>
          <w:color w:val="BF5A14"/>
        </w:rPr>
      </w:pPr>
      <w:r w:rsidRPr="00401713">
        <w:rPr>
          <w:rFonts w:ascii="Times New Roman" w:hAnsi="Times New Roman" w:cs="Times New Roman"/>
          <w:color w:val="BF5A14"/>
        </w:rPr>
        <w:t>Image</w:t>
      </w:r>
    </w:p>
    <w:p w:rsidR="00422CCF" w:rsidRPr="00401713" w:rsidRDefault="00422CCF" w:rsidP="00422CCF">
      <w:pPr>
        <w:pStyle w:val="a3"/>
        <w:spacing w:before="90" w:line="280" w:lineRule="auto"/>
        <w:jc w:val="both"/>
        <w:rPr>
          <w:rFonts w:ascii="Times New Roman" w:hAnsi="Times New Roman" w:cs="Times New Roman"/>
        </w:rPr>
      </w:pPr>
      <w:r w:rsidRPr="00422CCF">
        <w:rPr>
          <w:rFonts w:ascii="Times New Roman" w:hAnsi="Times New Roman" w:cs="Times New Roman"/>
          <w:noProof/>
        </w:rPr>
        <w:drawing>
          <wp:inline distT="0" distB="0" distL="0" distR="0">
            <wp:extent cx="3165475" cy="2358366"/>
            <wp:effectExtent l="0" t="0" r="0" b="44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2358366"/>
                    </a:xfrm>
                    <a:prstGeom prst="rect">
                      <a:avLst/>
                    </a:prstGeom>
                    <a:noFill/>
                    <a:ln>
                      <a:noFill/>
                    </a:ln>
                  </pic:spPr>
                </pic:pic>
              </a:graphicData>
            </a:graphic>
          </wp:inline>
        </w:drawing>
      </w:r>
    </w:p>
    <w:p w:rsidR="005973B9" w:rsidRPr="00401713" w:rsidRDefault="00A9710C" w:rsidP="00422CCF">
      <w:pPr>
        <w:pStyle w:val="a3"/>
        <w:spacing w:before="90" w:line="280" w:lineRule="auto"/>
        <w:jc w:val="both"/>
        <w:rPr>
          <w:rFonts w:ascii="Times New Roman" w:hAnsi="Times New Roman" w:cs="Times New Roman"/>
          <w:b/>
        </w:rPr>
      </w:pPr>
      <w:r w:rsidRPr="00401713">
        <w:br w:type="column"/>
      </w:r>
      <w:r w:rsidR="005973B9" w:rsidRPr="00401713">
        <w:rPr>
          <w:rFonts w:ascii="Times New Roman" w:hAnsi="Times New Roman" w:cs="Times New Roman"/>
          <w:b/>
          <w:color w:val="BF5A14"/>
        </w:rPr>
        <w:t>Recent Publications (minimum 5)</w:t>
      </w:r>
    </w:p>
    <w:p w:rsidR="00422CCF" w:rsidRDefault="00401713" w:rsidP="00422CCF">
      <w:pPr>
        <w:pStyle w:val="a5"/>
        <w:numPr>
          <w:ilvl w:val="0"/>
          <w:numId w:val="3"/>
        </w:numPr>
        <w:tabs>
          <w:tab w:val="left" w:pos="384"/>
        </w:tabs>
        <w:spacing w:before="103" w:line="216" w:lineRule="exact"/>
        <w:ind w:right="138" w:hanging="283"/>
        <w:jc w:val="left"/>
        <w:rPr>
          <w:rFonts w:ascii="Times New Roman" w:hAnsi="Times New Roman" w:cs="Times New Roman"/>
          <w:sz w:val="18"/>
          <w:szCs w:val="18"/>
        </w:rPr>
      </w:pPr>
      <w:r w:rsidRPr="00422CCF">
        <w:rPr>
          <w:rFonts w:ascii="Times New Roman" w:hAnsi="Times New Roman" w:cs="Times New Roman"/>
          <w:sz w:val="18"/>
          <w:szCs w:val="18"/>
        </w:rPr>
        <w:t xml:space="preserve"> </w:t>
      </w:r>
      <w:r w:rsidR="00422CCF" w:rsidRPr="00422CCF">
        <w:rPr>
          <w:rFonts w:ascii="Times New Roman" w:hAnsi="Times New Roman" w:cs="Times New Roman"/>
          <w:sz w:val="18"/>
          <w:szCs w:val="18"/>
        </w:rPr>
        <w:t xml:space="preserve">Application of a Load Duration Curve for Establishing TMDL Programs Upstream of the </w:t>
      </w:r>
      <w:proofErr w:type="spellStart"/>
      <w:r w:rsidR="00422CCF" w:rsidRPr="00422CCF">
        <w:rPr>
          <w:rFonts w:ascii="Times New Roman" w:hAnsi="Times New Roman" w:cs="Times New Roman"/>
          <w:sz w:val="18"/>
          <w:szCs w:val="18"/>
        </w:rPr>
        <w:t>Tiaoxi</w:t>
      </w:r>
      <w:proofErr w:type="spellEnd"/>
      <w:r w:rsidR="00422CCF" w:rsidRPr="00422CCF">
        <w:rPr>
          <w:rFonts w:ascii="Times New Roman" w:hAnsi="Times New Roman" w:cs="Times New Roman"/>
          <w:sz w:val="18"/>
          <w:szCs w:val="18"/>
        </w:rPr>
        <w:t xml:space="preserve"> River within the </w:t>
      </w:r>
      <w:proofErr w:type="spellStart"/>
      <w:r w:rsidR="00422CCF" w:rsidRPr="00422CCF">
        <w:rPr>
          <w:rFonts w:ascii="Times New Roman" w:hAnsi="Times New Roman" w:cs="Times New Roman"/>
          <w:sz w:val="18"/>
          <w:szCs w:val="18"/>
        </w:rPr>
        <w:t>Taihu</w:t>
      </w:r>
      <w:proofErr w:type="spellEnd"/>
      <w:r w:rsidR="00422CCF" w:rsidRPr="00422CCF">
        <w:rPr>
          <w:rFonts w:ascii="Times New Roman" w:hAnsi="Times New Roman" w:cs="Times New Roman"/>
          <w:sz w:val="18"/>
          <w:szCs w:val="18"/>
        </w:rPr>
        <w:t xml:space="preserve"> Watershed, China</w:t>
      </w:r>
    </w:p>
    <w:p w:rsidR="00422CCF" w:rsidRPr="00422CCF" w:rsidRDefault="00422CCF" w:rsidP="00422CCF">
      <w:pPr>
        <w:pStyle w:val="a5"/>
        <w:tabs>
          <w:tab w:val="left" w:pos="384"/>
        </w:tabs>
        <w:spacing w:before="103" w:line="216" w:lineRule="exact"/>
        <w:ind w:right="138" w:firstLine="0"/>
        <w:jc w:val="left"/>
        <w:rPr>
          <w:rFonts w:ascii="Times New Roman" w:hAnsi="Times New Roman" w:cs="Times New Roman"/>
          <w:sz w:val="18"/>
          <w:szCs w:val="18"/>
        </w:rPr>
      </w:pPr>
      <w:r w:rsidRPr="00422CCF">
        <w:rPr>
          <w:rFonts w:ascii="Times New Roman" w:hAnsi="Times New Roman" w:cs="Times New Roman"/>
          <w:sz w:val="18"/>
          <w:szCs w:val="18"/>
        </w:rPr>
        <w:t>Luo Y and Zhang JY</w:t>
      </w:r>
    </w:p>
    <w:p w:rsidR="00422CCF" w:rsidRPr="00422CCF" w:rsidRDefault="00422CCF" w:rsidP="00422CCF">
      <w:pPr>
        <w:pStyle w:val="a5"/>
        <w:tabs>
          <w:tab w:val="left" w:pos="384"/>
        </w:tabs>
        <w:spacing w:before="103" w:line="216" w:lineRule="exact"/>
        <w:ind w:right="138" w:firstLine="0"/>
        <w:jc w:val="left"/>
        <w:rPr>
          <w:rFonts w:ascii="Times New Roman" w:hAnsi="Times New Roman" w:cs="Times New Roman"/>
          <w:sz w:val="18"/>
          <w:szCs w:val="18"/>
        </w:rPr>
      </w:pPr>
    </w:p>
    <w:p w:rsidR="00422CCF" w:rsidRPr="00422CCF" w:rsidRDefault="00422CCF" w:rsidP="00422CCF">
      <w:pPr>
        <w:pStyle w:val="a5"/>
        <w:numPr>
          <w:ilvl w:val="0"/>
          <w:numId w:val="3"/>
        </w:numPr>
        <w:tabs>
          <w:tab w:val="left" w:pos="384"/>
        </w:tabs>
        <w:spacing w:before="103" w:line="216" w:lineRule="exact"/>
        <w:ind w:right="138" w:hanging="283"/>
        <w:jc w:val="left"/>
        <w:rPr>
          <w:rFonts w:ascii="Times New Roman" w:hAnsi="Times New Roman" w:cs="Times New Roman"/>
          <w:sz w:val="18"/>
          <w:szCs w:val="18"/>
        </w:rPr>
      </w:pPr>
      <w:r w:rsidRPr="00422CCF">
        <w:rPr>
          <w:rFonts w:ascii="Times New Roman" w:hAnsi="Times New Roman" w:cs="Times New Roman"/>
          <w:sz w:val="18"/>
          <w:szCs w:val="18"/>
        </w:rPr>
        <w:t xml:space="preserve">Relation between diversity of phytoplankton and environmental factors in waters around </w:t>
      </w:r>
      <w:proofErr w:type="spellStart"/>
      <w:r w:rsidRPr="00422CCF">
        <w:rPr>
          <w:rFonts w:ascii="Times New Roman" w:hAnsi="Times New Roman" w:cs="Times New Roman"/>
          <w:sz w:val="18"/>
          <w:szCs w:val="18"/>
        </w:rPr>
        <w:t>Nanri</w:t>
      </w:r>
      <w:proofErr w:type="spellEnd"/>
      <w:r w:rsidRPr="00422CCF">
        <w:rPr>
          <w:rFonts w:ascii="Times New Roman" w:hAnsi="Times New Roman" w:cs="Times New Roman"/>
          <w:sz w:val="18"/>
          <w:szCs w:val="18"/>
        </w:rPr>
        <w:t xml:space="preserve"> Island </w:t>
      </w:r>
    </w:p>
    <w:p w:rsidR="00422CCF" w:rsidRPr="00422CCF" w:rsidRDefault="00422CCF" w:rsidP="00422CCF">
      <w:pPr>
        <w:pStyle w:val="a5"/>
        <w:tabs>
          <w:tab w:val="left" w:pos="384"/>
        </w:tabs>
        <w:spacing w:before="103" w:line="216" w:lineRule="exact"/>
        <w:ind w:right="138" w:firstLine="0"/>
        <w:jc w:val="left"/>
        <w:rPr>
          <w:rFonts w:ascii="Times New Roman" w:hAnsi="Times New Roman" w:cs="Times New Roman"/>
          <w:sz w:val="18"/>
          <w:szCs w:val="18"/>
        </w:rPr>
      </w:pPr>
      <w:r w:rsidRPr="00422CCF">
        <w:rPr>
          <w:rFonts w:ascii="Times New Roman" w:hAnsi="Times New Roman" w:cs="Times New Roman"/>
          <w:sz w:val="18"/>
          <w:szCs w:val="18"/>
        </w:rPr>
        <w:t xml:space="preserve">Ye </w:t>
      </w:r>
      <w:proofErr w:type="gramStart"/>
      <w:r w:rsidRPr="00422CCF">
        <w:rPr>
          <w:rFonts w:ascii="Times New Roman" w:hAnsi="Times New Roman" w:cs="Times New Roman"/>
          <w:sz w:val="18"/>
          <w:szCs w:val="18"/>
        </w:rPr>
        <w:t>YY ,</w:t>
      </w:r>
      <w:proofErr w:type="gramEnd"/>
      <w:r w:rsidRPr="00422CCF">
        <w:rPr>
          <w:rFonts w:ascii="Times New Roman" w:hAnsi="Times New Roman" w:cs="Times New Roman"/>
          <w:sz w:val="18"/>
          <w:szCs w:val="18"/>
        </w:rPr>
        <w:t xml:space="preserve"> Luo Y</w:t>
      </w:r>
      <w:r w:rsidRPr="00422CCF">
        <w:rPr>
          <w:rFonts w:ascii="Times New Roman" w:hAnsi="Times New Roman" w:cs="Times New Roman" w:hint="eastAsia"/>
          <w:sz w:val="18"/>
          <w:szCs w:val="18"/>
        </w:rPr>
        <w:t>,</w:t>
      </w:r>
      <w:r w:rsidRPr="00422CCF">
        <w:rPr>
          <w:rFonts w:ascii="Times New Roman" w:hAnsi="Times New Roman" w:cs="Times New Roman"/>
          <w:sz w:val="18"/>
          <w:szCs w:val="18"/>
        </w:rPr>
        <w:t xml:space="preserve"> Wang Y, Lin M, Xiang P,  Ashraf MA. </w:t>
      </w:r>
    </w:p>
    <w:p w:rsidR="00422CCF" w:rsidRPr="00422CCF" w:rsidRDefault="00422CCF" w:rsidP="00422CCF">
      <w:pPr>
        <w:pStyle w:val="a5"/>
        <w:tabs>
          <w:tab w:val="left" w:pos="384"/>
        </w:tabs>
        <w:spacing w:before="103" w:line="216" w:lineRule="exact"/>
        <w:ind w:right="138" w:firstLine="0"/>
        <w:jc w:val="left"/>
        <w:rPr>
          <w:rFonts w:ascii="Times New Roman" w:hAnsi="Times New Roman" w:cs="Times New Roman"/>
          <w:sz w:val="18"/>
          <w:szCs w:val="18"/>
        </w:rPr>
      </w:pPr>
    </w:p>
    <w:p w:rsidR="00422CCF" w:rsidRPr="00422CCF" w:rsidRDefault="00422CCF" w:rsidP="00422CCF">
      <w:pPr>
        <w:pStyle w:val="a5"/>
        <w:numPr>
          <w:ilvl w:val="0"/>
          <w:numId w:val="3"/>
        </w:numPr>
        <w:tabs>
          <w:tab w:val="left" w:pos="384"/>
        </w:tabs>
        <w:spacing w:before="103" w:line="216" w:lineRule="exact"/>
        <w:ind w:right="138" w:hanging="283"/>
        <w:jc w:val="left"/>
        <w:rPr>
          <w:rFonts w:ascii="Times New Roman" w:hAnsi="Times New Roman" w:cs="Times New Roman"/>
          <w:sz w:val="18"/>
          <w:szCs w:val="18"/>
        </w:rPr>
      </w:pPr>
      <w:r w:rsidRPr="00422CCF">
        <w:rPr>
          <w:rFonts w:ascii="Times New Roman" w:hAnsi="Times New Roman" w:cs="Times New Roman" w:hint="eastAsia"/>
          <w:sz w:val="18"/>
          <w:szCs w:val="18"/>
        </w:rPr>
        <w:t>Water Quality Comparison and Ecological Environment Assessment in Offshore Area of Fujian Province</w:t>
      </w:r>
      <w:r w:rsidRPr="00422CCF">
        <w:rPr>
          <w:rFonts w:ascii="Times New Roman" w:hAnsi="Times New Roman" w:cs="Times New Roman"/>
          <w:sz w:val="18"/>
          <w:szCs w:val="18"/>
        </w:rPr>
        <w:br/>
        <w:t>Luo Y, Ni WM, Cai L, Huang HN</w:t>
      </w:r>
    </w:p>
    <w:p w:rsidR="00422CCF" w:rsidRPr="00422CCF" w:rsidRDefault="00422CCF" w:rsidP="00422CCF">
      <w:pPr>
        <w:pStyle w:val="a5"/>
        <w:tabs>
          <w:tab w:val="left" w:pos="384"/>
        </w:tabs>
        <w:spacing w:before="103" w:line="216" w:lineRule="exact"/>
        <w:ind w:right="138" w:firstLine="0"/>
        <w:jc w:val="left"/>
        <w:rPr>
          <w:rFonts w:ascii="Times New Roman" w:hAnsi="Times New Roman" w:cs="Times New Roman"/>
          <w:sz w:val="18"/>
          <w:szCs w:val="18"/>
        </w:rPr>
      </w:pPr>
    </w:p>
    <w:p w:rsidR="00422CCF" w:rsidRPr="00422CCF" w:rsidRDefault="00422CCF" w:rsidP="00422CCF">
      <w:pPr>
        <w:pStyle w:val="a5"/>
        <w:numPr>
          <w:ilvl w:val="0"/>
          <w:numId w:val="3"/>
        </w:numPr>
        <w:tabs>
          <w:tab w:val="left" w:pos="384"/>
        </w:tabs>
        <w:spacing w:before="103" w:line="216" w:lineRule="exact"/>
        <w:ind w:right="138" w:hanging="283"/>
        <w:jc w:val="left"/>
        <w:rPr>
          <w:rFonts w:ascii="Times New Roman" w:hAnsi="Times New Roman" w:cs="Times New Roman"/>
          <w:sz w:val="18"/>
          <w:szCs w:val="18"/>
        </w:rPr>
      </w:pPr>
      <w:r w:rsidRPr="00422CCF">
        <w:rPr>
          <w:rFonts w:ascii="Times New Roman" w:hAnsi="Times New Roman" w:cs="Times New Roman"/>
          <w:sz w:val="18"/>
          <w:szCs w:val="18"/>
        </w:rPr>
        <w:t>Marine water quality assessment and comparison during major and minor tides in near sea area of Fujian Province</w:t>
      </w:r>
      <w:r w:rsidRPr="00422CCF">
        <w:rPr>
          <w:rFonts w:ascii="Times New Roman" w:hAnsi="Times New Roman" w:cs="Times New Roman"/>
          <w:sz w:val="18"/>
          <w:szCs w:val="18"/>
        </w:rPr>
        <w:br/>
        <w:t>Luo Y, Ni WM, Cai L, Huang HN</w:t>
      </w:r>
    </w:p>
    <w:p w:rsidR="00422CCF" w:rsidRPr="00422CCF" w:rsidRDefault="00422CCF" w:rsidP="00422CCF">
      <w:pPr>
        <w:pStyle w:val="a5"/>
        <w:tabs>
          <w:tab w:val="left" w:pos="384"/>
        </w:tabs>
        <w:spacing w:before="103" w:line="216" w:lineRule="exact"/>
        <w:ind w:right="138" w:firstLine="0"/>
        <w:jc w:val="left"/>
        <w:rPr>
          <w:rFonts w:ascii="Times New Roman" w:hAnsi="Times New Roman" w:cs="Times New Roman"/>
          <w:sz w:val="18"/>
          <w:szCs w:val="18"/>
        </w:rPr>
      </w:pPr>
    </w:p>
    <w:p w:rsidR="00422CCF" w:rsidRDefault="00422CCF" w:rsidP="00422CCF">
      <w:pPr>
        <w:pStyle w:val="a5"/>
        <w:numPr>
          <w:ilvl w:val="0"/>
          <w:numId w:val="3"/>
        </w:numPr>
        <w:tabs>
          <w:tab w:val="left" w:pos="384"/>
        </w:tabs>
        <w:spacing w:before="103" w:line="216" w:lineRule="exact"/>
        <w:ind w:right="138" w:hanging="283"/>
        <w:jc w:val="left"/>
        <w:rPr>
          <w:rFonts w:ascii="Times New Roman" w:hAnsi="Times New Roman" w:cs="Times New Roman"/>
          <w:sz w:val="18"/>
          <w:szCs w:val="18"/>
        </w:rPr>
      </w:pPr>
      <w:r w:rsidRPr="00422CCF">
        <w:rPr>
          <w:rFonts w:ascii="Times New Roman" w:hAnsi="Times New Roman" w:cs="Times New Roman"/>
          <w:sz w:val="18"/>
          <w:szCs w:val="18"/>
        </w:rPr>
        <w:t>M</w:t>
      </w:r>
      <w:r w:rsidRPr="00422CCF">
        <w:rPr>
          <w:rFonts w:ascii="Times New Roman" w:hAnsi="Times New Roman" w:cs="Times New Roman" w:hint="eastAsia"/>
          <w:sz w:val="18"/>
          <w:szCs w:val="18"/>
        </w:rPr>
        <w:t>icrocystin accu</w:t>
      </w:r>
      <w:r w:rsidRPr="00422CCF">
        <w:rPr>
          <w:rFonts w:ascii="Times New Roman" w:hAnsi="Times New Roman" w:cs="Times New Roman"/>
          <w:sz w:val="18"/>
          <w:szCs w:val="18"/>
        </w:rPr>
        <w:t>mulation in bighead carp (</w:t>
      </w:r>
      <w:proofErr w:type="spellStart"/>
      <w:r w:rsidRPr="00422CCF">
        <w:rPr>
          <w:rFonts w:ascii="Times New Roman" w:hAnsi="Times New Roman" w:cs="Times New Roman"/>
          <w:sz w:val="18"/>
          <w:szCs w:val="18"/>
        </w:rPr>
        <w:t>Aristichthys</w:t>
      </w:r>
      <w:proofErr w:type="spellEnd"/>
      <w:r w:rsidRPr="00422CCF">
        <w:rPr>
          <w:rFonts w:ascii="Times New Roman" w:hAnsi="Times New Roman" w:cs="Times New Roman"/>
          <w:sz w:val="18"/>
          <w:szCs w:val="18"/>
        </w:rPr>
        <w:t> </w:t>
      </w:r>
      <w:proofErr w:type="spellStart"/>
      <w:r w:rsidRPr="00422CCF">
        <w:rPr>
          <w:rFonts w:ascii="Times New Roman" w:hAnsi="Times New Roman" w:cs="Times New Roman"/>
          <w:sz w:val="18"/>
          <w:szCs w:val="18"/>
        </w:rPr>
        <w:t>nobilis</w:t>
      </w:r>
      <w:proofErr w:type="spellEnd"/>
      <w:r w:rsidRPr="00422CCF">
        <w:rPr>
          <w:rFonts w:ascii="Times New Roman" w:hAnsi="Times New Roman" w:cs="Times New Roman"/>
          <w:sz w:val="18"/>
          <w:szCs w:val="18"/>
        </w:rPr>
        <w:t>) during a Micro –</w:t>
      </w:r>
      <w:proofErr w:type="spellStart"/>
      <w:r w:rsidRPr="00422CCF">
        <w:rPr>
          <w:rFonts w:ascii="Times New Roman" w:hAnsi="Times New Roman" w:cs="Times New Roman"/>
          <w:sz w:val="18"/>
          <w:szCs w:val="18"/>
        </w:rPr>
        <w:t>cystis</w:t>
      </w:r>
      <w:proofErr w:type="spellEnd"/>
      <w:r w:rsidRPr="00422CCF">
        <w:rPr>
          <w:rFonts w:ascii="Times New Roman" w:hAnsi="Times New Roman" w:cs="Times New Roman"/>
          <w:sz w:val="18"/>
          <w:szCs w:val="18"/>
        </w:rPr>
        <w:t>-dominated   bloom and risk assessment of the dietary intake in a fish pond in China</w:t>
      </w:r>
    </w:p>
    <w:p w:rsidR="00422CCF" w:rsidRPr="00422CCF" w:rsidRDefault="00422CCF" w:rsidP="00422CCF">
      <w:pPr>
        <w:pStyle w:val="a5"/>
        <w:tabs>
          <w:tab w:val="left" w:pos="384"/>
        </w:tabs>
        <w:spacing w:before="103" w:line="216" w:lineRule="exact"/>
        <w:ind w:right="138" w:firstLine="0"/>
        <w:jc w:val="left"/>
        <w:rPr>
          <w:rFonts w:ascii="Times New Roman" w:hAnsi="Times New Roman" w:cs="Times New Roman"/>
          <w:sz w:val="18"/>
          <w:szCs w:val="18"/>
        </w:rPr>
      </w:pPr>
      <w:hyperlink r:id="rId10" w:tooltip="查找此作者的更多记录" w:history="1">
        <w:r w:rsidRPr="00422CCF">
          <w:rPr>
            <w:rFonts w:ascii="Times New Roman" w:hAnsi="Times New Roman" w:cs="Times New Roman"/>
            <w:sz w:val="18"/>
            <w:szCs w:val="18"/>
          </w:rPr>
          <w:t>Ni WM</w:t>
        </w:r>
      </w:hyperlink>
      <w:r w:rsidRPr="00422CCF">
        <w:rPr>
          <w:rFonts w:ascii="Times New Roman" w:hAnsi="Times New Roman" w:cs="Times New Roman"/>
          <w:sz w:val="18"/>
          <w:szCs w:val="18"/>
        </w:rPr>
        <w:t> ; </w:t>
      </w:r>
      <w:hyperlink r:id="rId11" w:tooltip="查找此作者的更多记录" w:history="1">
        <w:r w:rsidRPr="00422CCF">
          <w:rPr>
            <w:rFonts w:ascii="Times New Roman" w:hAnsi="Times New Roman" w:cs="Times New Roman"/>
            <w:sz w:val="18"/>
            <w:szCs w:val="18"/>
          </w:rPr>
          <w:t>Zhang, JY</w:t>
        </w:r>
      </w:hyperlink>
      <w:r w:rsidRPr="00422CCF">
        <w:rPr>
          <w:rFonts w:ascii="Times New Roman" w:hAnsi="Times New Roman" w:cs="Times New Roman"/>
          <w:sz w:val="18"/>
          <w:szCs w:val="18"/>
        </w:rPr>
        <w:t> ; </w:t>
      </w:r>
      <w:hyperlink r:id="rId12" w:tooltip="查找此作者的更多记录" w:history="1">
        <w:r w:rsidRPr="00422CCF">
          <w:rPr>
            <w:rFonts w:ascii="Times New Roman" w:hAnsi="Times New Roman" w:cs="Times New Roman"/>
            <w:sz w:val="18"/>
            <w:szCs w:val="18"/>
          </w:rPr>
          <w:t>Luo, Y</w:t>
        </w:r>
      </w:hyperlink>
    </w:p>
    <w:p w:rsidR="00422CCF" w:rsidRPr="00422CCF" w:rsidRDefault="00422CCF" w:rsidP="00422CCF">
      <w:pPr>
        <w:pStyle w:val="a5"/>
        <w:numPr>
          <w:ilvl w:val="0"/>
          <w:numId w:val="3"/>
        </w:numPr>
        <w:tabs>
          <w:tab w:val="left" w:pos="384"/>
        </w:tabs>
        <w:spacing w:before="103" w:line="216" w:lineRule="exact"/>
        <w:ind w:right="138" w:hanging="283"/>
        <w:jc w:val="left"/>
        <w:rPr>
          <w:rFonts w:ascii="Times New Roman" w:hAnsi="Times New Roman" w:cs="Times New Roman"/>
          <w:sz w:val="18"/>
          <w:szCs w:val="18"/>
        </w:rPr>
      </w:pPr>
      <w:r w:rsidRPr="00422CCF">
        <w:rPr>
          <w:rFonts w:ascii="Times New Roman" w:hAnsi="Times New Roman" w:cs="Times New Roman"/>
          <w:sz w:val="18"/>
          <w:szCs w:val="18"/>
        </w:rPr>
        <w:t xml:space="preserve">Response of freshwater algae to water quality in </w:t>
      </w:r>
      <w:proofErr w:type="spellStart"/>
      <w:r w:rsidRPr="00422CCF">
        <w:rPr>
          <w:rFonts w:ascii="Times New Roman" w:hAnsi="Times New Roman" w:cs="Times New Roman"/>
          <w:sz w:val="18"/>
          <w:szCs w:val="18"/>
        </w:rPr>
        <w:t>Qinshan</w:t>
      </w:r>
      <w:proofErr w:type="spellEnd"/>
      <w:r w:rsidRPr="00422CCF">
        <w:rPr>
          <w:rFonts w:ascii="Times New Roman" w:hAnsi="Times New Roman" w:cs="Times New Roman"/>
          <w:sz w:val="18"/>
          <w:szCs w:val="18"/>
        </w:rPr>
        <w:t xml:space="preserve"> Lake within </w:t>
      </w:r>
      <w:proofErr w:type="spellStart"/>
      <w:r w:rsidRPr="00422CCF">
        <w:rPr>
          <w:rFonts w:ascii="Times New Roman" w:hAnsi="Times New Roman" w:cs="Times New Roman"/>
          <w:sz w:val="18"/>
          <w:szCs w:val="18"/>
        </w:rPr>
        <w:t>Taihu</w:t>
      </w:r>
      <w:proofErr w:type="spellEnd"/>
      <w:r w:rsidRPr="00422CCF">
        <w:rPr>
          <w:rFonts w:ascii="Times New Roman" w:hAnsi="Times New Roman" w:cs="Times New Roman"/>
          <w:sz w:val="18"/>
          <w:szCs w:val="18"/>
        </w:rPr>
        <w:t xml:space="preserve"> watershed, China</w:t>
      </w:r>
    </w:p>
    <w:p w:rsidR="00AE3E37" w:rsidRPr="00422CCF" w:rsidRDefault="00422CCF" w:rsidP="00422CCF">
      <w:pPr>
        <w:pStyle w:val="a5"/>
        <w:tabs>
          <w:tab w:val="left" w:pos="384"/>
        </w:tabs>
        <w:spacing w:before="103" w:line="216" w:lineRule="exact"/>
        <w:ind w:right="138" w:firstLine="0"/>
        <w:jc w:val="left"/>
        <w:rPr>
          <w:rFonts w:ascii="Times New Roman" w:hAnsi="Times New Roman" w:cs="Times New Roman"/>
          <w:sz w:val="18"/>
          <w:szCs w:val="18"/>
        </w:rPr>
        <w:sectPr w:rsidR="00AE3E37" w:rsidRPr="00422CCF">
          <w:type w:val="continuous"/>
          <w:pgSz w:w="11910" w:h="16840"/>
          <w:pgMar w:top="1740" w:right="600" w:bottom="840" w:left="620" w:header="720" w:footer="720" w:gutter="0"/>
          <w:cols w:num="2" w:space="720" w:equalWidth="0">
            <w:col w:w="5214" w:space="138"/>
            <w:col w:w="5338"/>
          </w:cols>
        </w:sectPr>
      </w:pPr>
      <w:r w:rsidRPr="00422CCF">
        <w:rPr>
          <w:rFonts w:ascii="Times New Roman" w:hAnsi="Times New Roman" w:cs="Times New Roman"/>
          <w:sz w:val="18"/>
          <w:szCs w:val="18"/>
        </w:rPr>
        <w:t>Zhang JY, Ni WM, Luo Y, Stevenson RJ, Qi JG</w:t>
      </w:r>
    </w:p>
    <w:p w:rsidR="00AE3E37" w:rsidRDefault="00292ED9" w:rsidP="00422CCF">
      <w:pPr>
        <w:pStyle w:val="a3"/>
        <w:spacing w:line="40" w:lineRule="exact"/>
        <w:ind w:left="2520"/>
        <w:rPr>
          <w:rFonts w:ascii="Calibri"/>
          <w:sz w:val="4"/>
        </w:rPr>
      </w:pPr>
      <w:bookmarkStart w:id="0" w:name="_GoBack"/>
      <w:bookmarkEnd w:id="0"/>
      <w:r>
        <w:rPr>
          <w:rFonts w:ascii="Calibri"/>
          <w:noProof/>
          <w:sz w:val="4"/>
          <w:lang w:val="en-IN" w:eastAsia="en-IN"/>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29B3D0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422CCF" w:rsidRPr="00422CCF" w:rsidRDefault="00422CCF" w:rsidP="00422CCF">
      <w:pPr>
        <w:spacing w:before="92"/>
        <w:ind w:right="4234"/>
        <w:rPr>
          <w:rFonts w:ascii="Times New Roman" w:hAnsi="Times New Roman" w:cs="Times New Roman"/>
          <w:sz w:val="20"/>
          <w:szCs w:val="20"/>
        </w:rPr>
      </w:pPr>
      <w:r w:rsidRPr="00422CCF">
        <w:rPr>
          <w:rFonts w:ascii="Times New Roman" w:hAnsi="Times New Roman" w:cs="Times New Roman"/>
          <w:noProof/>
          <w:sz w:val="20"/>
          <w:szCs w:val="20"/>
        </w:rPr>
        <w:t xml:space="preserve">    </w:t>
      </w:r>
    </w:p>
    <w:p w:rsidR="00422CCF" w:rsidRPr="00422CCF" w:rsidRDefault="00422CCF" w:rsidP="00422CCF">
      <w:pPr>
        <w:spacing w:before="92"/>
        <w:ind w:left="360" w:right="4234"/>
        <w:rPr>
          <w:rFonts w:ascii="Times New Roman" w:hAnsi="Times New Roman" w:cs="Times New Roman"/>
          <w:sz w:val="20"/>
          <w:szCs w:val="20"/>
        </w:rPr>
      </w:pPr>
    </w:p>
    <w:p w:rsidR="00422CCF" w:rsidRPr="00422CCF" w:rsidRDefault="00422CCF" w:rsidP="00422CCF">
      <w:pPr>
        <w:spacing w:before="92"/>
        <w:ind w:left="360" w:right="4234"/>
        <w:rPr>
          <w:rFonts w:ascii="Times New Roman" w:hAnsi="Times New Roman" w:cs="Times New Roman"/>
          <w:sz w:val="20"/>
          <w:szCs w:val="20"/>
        </w:rPr>
      </w:pPr>
    </w:p>
    <w:p w:rsidR="00422CCF" w:rsidRPr="00422CCF" w:rsidRDefault="00422CCF" w:rsidP="00422CCF">
      <w:pPr>
        <w:spacing w:before="92"/>
        <w:ind w:left="840" w:right="4234"/>
        <w:rPr>
          <w:rFonts w:ascii="Times New Roman" w:hAnsi="Times New Roman" w:cs="Times New Roman"/>
          <w:sz w:val="20"/>
          <w:szCs w:val="20"/>
        </w:rPr>
      </w:pPr>
      <w:r w:rsidRPr="00184C4A">
        <w:rPr>
          <w:noProof/>
          <w:lang w:eastAsia="zh-CN"/>
        </w:rPr>
        <w:drawing>
          <wp:anchor distT="0" distB="0" distL="114300" distR="114300" simplePos="0" relativeHeight="251658240" behindDoc="0" locked="0" layoutInCell="1" allowOverlap="1" wp14:anchorId="061F49E3">
            <wp:simplePos x="0" y="0"/>
            <wp:positionH relativeFrom="column">
              <wp:posOffset>571500</wp:posOffset>
            </wp:positionH>
            <wp:positionV relativeFrom="paragraph">
              <wp:posOffset>-464185</wp:posOffset>
            </wp:positionV>
            <wp:extent cx="455295" cy="624840"/>
            <wp:effectExtent l="0" t="0" r="1905" b="3810"/>
            <wp:wrapSquare wrapText="bothSides"/>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55295" cy="624840"/>
                    </a:xfrm>
                    <a:prstGeom prst="rect">
                      <a:avLst/>
                    </a:prstGeom>
                    <a:noFill/>
                    <a:ln>
                      <a:noFill/>
                    </a:ln>
                  </pic:spPr>
                </pic:pic>
              </a:graphicData>
            </a:graphic>
          </wp:anchor>
        </w:drawing>
      </w:r>
      <w:r w:rsidRPr="00422CCF">
        <w:rPr>
          <w:rFonts w:ascii="Times New Roman" w:hAnsi="Times New Roman" w:cs="Times New Roman"/>
          <w:color w:val="BF5A14"/>
          <w:sz w:val="20"/>
          <w:szCs w:val="20"/>
        </w:rPr>
        <w:t>Biography (</w:t>
      </w:r>
      <w:proofErr w:type="gramStart"/>
      <w:r w:rsidRPr="00422CCF">
        <w:rPr>
          <w:rFonts w:ascii="Times New Roman" w:hAnsi="Times New Roman" w:cs="Times New Roman"/>
          <w:color w:val="BF5A14"/>
          <w:sz w:val="20"/>
          <w:szCs w:val="20"/>
        </w:rPr>
        <w:t>150 word</w:t>
      </w:r>
      <w:proofErr w:type="gramEnd"/>
      <w:r w:rsidRPr="00422CCF">
        <w:rPr>
          <w:rFonts w:ascii="Times New Roman" w:hAnsi="Times New Roman" w:cs="Times New Roman"/>
          <w:color w:val="BF5A14"/>
          <w:sz w:val="20"/>
          <w:szCs w:val="20"/>
        </w:rPr>
        <w:t xml:space="preserve"> limit)</w:t>
      </w:r>
    </w:p>
    <w:p w:rsidR="00422CCF" w:rsidRPr="00422CCF" w:rsidRDefault="00422CCF" w:rsidP="00422CCF">
      <w:pPr>
        <w:spacing w:before="41"/>
        <w:ind w:left="360" w:right="231"/>
        <w:rPr>
          <w:rFonts w:ascii="Times New Roman" w:hAnsi="Times New Roman" w:cs="Times New Roman"/>
          <w:sz w:val="20"/>
          <w:szCs w:val="20"/>
        </w:rPr>
      </w:pPr>
      <w:r w:rsidRPr="00422CCF">
        <w:rPr>
          <w:rFonts w:ascii="Times New Roman" w:hAnsi="Times New Roman" w:cs="Times New Roman"/>
          <w:sz w:val="20"/>
          <w:szCs w:val="20"/>
        </w:rPr>
        <w:t xml:space="preserve">Yang Luo has completed his PhD from Ocean University of China. He was employed by Third Institute of Oceanography (TIO) affiliate to State Oceanic Administration of China (SOA) as an associate professor since 2010. He is interested in water quality assessment and eutrophication in estuary and coastal area. He has published more than 10 papers in reputed journals and two </w:t>
      </w:r>
      <w:proofErr w:type="spellStart"/>
      <w:r w:rsidRPr="00422CCF">
        <w:rPr>
          <w:rFonts w:ascii="Times New Roman" w:hAnsi="Times New Roman" w:cs="Times New Roman"/>
          <w:sz w:val="20"/>
          <w:szCs w:val="20"/>
        </w:rPr>
        <w:t>chinese</w:t>
      </w:r>
      <w:proofErr w:type="spellEnd"/>
      <w:r w:rsidRPr="00422CCF">
        <w:rPr>
          <w:rFonts w:ascii="Times New Roman" w:hAnsi="Times New Roman" w:cs="Times New Roman"/>
          <w:sz w:val="20"/>
          <w:szCs w:val="20"/>
        </w:rPr>
        <w:t xml:space="preserve"> monographs.                                                                                         </w:t>
      </w:r>
    </w:p>
    <w:p w:rsidR="00422CCF" w:rsidRPr="00422CCF" w:rsidRDefault="00422CCF" w:rsidP="00422CCF">
      <w:pPr>
        <w:spacing w:before="41"/>
        <w:ind w:left="360" w:right="231"/>
        <w:jc w:val="center"/>
        <w:rPr>
          <w:rFonts w:ascii="Times New Roman" w:hAnsi="Times New Roman" w:cs="Times New Roman"/>
          <w:sz w:val="20"/>
          <w:szCs w:val="20"/>
        </w:rPr>
      </w:pPr>
      <w:r w:rsidRPr="00422CCF">
        <w:rPr>
          <w:rFonts w:ascii="Times New Roman" w:hAnsi="Times New Roman" w:cs="Times New Roman"/>
          <w:sz w:val="20"/>
          <w:szCs w:val="20"/>
        </w:rPr>
        <w:t xml:space="preserve">Email: </w:t>
      </w:r>
      <w:hyperlink r:id="rId14" w:history="1">
        <w:proofErr w:type="spellStart"/>
        <w:r w:rsidRPr="00422CCF">
          <w:rPr>
            <w:rStyle w:val="ac"/>
            <w:rFonts w:ascii="Times New Roman" w:hAnsi="Times New Roman" w:cs="Times New Roman"/>
            <w:sz w:val="20"/>
            <w:szCs w:val="20"/>
          </w:rPr>
          <w:t>luoyang@tio.org.cn</w:t>
        </w:r>
        <w:proofErr w:type="spellEnd"/>
      </w:hyperlink>
    </w:p>
    <w:p w:rsidR="00401713" w:rsidRPr="00EB5503" w:rsidRDefault="00EB5503" w:rsidP="00F84396">
      <w:pPr>
        <w:pStyle w:val="a5"/>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r w:rsidR="00422CCF">
        <w:rPr>
          <w:rFonts w:ascii="Times New Roman" w:hAnsi="Times New Roman" w:cs="Times New Roman"/>
          <w:sz w:val="20"/>
          <w:szCs w:val="20"/>
        </w:rPr>
        <w:t xml:space="preserve"> Yang Luo</w:t>
      </w:r>
    </w:p>
    <w:p w:rsidR="00401713" w:rsidRPr="00EB5503" w:rsidRDefault="00401713" w:rsidP="00F84396">
      <w:pPr>
        <w:pStyle w:val="a5"/>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422CCF">
        <w:rPr>
          <w:rFonts w:ascii="Times New Roman" w:hAnsi="Times New Roman" w:cs="Times New Roman"/>
          <w:sz w:val="20"/>
          <w:szCs w:val="20"/>
        </w:rPr>
        <w:t xml:space="preserve"> </w:t>
      </w:r>
      <w:proofErr w:type="spellStart"/>
      <w:r w:rsidR="00422CCF">
        <w:rPr>
          <w:rFonts w:ascii="Times New Roman" w:hAnsi="Times New Roman" w:cs="Times New Roman"/>
          <w:sz w:val="20"/>
          <w:szCs w:val="20"/>
        </w:rPr>
        <w:t>luoyang@tio.org.cn</w:t>
      </w:r>
      <w:proofErr w:type="spellEnd"/>
    </w:p>
    <w:p w:rsidR="00401713" w:rsidRPr="00EB5503" w:rsidRDefault="00401713" w:rsidP="00F84396">
      <w:pPr>
        <w:pStyle w:val="a5"/>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422CCF">
        <w:rPr>
          <w:rFonts w:ascii="Times New Roman" w:hAnsi="Times New Roman" w:cs="Times New Roman"/>
          <w:sz w:val="20"/>
          <w:szCs w:val="20"/>
        </w:rPr>
        <w:t xml:space="preserve"> </w:t>
      </w:r>
      <w:r w:rsidR="00422CCF">
        <w:rPr>
          <w:rFonts w:ascii="Times New Roman" w:hAnsi="Times New Roman" w:cs="Times New Roman"/>
          <w:b/>
          <w:color w:val="FF0000"/>
          <w:sz w:val="20"/>
          <w:szCs w:val="20"/>
        </w:rPr>
        <w:t>+86 592 2195510</w:t>
      </w:r>
    </w:p>
    <w:p w:rsidR="00401713" w:rsidRPr="00EB5503" w:rsidRDefault="00401713" w:rsidP="00F84396">
      <w:pPr>
        <w:pStyle w:val="a5"/>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F84396">
      <w:pPr>
        <w:pStyle w:val="a5"/>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F84396">
      <w:pPr>
        <w:pStyle w:val="a5"/>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r w:rsidR="00422CCF">
        <w:rPr>
          <w:rFonts w:ascii="Times New Roman" w:hAnsi="Times New Roman" w:cs="Times New Roman"/>
          <w:sz w:val="20"/>
          <w:szCs w:val="20"/>
        </w:rPr>
        <w:t xml:space="preserve"> Marine Biology</w:t>
      </w:r>
    </w:p>
    <w:p w:rsidR="00401713" w:rsidRPr="00EB5503" w:rsidRDefault="00401713" w:rsidP="00F84396">
      <w:pPr>
        <w:pStyle w:val="a5"/>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r w:rsidR="00422CCF">
        <w:rPr>
          <w:rFonts w:ascii="Times New Roman" w:hAnsi="Times New Roman" w:cs="Times New Roman"/>
          <w:sz w:val="20"/>
          <w:szCs w:val="20"/>
        </w:rPr>
        <w:t>: Oral presentation</w:t>
      </w:r>
    </w:p>
    <w:p w:rsidR="00401713" w:rsidRPr="00EB5503" w:rsidRDefault="00401713" w:rsidP="00F84396">
      <w:pPr>
        <w:pStyle w:val="a5"/>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422CCF">
        <w:rPr>
          <w:rFonts w:ascii="Times New Roman" w:hAnsi="Times New Roman" w:cs="Times New Roman"/>
          <w:sz w:val="20"/>
          <w:szCs w:val="20"/>
        </w:rPr>
        <w:t xml:space="preserve"> 5/5/1984</w:t>
      </w:r>
    </w:p>
    <w:p w:rsidR="00401713" w:rsidRPr="008E5B0A" w:rsidRDefault="00401713" w:rsidP="008E5B0A">
      <w:pPr>
        <w:pStyle w:val="a3"/>
        <w:numPr>
          <w:ilvl w:val="0"/>
          <w:numId w:val="4"/>
        </w:numPr>
        <w:rPr>
          <w:rFonts w:ascii="Times New Roman" w:hAnsi="Times New Roman" w:cs="Times New Roman"/>
          <w:sz w:val="20"/>
          <w:szCs w:val="20"/>
        </w:rPr>
        <w:sectPr w:rsidR="00401713" w:rsidRPr="008E5B0A">
          <w:type w:val="continuous"/>
          <w:pgSz w:w="11910" w:h="16840"/>
          <w:pgMar w:top="1740" w:right="600" w:bottom="840" w:left="620" w:header="720" w:footer="720" w:gutter="0"/>
          <w:cols w:space="720"/>
        </w:sectPr>
      </w:pPr>
      <w:r w:rsidRPr="00422CCF">
        <w:rPr>
          <w:rFonts w:ascii="Times New Roman" w:hAnsi="Times New Roman" w:cs="Times New Roman"/>
          <w:sz w:val="20"/>
          <w:szCs w:val="20"/>
        </w:rPr>
        <w:t xml:space="preserve">Postal Address: </w:t>
      </w:r>
      <w:r w:rsidR="00422CCF" w:rsidRPr="00422CCF">
        <w:rPr>
          <w:rFonts w:ascii="Times New Roman" w:hAnsi="Times New Roman" w:cs="Times New Roman"/>
          <w:sz w:val="20"/>
          <w:szCs w:val="20"/>
        </w:rPr>
        <w:t xml:space="preserve">178 </w:t>
      </w:r>
      <w:proofErr w:type="spellStart"/>
      <w:r w:rsidR="00422CCF" w:rsidRPr="00422CCF">
        <w:rPr>
          <w:rFonts w:ascii="Times New Roman" w:hAnsi="Times New Roman" w:cs="Times New Roman"/>
          <w:sz w:val="20"/>
          <w:szCs w:val="20"/>
        </w:rPr>
        <w:t>Daxue</w:t>
      </w:r>
      <w:proofErr w:type="spellEnd"/>
      <w:r w:rsidR="00422CCF" w:rsidRPr="00422CCF">
        <w:rPr>
          <w:rFonts w:ascii="Times New Roman" w:hAnsi="Times New Roman" w:cs="Times New Roman"/>
          <w:sz w:val="20"/>
          <w:szCs w:val="20"/>
        </w:rPr>
        <w:t xml:space="preserve"> road, </w:t>
      </w:r>
      <w:proofErr w:type="spellStart"/>
      <w:r w:rsidR="00422CCF" w:rsidRPr="00422CCF">
        <w:rPr>
          <w:rFonts w:ascii="Times New Roman" w:hAnsi="Times New Roman" w:cs="Times New Roman"/>
          <w:sz w:val="20"/>
          <w:szCs w:val="20"/>
        </w:rPr>
        <w:t>Siming</w:t>
      </w:r>
      <w:proofErr w:type="spellEnd"/>
      <w:r w:rsidR="00422CCF" w:rsidRPr="00422CCF">
        <w:rPr>
          <w:rFonts w:ascii="Times New Roman" w:hAnsi="Times New Roman" w:cs="Times New Roman"/>
          <w:sz w:val="20"/>
          <w:szCs w:val="20"/>
        </w:rPr>
        <w:t xml:space="preserve"> district, Xiamen city, Fujian province, Chin</w:t>
      </w:r>
    </w:p>
    <w:p w:rsidR="00AE3E37" w:rsidRPr="00401713" w:rsidRDefault="00AE3E37">
      <w:pPr>
        <w:pStyle w:val="a3"/>
        <w:spacing w:before="3"/>
        <w:rPr>
          <w:rFonts w:ascii="Times New Roman" w:hAnsi="Times New Roman" w:cs="Times New Roman"/>
          <w:b/>
          <w:sz w:val="24"/>
        </w:rPr>
      </w:pP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26D5" w:rsidRDefault="00C426D5">
      <w:r>
        <w:separator/>
      </w:r>
    </w:p>
  </w:endnote>
  <w:endnote w:type="continuationSeparator" w:id="0">
    <w:p w:rsidR="00C426D5" w:rsidRDefault="00C426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963E03"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B9CB1"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1290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26D5" w:rsidRDefault="00C426D5">
      <w:r>
        <w:separator/>
      </w:r>
    </w:p>
  </w:footnote>
  <w:footnote w:type="continuationSeparator" w:id="0">
    <w:p w:rsidR="00C426D5" w:rsidRDefault="00C426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0FAD8"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F27B95"/>
    <w:multiLevelType w:val="hybridMultilevel"/>
    <w:tmpl w:val="9D369F3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25B95546"/>
    <w:multiLevelType w:val="hybridMultilevel"/>
    <w:tmpl w:val="500C3410"/>
    <w:lvl w:ilvl="0" w:tplc="4009000F">
      <w:start w:val="1"/>
      <w:numFmt w:val="decimal"/>
      <w:lvlText w:val="%1."/>
      <w:lvlJc w:val="left"/>
      <w:pPr>
        <w:ind w:left="820" w:hanging="360"/>
      </w:pPr>
    </w:lvl>
    <w:lvl w:ilvl="1" w:tplc="40090019" w:tentative="1">
      <w:start w:val="1"/>
      <w:numFmt w:val="lowerLetter"/>
      <w:lvlText w:val="%2."/>
      <w:lvlJc w:val="left"/>
      <w:pPr>
        <w:ind w:left="1540" w:hanging="360"/>
      </w:pPr>
    </w:lvl>
    <w:lvl w:ilvl="2" w:tplc="4009001B" w:tentative="1">
      <w:start w:val="1"/>
      <w:numFmt w:val="lowerRoman"/>
      <w:lvlText w:val="%3."/>
      <w:lvlJc w:val="right"/>
      <w:pPr>
        <w:ind w:left="2260" w:hanging="180"/>
      </w:pPr>
    </w:lvl>
    <w:lvl w:ilvl="3" w:tplc="4009000F" w:tentative="1">
      <w:start w:val="1"/>
      <w:numFmt w:val="decimal"/>
      <w:lvlText w:val="%4."/>
      <w:lvlJc w:val="left"/>
      <w:pPr>
        <w:ind w:left="2980" w:hanging="360"/>
      </w:pPr>
    </w:lvl>
    <w:lvl w:ilvl="4" w:tplc="40090019" w:tentative="1">
      <w:start w:val="1"/>
      <w:numFmt w:val="lowerLetter"/>
      <w:lvlText w:val="%5."/>
      <w:lvlJc w:val="left"/>
      <w:pPr>
        <w:ind w:left="3700" w:hanging="360"/>
      </w:pPr>
    </w:lvl>
    <w:lvl w:ilvl="5" w:tplc="4009001B" w:tentative="1">
      <w:start w:val="1"/>
      <w:numFmt w:val="lowerRoman"/>
      <w:lvlText w:val="%6."/>
      <w:lvlJc w:val="right"/>
      <w:pPr>
        <w:ind w:left="4420" w:hanging="180"/>
      </w:pPr>
    </w:lvl>
    <w:lvl w:ilvl="6" w:tplc="4009000F" w:tentative="1">
      <w:start w:val="1"/>
      <w:numFmt w:val="decimal"/>
      <w:lvlText w:val="%7."/>
      <w:lvlJc w:val="left"/>
      <w:pPr>
        <w:ind w:left="5140" w:hanging="360"/>
      </w:pPr>
    </w:lvl>
    <w:lvl w:ilvl="7" w:tplc="40090019" w:tentative="1">
      <w:start w:val="1"/>
      <w:numFmt w:val="lowerLetter"/>
      <w:lvlText w:val="%8."/>
      <w:lvlJc w:val="left"/>
      <w:pPr>
        <w:ind w:left="5860" w:hanging="360"/>
      </w:pPr>
    </w:lvl>
    <w:lvl w:ilvl="8" w:tplc="4009001B" w:tentative="1">
      <w:start w:val="1"/>
      <w:numFmt w:val="lowerRoman"/>
      <w:lvlText w:val="%9."/>
      <w:lvlJc w:val="right"/>
      <w:pPr>
        <w:ind w:left="6580" w:hanging="180"/>
      </w:pPr>
    </w:lvl>
  </w:abstractNum>
  <w:abstractNum w:abstractNumId="2"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17CD"/>
    <w:rsid w:val="000E2911"/>
    <w:rsid w:val="001263DF"/>
    <w:rsid w:val="00292ED9"/>
    <w:rsid w:val="003060C2"/>
    <w:rsid w:val="00401713"/>
    <w:rsid w:val="00404E5B"/>
    <w:rsid w:val="00414F7B"/>
    <w:rsid w:val="00422CCF"/>
    <w:rsid w:val="004355DC"/>
    <w:rsid w:val="00455C3E"/>
    <w:rsid w:val="004749B4"/>
    <w:rsid w:val="00494130"/>
    <w:rsid w:val="004F3523"/>
    <w:rsid w:val="005973B9"/>
    <w:rsid w:val="005B3A56"/>
    <w:rsid w:val="005D7C65"/>
    <w:rsid w:val="006060CE"/>
    <w:rsid w:val="0063497F"/>
    <w:rsid w:val="00660B67"/>
    <w:rsid w:val="006D061E"/>
    <w:rsid w:val="00742279"/>
    <w:rsid w:val="00770C34"/>
    <w:rsid w:val="00873DF0"/>
    <w:rsid w:val="008756E6"/>
    <w:rsid w:val="008E5B0A"/>
    <w:rsid w:val="008F4C83"/>
    <w:rsid w:val="009B2D44"/>
    <w:rsid w:val="009E03D1"/>
    <w:rsid w:val="00A07E82"/>
    <w:rsid w:val="00A64CD0"/>
    <w:rsid w:val="00A9710C"/>
    <w:rsid w:val="00AE3E37"/>
    <w:rsid w:val="00B21A57"/>
    <w:rsid w:val="00B24AC1"/>
    <w:rsid w:val="00C33602"/>
    <w:rsid w:val="00C426D5"/>
    <w:rsid w:val="00C86E1F"/>
    <w:rsid w:val="00CD6F55"/>
    <w:rsid w:val="00DE3104"/>
    <w:rsid w:val="00EB5503"/>
    <w:rsid w:val="00EE6950"/>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F2C3A9"/>
  <w15:docId w15:val="{79D61ABF-C7FC-4733-AC7F-B0E46D3FC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 w:type="paragraph" w:customStyle="1" w:styleId="Default">
    <w:name w:val="Default"/>
    <w:rsid w:val="00422CCF"/>
    <w:pPr>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apps.webofknowledge.com/DaisyOneClickSearch.do?product=WOS&amp;search_mode=DaisyOneClickSearch&amp;colName=WOS&amp;SID=6Aohac1zcEWrplFZnDF&amp;author_name=Luo,%20Y&amp;dais_id=22318434&amp;excludeEventConfig=ExcludeIfFromFullRecPag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apps.webofknowledge.com/DaisyOneClickSearch.do?product=WOS&amp;search_mode=DaisyOneClickSearch&amp;colName=WOS&amp;SID=6Aohac1zcEWrplFZnDF&amp;author_name=Zhang,%20JY&amp;dais_id=97028435&amp;excludeEventConfig=ExcludeIfFromFullRecPag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apps.webofknowledge.com/DaisyOneClickSearch.do?product=WOS&amp;search_mode=DaisyOneClickSearch&amp;colName=WOS&amp;SID=6Aohac1zcEWrplFZnDF&amp;author_name=Ni,%20WM&amp;dais_id=14114552&amp;excludeEventConfig=ExcludeIfFromFullRecPage" TargetMode="Externa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hyperlink" Target="mailto:luoyang@tio.org.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574</Words>
  <Characters>3275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luoya</cp:lastModifiedBy>
  <cp:revision>6</cp:revision>
  <dcterms:created xsi:type="dcterms:W3CDTF">2017-07-28T16:24:00Z</dcterms:created>
  <dcterms:modified xsi:type="dcterms:W3CDTF">2018-08-07T10:01:00Z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