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B75" w:rsidRDefault="00C2009D">
      <w:pPr>
        <w:rPr>
          <w:b/>
        </w:rPr>
      </w:pPr>
      <w:r w:rsidRPr="00C2009D">
        <w:rPr>
          <w:noProof/>
          <w:lang w:val="de-DE" w:eastAsia="de-DE"/>
        </w:rPr>
        <w:t xml:space="preserve"> </w:t>
      </w:r>
    </w:p>
    <w:p w:rsidR="00884623" w:rsidRDefault="00C2009D">
      <w:pPr>
        <w:rPr>
          <w:b/>
        </w:rPr>
      </w:pPr>
      <w:r>
        <w:rPr>
          <w:noProof/>
          <w:lang w:val="de-DE" w:eastAsia="de-DE"/>
        </w:rPr>
        <w:drawing>
          <wp:inline distT="0" distB="0" distL="0" distR="0" wp14:anchorId="4C9CF0CE" wp14:editId="3BCEF51D">
            <wp:extent cx="1733550" cy="2000250"/>
            <wp:effectExtent l="0" t="0" r="0" b="0"/>
            <wp:docPr id="2" name="Bild 2" descr="Miranda Wess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randa Wessel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449" w:rsidRDefault="00112449" w:rsidP="00884623"/>
    <w:p w:rsidR="00112449" w:rsidRDefault="00112449" w:rsidP="00884623"/>
    <w:p w:rsidR="00112449" w:rsidRDefault="00112449" w:rsidP="00884623"/>
    <w:p w:rsidR="00A343B9" w:rsidRDefault="00A343B9" w:rsidP="00884623">
      <w:r>
        <w:rPr>
          <w:noProof/>
          <w:lang w:val="de-DE" w:eastAsia="de-DE"/>
        </w:rPr>
        <w:drawing>
          <wp:inline distT="0" distB="0" distL="0" distR="0" wp14:anchorId="5DB191BC" wp14:editId="54EB6F03">
            <wp:extent cx="1704975" cy="1914525"/>
            <wp:effectExtent l="0" t="0" r="9525" b="9525"/>
            <wp:docPr id="3" name="Bild 1" descr="Bildergebnis fÃ¼r Bernhard M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Ã¼r Bernhard Man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43B9" w:rsidRDefault="00A343B9" w:rsidP="00884623"/>
    <w:p w:rsidR="00884623" w:rsidRDefault="00884623" w:rsidP="00884623">
      <w:r>
        <w:t>Miranda Wessels (South Africa), Bernhard Mann (Germany)</w:t>
      </w:r>
    </w:p>
    <w:p w:rsidR="005C313D" w:rsidRPr="00FC6212" w:rsidRDefault="00372180">
      <w:pPr>
        <w:rPr>
          <w:b/>
        </w:rPr>
      </w:pPr>
      <w:r w:rsidRPr="00FC6212">
        <w:rPr>
          <w:b/>
        </w:rPr>
        <w:t xml:space="preserve">A </w:t>
      </w:r>
      <w:r w:rsidR="001F377E">
        <w:rPr>
          <w:b/>
        </w:rPr>
        <w:t xml:space="preserve">Qualitative and </w:t>
      </w:r>
      <w:r w:rsidRPr="00FC6212">
        <w:rPr>
          <w:b/>
        </w:rPr>
        <w:t>Quantitative review of the risks of traumatic experiences for emergency personnel and coping management in international view.</w:t>
      </w:r>
    </w:p>
    <w:p w:rsidR="00372180" w:rsidRDefault="00372180"/>
    <w:p w:rsidR="00372180" w:rsidRDefault="00372180">
      <w:r>
        <w:t>Emergency personnel are constantly exposed to traumatic experiences in their work environment. These experiences cause a high risk for anxiety and other mental disorders. With this research we want</w:t>
      </w:r>
      <w:r w:rsidR="00482D57">
        <w:t xml:space="preserve"> to compare the relevance of</w:t>
      </w:r>
      <w:r>
        <w:t xml:space="preserve"> work environment</w:t>
      </w:r>
      <w:r w:rsidR="00482D57">
        <w:t>s</w:t>
      </w:r>
      <w:r>
        <w:t xml:space="preserve"> to the increased risks. We want to review the current coping management protocols used and revise the protocols to </w:t>
      </w:r>
      <w:r w:rsidR="00482D57">
        <w:t>establish coping management techniques specific for the need of emergency personnel. We will incorporate the following possibilities: health management</w:t>
      </w:r>
      <w:r w:rsidR="00FC6212">
        <w:t xml:space="preserve"> and physiology</w:t>
      </w:r>
      <w:r w:rsidR="00482D57">
        <w:t xml:space="preserve">, health psychology and health sociology. </w:t>
      </w:r>
    </w:p>
    <w:p w:rsidR="00482D57" w:rsidRDefault="00482D57">
      <w:r>
        <w:lastRenderedPageBreak/>
        <w:t>This will be an international research project in order to compare different social structures and</w:t>
      </w:r>
      <w:r w:rsidR="00557618">
        <w:t xml:space="preserve"> their approache to the above mentioned issue and to analyze</w:t>
      </w:r>
      <w:r>
        <w:t xml:space="preserve"> </w:t>
      </w:r>
      <w:r w:rsidR="00FC6212">
        <w:t>why some countries have better results with their current coping management protocols. These protocols can be modified and incorporated.</w:t>
      </w:r>
    </w:p>
    <w:p w:rsidR="00FC6212" w:rsidRDefault="00FC6212"/>
    <w:sectPr w:rsidR="00FC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180"/>
    <w:rsid w:val="00034B75"/>
    <w:rsid w:val="000713B2"/>
    <w:rsid w:val="00112449"/>
    <w:rsid w:val="001F377E"/>
    <w:rsid w:val="00252014"/>
    <w:rsid w:val="0028784B"/>
    <w:rsid w:val="00372180"/>
    <w:rsid w:val="00482D57"/>
    <w:rsid w:val="00557618"/>
    <w:rsid w:val="005C313D"/>
    <w:rsid w:val="00884623"/>
    <w:rsid w:val="008F4486"/>
    <w:rsid w:val="009620EB"/>
    <w:rsid w:val="00987F06"/>
    <w:rsid w:val="00A343B9"/>
    <w:rsid w:val="00AF071F"/>
    <w:rsid w:val="00C2009D"/>
    <w:rsid w:val="00CE285D"/>
    <w:rsid w:val="00F177AF"/>
    <w:rsid w:val="00FC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B6BEC-7AB7-4C5C-A42B-138E6FDA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Wessels</dc:creator>
  <cp:keywords/>
  <dc:description/>
  <cp:lastModifiedBy>Bernhard Mann</cp:lastModifiedBy>
  <cp:revision>13</cp:revision>
  <dcterms:created xsi:type="dcterms:W3CDTF">2018-11-21T22:44:00Z</dcterms:created>
  <dcterms:modified xsi:type="dcterms:W3CDTF">2018-11-23T17:34:00Z</dcterms:modified>
</cp:coreProperties>
</file>