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98A" w:rsidRPr="002607F3" w:rsidRDefault="002607F3">
      <w:pPr>
        <w:rPr>
          <w:rFonts w:ascii="Times New Roman" w:hAnsi="Times New Roman" w:cs="Times New Roman"/>
          <w:b/>
          <w:sz w:val="28"/>
          <w:szCs w:val="28"/>
        </w:rPr>
      </w:pPr>
      <w:r w:rsidRPr="002607F3">
        <w:rPr>
          <w:rFonts w:ascii="Times New Roman" w:hAnsi="Times New Roman" w:cs="Times New Roman"/>
          <w:b/>
          <w:sz w:val="28"/>
          <w:szCs w:val="28"/>
        </w:rPr>
        <w:t>Nutritional Knowledge, Attitude and Practices among people living with HIV in Armenia: a cross-sectional survey</w:t>
      </w:r>
      <w:r w:rsidR="00A6498A" w:rsidRPr="002607F3">
        <w:rPr>
          <w:rFonts w:ascii="Times New Roman" w:hAnsi="Times New Roman" w:cs="Times New Roman"/>
          <w:b/>
          <w:sz w:val="28"/>
          <w:szCs w:val="28"/>
        </w:rPr>
        <w:t xml:space="preserve"> </w:t>
      </w:r>
    </w:p>
    <w:p w:rsidR="00A6498A" w:rsidRPr="00A6498A" w:rsidRDefault="00A6498A">
      <w:pPr>
        <w:rPr>
          <w:rFonts w:ascii="Times New Roman" w:hAnsi="Times New Roman" w:cs="Times New Roman"/>
          <w:b/>
          <w:sz w:val="24"/>
          <w:szCs w:val="24"/>
        </w:rPr>
      </w:pPr>
      <w:r w:rsidRPr="00A6498A">
        <w:rPr>
          <w:rFonts w:ascii="Times New Roman" w:hAnsi="Times New Roman" w:cs="Times New Roman"/>
          <w:b/>
          <w:sz w:val="24"/>
          <w:szCs w:val="24"/>
        </w:rPr>
        <w:t xml:space="preserve">Background </w:t>
      </w:r>
    </w:p>
    <w:p w:rsidR="00A6498A" w:rsidRPr="00A6498A" w:rsidRDefault="00A6498A">
      <w:pPr>
        <w:rPr>
          <w:rFonts w:ascii="Times New Roman" w:hAnsi="Times New Roman" w:cs="Times New Roman"/>
          <w:sz w:val="24"/>
          <w:szCs w:val="24"/>
        </w:rPr>
      </w:pPr>
      <w:r w:rsidRPr="00A6498A">
        <w:rPr>
          <w:rFonts w:ascii="Times New Roman" w:hAnsi="Times New Roman" w:cs="Times New Roman"/>
          <w:sz w:val="24"/>
          <w:szCs w:val="24"/>
        </w:rPr>
        <w:t xml:space="preserve">It is acknowledged that there is a strong relationship between HIV and nutrition. Malnutrition can be caused by reduced appetite, depression, and common opportunistic infections among people living with HIV, such as oral thrush. Malnutrition contributes to </w:t>
      </w:r>
      <w:proofErr w:type="spellStart"/>
      <w:r w:rsidRPr="00A6498A">
        <w:rPr>
          <w:rFonts w:ascii="Times New Roman" w:hAnsi="Times New Roman" w:cs="Times New Roman"/>
          <w:sz w:val="24"/>
          <w:szCs w:val="24"/>
        </w:rPr>
        <w:t>immunosuppression</w:t>
      </w:r>
      <w:proofErr w:type="spellEnd"/>
      <w:r w:rsidRPr="00A6498A">
        <w:rPr>
          <w:rFonts w:ascii="Times New Roman" w:hAnsi="Times New Roman" w:cs="Times New Roman"/>
          <w:sz w:val="24"/>
          <w:szCs w:val="24"/>
        </w:rPr>
        <w:t xml:space="preserve"> and quicker progression to the stage of AIDS. </w:t>
      </w:r>
      <w:r w:rsidR="007B396D">
        <w:rPr>
          <w:rFonts w:ascii="Times New Roman" w:hAnsi="Times New Roman" w:cs="Times New Roman"/>
          <w:sz w:val="24"/>
          <w:szCs w:val="24"/>
        </w:rPr>
        <w:t>P</w:t>
      </w:r>
      <w:r w:rsidR="002607F3">
        <w:rPr>
          <w:rFonts w:ascii="Times New Roman" w:hAnsi="Times New Roman" w:cs="Times New Roman"/>
          <w:sz w:val="24"/>
          <w:szCs w:val="24"/>
        </w:rPr>
        <w:t>roper</w:t>
      </w:r>
      <w:r w:rsidR="002607F3" w:rsidRPr="002607F3">
        <w:rPr>
          <w:rFonts w:ascii="Times New Roman" w:hAnsi="Times New Roman" w:cs="Times New Roman"/>
          <w:sz w:val="24"/>
          <w:szCs w:val="24"/>
        </w:rPr>
        <w:t xml:space="preserve"> nutrition leads to stronger resistance to the disease</w:t>
      </w:r>
      <w:r w:rsidR="002607F3">
        <w:rPr>
          <w:rFonts w:ascii="Times New Roman" w:hAnsi="Times New Roman" w:cs="Times New Roman"/>
          <w:sz w:val="24"/>
          <w:szCs w:val="24"/>
        </w:rPr>
        <w:t xml:space="preserve"> and</w:t>
      </w:r>
      <w:r w:rsidR="002607F3" w:rsidRPr="002607F3">
        <w:rPr>
          <w:rFonts w:ascii="Times New Roman" w:hAnsi="Times New Roman" w:cs="Times New Roman"/>
          <w:sz w:val="24"/>
          <w:szCs w:val="24"/>
        </w:rPr>
        <w:t xml:space="preserve"> increases compliance to and effectiveness of antiretroviral treatment. </w:t>
      </w:r>
    </w:p>
    <w:p w:rsidR="00A6498A" w:rsidRPr="00A6498A" w:rsidRDefault="00A6498A">
      <w:pPr>
        <w:rPr>
          <w:rFonts w:ascii="Times New Roman" w:hAnsi="Times New Roman" w:cs="Times New Roman"/>
          <w:b/>
          <w:sz w:val="24"/>
          <w:szCs w:val="24"/>
        </w:rPr>
      </w:pPr>
      <w:r w:rsidRPr="00A6498A">
        <w:rPr>
          <w:rFonts w:ascii="Times New Roman" w:hAnsi="Times New Roman" w:cs="Times New Roman"/>
          <w:b/>
          <w:sz w:val="24"/>
          <w:szCs w:val="24"/>
        </w:rPr>
        <w:t xml:space="preserve">Aim of the study </w:t>
      </w:r>
    </w:p>
    <w:p w:rsidR="00A6498A" w:rsidRPr="00A6498A" w:rsidRDefault="00A6498A">
      <w:pPr>
        <w:rPr>
          <w:rFonts w:ascii="Times New Roman" w:hAnsi="Times New Roman" w:cs="Times New Roman"/>
          <w:sz w:val="24"/>
          <w:szCs w:val="24"/>
        </w:rPr>
      </w:pPr>
      <w:r w:rsidRPr="00A6498A">
        <w:rPr>
          <w:rFonts w:ascii="Times New Roman" w:hAnsi="Times New Roman" w:cs="Times New Roman"/>
          <w:sz w:val="24"/>
          <w:szCs w:val="24"/>
        </w:rPr>
        <w:t xml:space="preserve">This study aims to explore nutrition-related knowledge, attitudes, and practices (KAP) of people living with HIV in Armenia. The specific research questions are the following: What is the level of nutrition-related KAP among PLHIV in Armenia? Is there an association between nutrition-related knowledge, attitudes, and actual practice among PLHIV in Armenia? </w:t>
      </w:r>
    </w:p>
    <w:p w:rsidR="00A6498A" w:rsidRPr="00A6498A" w:rsidRDefault="00A6498A">
      <w:pPr>
        <w:rPr>
          <w:rFonts w:ascii="Times New Roman" w:hAnsi="Times New Roman" w:cs="Times New Roman"/>
          <w:b/>
          <w:sz w:val="24"/>
          <w:szCs w:val="24"/>
        </w:rPr>
      </w:pPr>
      <w:r w:rsidRPr="00A6498A">
        <w:rPr>
          <w:rFonts w:ascii="Times New Roman" w:hAnsi="Times New Roman" w:cs="Times New Roman"/>
          <w:b/>
          <w:sz w:val="24"/>
          <w:szCs w:val="24"/>
        </w:rPr>
        <w:t xml:space="preserve">Methodology </w:t>
      </w:r>
    </w:p>
    <w:p w:rsidR="00A6498A" w:rsidRPr="00A6498A" w:rsidRDefault="003643A3">
      <w:pPr>
        <w:rPr>
          <w:rFonts w:ascii="Times New Roman" w:hAnsi="Times New Roman" w:cs="Times New Roman"/>
          <w:sz w:val="24"/>
          <w:szCs w:val="24"/>
        </w:rPr>
      </w:pPr>
      <w:r>
        <w:rPr>
          <w:rFonts w:ascii="Times New Roman" w:hAnsi="Times New Roman" w:cs="Times New Roman"/>
          <w:sz w:val="24"/>
          <w:szCs w:val="24"/>
        </w:rPr>
        <w:t>A</w:t>
      </w:r>
      <w:r w:rsidR="00A6498A" w:rsidRPr="00A6498A">
        <w:rPr>
          <w:rFonts w:ascii="Times New Roman" w:hAnsi="Times New Roman" w:cs="Times New Roman"/>
          <w:sz w:val="24"/>
          <w:szCs w:val="24"/>
        </w:rPr>
        <w:t xml:space="preserve"> </w:t>
      </w:r>
      <w:r w:rsidRPr="00A6498A">
        <w:rPr>
          <w:rFonts w:ascii="Times New Roman" w:hAnsi="Times New Roman" w:cs="Times New Roman"/>
          <w:sz w:val="24"/>
          <w:szCs w:val="24"/>
        </w:rPr>
        <w:t xml:space="preserve">quantitative cross-sectional survey study design </w:t>
      </w:r>
      <w:r>
        <w:rPr>
          <w:rFonts w:ascii="Times New Roman" w:hAnsi="Times New Roman" w:cs="Times New Roman"/>
          <w:sz w:val="24"/>
          <w:szCs w:val="24"/>
        </w:rPr>
        <w:t xml:space="preserve">was </w:t>
      </w:r>
      <w:r w:rsidR="00A6498A" w:rsidRPr="00A6498A">
        <w:rPr>
          <w:rFonts w:ascii="Times New Roman" w:hAnsi="Times New Roman" w:cs="Times New Roman"/>
          <w:sz w:val="24"/>
          <w:szCs w:val="24"/>
        </w:rPr>
        <w:t>utilized with interviewer administered questionnaire. The su</w:t>
      </w:r>
      <w:r w:rsidR="002607F3">
        <w:rPr>
          <w:rFonts w:ascii="Times New Roman" w:hAnsi="Times New Roman" w:cs="Times New Roman"/>
          <w:sz w:val="24"/>
          <w:szCs w:val="24"/>
        </w:rPr>
        <w:t>rveyed population included adult PLHIV</w:t>
      </w:r>
      <w:r w:rsidR="00A6498A" w:rsidRPr="00A6498A">
        <w:rPr>
          <w:rFonts w:ascii="Times New Roman" w:hAnsi="Times New Roman" w:cs="Times New Roman"/>
          <w:sz w:val="24"/>
          <w:szCs w:val="24"/>
        </w:rPr>
        <w:t xml:space="preserve">. </w:t>
      </w:r>
      <w:r>
        <w:rPr>
          <w:rFonts w:ascii="Times New Roman" w:hAnsi="Times New Roman" w:cs="Times New Roman"/>
          <w:sz w:val="24"/>
          <w:szCs w:val="24"/>
        </w:rPr>
        <w:t>C</w:t>
      </w:r>
      <w:r w:rsidRPr="00A6498A">
        <w:rPr>
          <w:rFonts w:ascii="Times New Roman" w:hAnsi="Times New Roman" w:cs="Times New Roman"/>
          <w:sz w:val="24"/>
          <w:szCs w:val="24"/>
        </w:rPr>
        <w:t>onvenience sampling approach</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was </w:t>
      </w:r>
      <w:r w:rsidRPr="00A6498A">
        <w:rPr>
          <w:rFonts w:ascii="Times New Roman" w:hAnsi="Times New Roman" w:cs="Times New Roman"/>
          <w:sz w:val="24"/>
          <w:szCs w:val="24"/>
        </w:rPr>
        <w:t xml:space="preserve"> </w:t>
      </w:r>
      <w:r w:rsidR="00A6498A" w:rsidRPr="00A6498A">
        <w:rPr>
          <w:rFonts w:ascii="Times New Roman" w:hAnsi="Times New Roman" w:cs="Times New Roman"/>
          <w:sz w:val="24"/>
          <w:szCs w:val="24"/>
        </w:rPr>
        <w:t>used</w:t>
      </w:r>
      <w:proofErr w:type="gramEnd"/>
      <w:r w:rsidR="00A6498A" w:rsidRPr="00A6498A">
        <w:rPr>
          <w:rFonts w:ascii="Times New Roman" w:hAnsi="Times New Roman" w:cs="Times New Roman"/>
          <w:sz w:val="24"/>
          <w:szCs w:val="24"/>
        </w:rPr>
        <w:t xml:space="preserve"> to recruit PLHIV in the survey. The survey questionnaire has been developed based on the questionnaires used in previous studies conducted on the topic of nutrition internationally and in Armenia.</w:t>
      </w:r>
    </w:p>
    <w:p w:rsidR="00A6498A" w:rsidRPr="00A6498A" w:rsidRDefault="00A6498A">
      <w:pPr>
        <w:rPr>
          <w:rFonts w:ascii="Times New Roman" w:hAnsi="Times New Roman" w:cs="Times New Roman"/>
          <w:b/>
          <w:sz w:val="24"/>
          <w:szCs w:val="24"/>
        </w:rPr>
      </w:pPr>
      <w:r w:rsidRPr="00A6498A">
        <w:rPr>
          <w:rFonts w:ascii="Times New Roman" w:hAnsi="Times New Roman" w:cs="Times New Roman"/>
          <w:b/>
          <w:sz w:val="24"/>
          <w:szCs w:val="24"/>
        </w:rPr>
        <w:t xml:space="preserve"> Results </w:t>
      </w:r>
    </w:p>
    <w:p w:rsidR="00A6498A" w:rsidRPr="00A6498A" w:rsidRDefault="00A6498A">
      <w:pPr>
        <w:rPr>
          <w:rFonts w:ascii="Times New Roman" w:hAnsi="Times New Roman" w:cs="Times New Roman"/>
          <w:sz w:val="24"/>
          <w:szCs w:val="24"/>
        </w:rPr>
      </w:pPr>
      <w:r w:rsidRPr="00A6498A">
        <w:rPr>
          <w:rFonts w:ascii="Times New Roman" w:hAnsi="Times New Roman" w:cs="Times New Roman"/>
          <w:sz w:val="24"/>
          <w:szCs w:val="24"/>
        </w:rPr>
        <w:t xml:space="preserve">During the period of data collection 111 </w:t>
      </w:r>
      <w:r w:rsidR="002607F3">
        <w:rPr>
          <w:rFonts w:ascii="Times New Roman" w:hAnsi="Times New Roman" w:cs="Times New Roman"/>
          <w:sz w:val="24"/>
          <w:szCs w:val="24"/>
        </w:rPr>
        <w:t>PLHIV were surveyed</w:t>
      </w:r>
      <w:r w:rsidRPr="00A6498A">
        <w:rPr>
          <w:rFonts w:ascii="Times New Roman" w:hAnsi="Times New Roman" w:cs="Times New Roman"/>
          <w:sz w:val="24"/>
          <w:szCs w:val="24"/>
        </w:rPr>
        <w:t>. The mean percent knowledge score of nutrition was 68.</w:t>
      </w:r>
      <w:r w:rsidR="002607F3">
        <w:rPr>
          <w:rFonts w:ascii="Times New Roman" w:hAnsi="Times New Roman" w:cs="Times New Roman"/>
          <w:sz w:val="24"/>
          <w:szCs w:val="24"/>
        </w:rPr>
        <w:t>8</w:t>
      </w:r>
      <w:r w:rsidRPr="00A6498A">
        <w:rPr>
          <w:rFonts w:ascii="Times New Roman" w:hAnsi="Times New Roman" w:cs="Times New Roman"/>
          <w:sz w:val="24"/>
          <w:szCs w:val="24"/>
        </w:rPr>
        <w:t xml:space="preserve">%, while the mean percent attitude score was 71.2%. </w:t>
      </w:r>
      <w:r w:rsidR="007B396D" w:rsidRPr="007B396D">
        <w:rPr>
          <w:rFonts w:ascii="Times New Roman" w:hAnsi="Times New Roman" w:cs="Times New Roman"/>
          <w:sz w:val="24"/>
          <w:szCs w:val="24"/>
        </w:rPr>
        <w:t>Simple linear regression analysis showed statistically significant associations between the mean cumulative practice score and spending on food (p=0.036). The analysis also showed marginally significant association between the mean cumulative practice score and the employment status of the study participants (p=0.098), with employed participants being more likely to have higher cumulative practice score than unemployed ones.</w:t>
      </w:r>
    </w:p>
    <w:p w:rsidR="00A6498A" w:rsidRPr="00A6498A" w:rsidRDefault="00A6498A">
      <w:pPr>
        <w:rPr>
          <w:rFonts w:ascii="Times New Roman" w:hAnsi="Times New Roman" w:cs="Times New Roman"/>
          <w:b/>
          <w:sz w:val="24"/>
          <w:szCs w:val="24"/>
        </w:rPr>
      </w:pPr>
      <w:r w:rsidRPr="00A6498A">
        <w:rPr>
          <w:rFonts w:ascii="Times New Roman" w:hAnsi="Times New Roman" w:cs="Times New Roman"/>
          <w:b/>
          <w:sz w:val="24"/>
          <w:szCs w:val="24"/>
        </w:rPr>
        <w:t>Conclusion</w:t>
      </w:r>
    </w:p>
    <w:p w:rsidR="007A4EC9" w:rsidRPr="00A6498A" w:rsidRDefault="00A6498A">
      <w:pPr>
        <w:rPr>
          <w:rFonts w:ascii="Times New Roman" w:hAnsi="Times New Roman" w:cs="Times New Roman"/>
          <w:sz w:val="24"/>
          <w:szCs w:val="24"/>
        </w:rPr>
      </w:pPr>
      <w:r w:rsidRPr="00A6498A">
        <w:rPr>
          <w:rFonts w:ascii="Times New Roman" w:hAnsi="Times New Roman" w:cs="Times New Roman"/>
          <w:sz w:val="24"/>
          <w:szCs w:val="24"/>
        </w:rPr>
        <w:t xml:space="preserve"> This was the first study to explore nutritional knowledge, attitude and practices of people living with HIV in Armenia. The study found high level of knowledge and positive attitude, but inadequate consumption of certain food groups among people living with HIV. Larger-scale investigations should be conducted to explore the nutrition-related KAP and nutritional status of people living with HIV in Armenia with the focus on barriers to healthy nutrition in this population.</w:t>
      </w:r>
    </w:p>
    <w:sectPr w:rsidR="007A4EC9" w:rsidRPr="00A6498A" w:rsidSect="007A4EC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6498A"/>
    <w:rsid w:val="002607F3"/>
    <w:rsid w:val="003643A3"/>
    <w:rsid w:val="00574D24"/>
    <w:rsid w:val="00614C44"/>
    <w:rsid w:val="007A4EC9"/>
    <w:rsid w:val="007B396D"/>
    <w:rsid w:val="00A649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E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NCAP</dc:creator>
  <cp:lastModifiedBy>Unknown</cp:lastModifiedBy>
  <cp:revision>2</cp:revision>
  <dcterms:created xsi:type="dcterms:W3CDTF">2018-02-05T10:58:00Z</dcterms:created>
  <dcterms:modified xsi:type="dcterms:W3CDTF">2018-02-05T10:58:00Z</dcterms:modified>
</cp:coreProperties>
</file>