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34B" w:rsidRPr="008D434B" w:rsidRDefault="008D434B" w:rsidP="008D434B">
      <w:pPr>
        <w:spacing w:line="276" w:lineRule="auto"/>
        <w:rPr>
          <w:rFonts w:eastAsia="Times New Roman"/>
          <w:b/>
          <w:sz w:val="28"/>
          <w:lang w:eastAsia="en-IN"/>
        </w:rPr>
      </w:pPr>
      <w:r w:rsidRPr="008D434B">
        <w:rPr>
          <w:rFonts w:eastAsia="Times New Roman"/>
          <w:b/>
          <w:sz w:val="28"/>
          <w:lang w:eastAsia="en-IN"/>
        </w:rPr>
        <w:t>Lacunae between knowing and doing: understanding and assessing the barriers for under reporting on adverse drug reaction</w:t>
      </w:r>
    </w:p>
    <w:p w:rsidR="008D434B" w:rsidRDefault="008D434B" w:rsidP="008D434B">
      <w:pPr>
        <w:rPr>
          <w:rFonts w:asciiTheme="majorBidi" w:hAnsiTheme="majorBidi" w:cs="Latha"/>
          <w:bCs/>
          <w:sz w:val="24"/>
          <w:szCs w:val="24"/>
        </w:rPr>
      </w:pPr>
      <w:proofErr w:type="spellStart"/>
      <w:r>
        <w:rPr>
          <w:rFonts w:asciiTheme="majorBidi" w:hAnsiTheme="majorBidi" w:cs="Latha"/>
          <w:b/>
          <w:bCs/>
          <w:sz w:val="24"/>
          <w:szCs w:val="24"/>
          <w:u w:val="single"/>
        </w:rPr>
        <w:t>Dr.</w:t>
      </w:r>
      <w:proofErr w:type="spellEnd"/>
      <w:r>
        <w:rPr>
          <w:rFonts w:asciiTheme="majorBidi" w:hAnsiTheme="majorBidi" w:cs="Latha"/>
          <w:b/>
          <w:bCs/>
          <w:sz w:val="24"/>
          <w:szCs w:val="24"/>
          <w:u w:val="single"/>
        </w:rPr>
        <w:t xml:space="preserve"> </w:t>
      </w:r>
      <w:proofErr w:type="spellStart"/>
      <w:r>
        <w:rPr>
          <w:rFonts w:asciiTheme="majorBidi" w:hAnsiTheme="majorBidi" w:cs="Latha"/>
          <w:b/>
          <w:bCs/>
          <w:sz w:val="24"/>
          <w:szCs w:val="24"/>
          <w:u w:val="single"/>
        </w:rPr>
        <w:t>Maheswari.R</w:t>
      </w:r>
      <w:proofErr w:type="spellEnd"/>
      <w:r>
        <w:rPr>
          <w:rFonts w:asciiTheme="majorBidi" w:hAnsiTheme="majorBidi" w:cs="Latha"/>
          <w:b/>
          <w:bCs/>
          <w:sz w:val="24"/>
          <w:szCs w:val="24"/>
          <w:u w:val="single"/>
        </w:rPr>
        <w:t>, MD Pharmacology.</w:t>
      </w:r>
    </w:p>
    <w:p w:rsidR="008D434B" w:rsidRDefault="008D434B" w:rsidP="008D434B">
      <w:pPr>
        <w:rPr>
          <w:rFonts w:asciiTheme="majorBidi" w:hAnsiTheme="majorBidi" w:cs="Latha"/>
          <w:bCs/>
          <w:sz w:val="24"/>
          <w:szCs w:val="24"/>
        </w:rPr>
      </w:pPr>
      <w:r>
        <w:rPr>
          <w:rFonts w:asciiTheme="majorBidi" w:hAnsiTheme="majorBidi" w:cs="Latha"/>
          <w:bCs/>
          <w:sz w:val="24"/>
          <w:szCs w:val="24"/>
        </w:rPr>
        <w:t>Department of Pharmacology, Pondicherry Institute of Medical Sciences</w:t>
      </w:r>
      <w:r>
        <w:rPr>
          <w:rFonts w:asciiTheme="majorBidi" w:hAnsiTheme="majorBidi" w:cs="Latha"/>
          <w:bCs/>
          <w:sz w:val="24"/>
          <w:szCs w:val="24"/>
        </w:rPr>
        <w:t xml:space="preserve"> (PIMS)</w:t>
      </w:r>
      <w:r>
        <w:rPr>
          <w:rFonts w:asciiTheme="majorBidi" w:hAnsiTheme="majorBidi" w:cs="Latha"/>
          <w:bCs/>
          <w:sz w:val="24"/>
          <w:szCs w:val="24"/>
        </w:rPr>
        <w:t xml:space="preserve">, </w:t>
      </w:r>
      <w:proofErr w:type="spellStart"/>
      <w:r>
        <w:rPr>
          <w:rFonts w:asciiTheme="majorBidi" w:hAnsiTheme="majorBidi" w:cs="Latha"/>
          <w:bCs/>
          <w:sz w:val="24"/>
          <w:szCs w:val="24"/>
        </w:rPr>
        <w:t>Ganapathichettikulam</w:t>
      </w:r>
      <w:proofErr w:type="spellEnd"/>
      <w:r>
        <w:rPr>
          <w:rFonts w:asciiTheme="majorBidi" w:hAnsiTheme="majorBidi" w:cs="Latha"/>
          <w:bCs/>
          <w:sz w:val="24"/>
          <w:szCs w:val="24"/>
        </w:rPr>
        <w:t xml:space="preserve">, </w:t>
      </w:r>
      <w:proofErr w:type="spellStart"/>
      <w:r>
        <w:rPr>
          <w:rFonts w:asciiTheme="majorBidi" w:hAnsiTheme="majorBidi" w:cs="Latha"/>
          <w:bCs/>
          <w:sz w:val="24"/>
          <w:szCs w:val="24"/>
        </w:rPr>
        <w:t>kalapet</w:t>
      </w:r>
      <w:proofErr w:type="spellEnd"/>
      <w:r>
        <w:rPr>
          <w:rFonts w:asciiTheme="majorBidi" w:hAnsiTheme="majorBidi" w:cs="Latha"/>
          <w:bCs/>
          <w:sz w:val="24"/>
          <w:szCs w:val="24"/>
        </w:rPr>
        <w:t xml:space="preserve"> ,</w:t>
      </w:r>
      <w:proofErr w:type="spellStart"/>
      <w:r>
        <w:rPr>
          <w:rFonts w:asciiTheme="majorBidi" w:hAnsiTheme="majorBidi" w:cs="Latha"/>
          <w:bCs/>
          <w:sz w:val="24"/>
          <w:szCs w:val="24"/>
        </w:rPr>
        <w:t>Puducherry</w:t>
      </w:r>
      <w:proofErr w:type="spellEnd"/>
      <w:r>
        <w:rPr>
          <w:rFonts w:asciiTheme="majorBidi" w:hAnsiTheme="majorBidi" w:cs="Latha"/>
          <w:bCs/>
          <w:sz w:val="24"/>
          <w:szCs w:val="24"/>
        </w:rPr>
        <w:t xml:space="preserve"> -605014, India </w:t>
      </w:r>
    </w:p>
    <w:p w:rsidR="008D434B" w:rsidRDefault="008D434B" w:rsidP="008D434B">
      <w:pPr>
        <w:rPr>
          <w:rFonts w:asciiTheme="majorBidi" w:hAnsiTheme="majorBidi" w:cs="Latha"/>
          <w:bCs/>
          <w:sz w:val="24"/>
          <w:szCs w:val="24"/>
        </w:rPr>
      </w:pPr>
    </w:p>
    <w:p w:rsidR="008D434B" w:rsidRPr="008D434B" w:rsidRDefault="008D434B" w:rsidP="008D434B">
      <w:pPr>
        <w:rPr>
          <w:rFonts w:asciiTheme="majorBidi" w:hAnsiTheme="majorBidi" w:cs="Latha"/>
          <w:b/>
          <w:bCs/>
          <w:sz w:val="24"/>
          <w:szCs w:val="24"/>
          <w:u w:val="single"/>
        </w:rPr>
      </w:pPr>
      <w:r w:rsidRPr="008D434B">
        <w:rPr>
          <w:rFonts w:asciiTheme="majorBidi" w:hAnsiTheme="majorBidi" w:cs="Latha"/>
          <w:b/>
          <w:bCs/>
          <w:sz w:val="24"/>
          <w:szCs w:val="24"/>
          <w:u w:val="single"/>
        </w:rPr>
        <w:t xml:space="preserve">Abstract </w:t>
      </w:r>
    </w:p>
    <w:p w:rsidR="008D434B" w:rsidRPr="008D434B" w:rsidRDefault="008D434B" w:rsidP="008D434B">
      <w:pPr>
        <w:jc w:val="both"/>
        <w:rPr>
          <w:rFonts w:ascii="Times New Roman" w:hAnsi="Times New Roman" w:cs="Times New Roman"/>
          <w:sz w:val="24"/>
          <w:szCs w:val="24"/>
        </w:rPr>
      </w:pPr>
      <w:r w:rsidRPr="008D434B">
        <w:rPr>
          <w:rFonts w:ascii="Times New Roman" w:hAnsi="Times New Roman" w:cs="Times New Roman"/>
          <w:b/>
          <w:bCs/>
          <w:sz w:val="24"/>
          <w:szCs w:val="24"/>
        </w:rPr>
        <w:t>Statement of the problem:</w:t>
      </w:r>
      <w:r>
        <w:rPr>
          <w:rFonts w:ascii="Times New Roman" w:hAnsi="Times New Roman" w:cs="Times New Roman"/>
          <w:bCs/>
          <w:sz w:val="24"/>
          <w:szCs w:val="24"/>
        </w:rPr>
        <w:t xml:space="preserve"> </w:t>
      </w:r>
      <w:r w:rsidRPr="008D434B">
        <w:rPr>
          <w:rFonts w:ascii="Times New Roman" w:hAnsi="Times New Roman" w:cs="Times New Roman"/>
          <w:sz w:val="24"/>
          <w:szCs w:val="24"/>
        </w:rPr>
        <w:t xml:space="preserve">In order to improve the reporting rate, it is essential to improve the Knowledge, Attitude and the Practice (KAP) of the healthcare professionals with regard to the ADR reporting and the pharmacovigilance. Therefore, the present study is designed to evaluate the </w:t>
      </w:r>
      <w:r>
        <w:rPr>
          <w:rFonts w:ascii="Times New Roman" w:hAnsi="Times New Roman" w:cs="Times New Roman"/>
          <w:sz w:val="24"/>
          <w:szCs w:val="24"/>
        </w:rPr>
        <w:t xml:space="preserve">KAP </w:t>
      </w:r>
      <w:bookmarkStart w:id="0" w:name="_GoBack"/>
      <w:bookmarkEnd w:id="0"/>
      <w:r w:rsidRPr="008D434B">
        <w:rPr>
          <w:rFonts w:ascii="Times New Roman" w:hAnsi="Times New Roman" w:cs="Times New Roman"/>
          <w:sz w:val="24"/>
          <w:szCs w:val="24"/>
        </w:rPr>
        <w:t>of the health care professionals</w:t>
      </w:r>
      <w:r>
        <w:rPr>
          <w:rFonts w:ascii="Times New Roman" w:hAnsi="Times New Roman" w:cs="Times New Roman"/>
          <w:sz w:val="24"/>
          <w:szCs w:val="24"/>
        </w:rPr>
        <w:t xml:space="preserve"> (HCPs)</w:t>
      </w:r>
      <w:r w:rsidRPr="008D434B">
        <w:rPr>
          <w:rFonts w:ascii="Times New Roman" w:hAnsi="Times New Roman" w:cs="Times New Roman"/>
          <w:sz w:val="24"/>
          <w:szCs w:val="24"/>
        </w:rPr>
        <w:t xml:space="preserve"> in a tertiary care hospital</w:t>
      </w:r>
    </w:p>
    <w:p w:rsidR="008D434B" w:rsidRPr="008D434B" w:rsidRDefault="008D434B" w:rsidP="008D434B">
      <w:pPr>
        <w:jc w:val="both"/>
        <w:rPr>
          <w:rFonts w:ascii="Times New Roman" w:hAnsi="Times New Roman" w:cs="Times New Roman"/>
          <w:sz w:val="24"/>
          <w:szCs w:val="24"/>
        </w:rPr>
      </w:pPr>
      <w:r w:rsidRPr="008D434B">
        <w:rPr>
          <w:rFonts w:ascii="Times New Roman" w:hAnsi="Times New Roman" w:cs="Times New Roman"/>
          <w:b/>
          <w:bCs/>
          <w:sz w:val="24"/>
          <w:szCs w:val="24"/>
        </w:rPr>
        <w:t>Material and Methods:</w:t>
      </w:r>
      <w:r w:rsidRPr="008D434B">
        <w:rPr>
          <w:rFonts w:ascii="Times New Roman" w:hAnsi="Times New Roman" w:cs="Times New Roman"/>
          <w:bCs/>
          <w:sz w:val="24"/>
          <w:szCs w:val="24"/>
        </w:rPr>
        <w:t xml:space="preserve"> A cross</w:t>
      </w:r>
      <w:r w:rsidRPr="008D434B">
        <w:rPr>
          <w:rFonts w:ascii="Times New Roman" w:hAnsi="Times New Roman" w:cs="Times New Roman"/>
          <w:bCs/>
          <w:sz w:val="24"/>
          <w:szCs w:val="24"/>
        </w:rPr>
        <w:noBreakHyphen/>
        <w:t xml:space="preserve">sectional study was carried out using a pretested questionnaire. The KAP questionnaire was designed to assess the demographic details of the health care professionals, their knowledge and attitude towards pharmacovigilance and their practices on ADR reporting. The </w:t>
      </w:r>
      <w:r>
        <w:rPr>
          <w:rFonts w:ascii="Times New Roman" w:hAnsi="Times New Roman" w:cs="Times New Roman"/>
          <w:bCs/>
          <w:sz w:val="24"/>
          <w:szCs w:val="24"/>
        </w:rPr>
        <w:t xml:space="preserve">HCPs </w:t>
      </w:r>
      <w:r w:rsidRPr="008D434B">
        <w:rPr>
          <w:rFonts w:ascii="Times New Roman" w:hAnsi="Times New Roman" w:cs="Times New Roman"/>
          <w:bCs/>
          <w:sz w:val="24"/>
          <w:szCs w:val="24"/>
        </w:rPr>
        <w:t xml:space="preserve">working in Pondicherry Institute of Medical Sciences, </w:t>
      </w:r>
      <w:proofErr w:type="spellStart"/>
      <w:r w:rsidRPr="008D434B">
        <w:rPr>
          <w:rFonts w:ascii="Times New Roman" w:hAnsi="Times New Roman" w:cs="Times New Roman"/>
          <w:bCs/>
          <w:sz w:val="24"/>
          <w:szCs w:val="24"/>
        </w:rPr>
        <w:t>Puducherry</w:t>
      </w:r>
      <w:proofErr w:type="spellEnd"/>
      <w:r w:rsidRPr="008D434B">
        <w:rPr>
          <w:rFonts w:ascii="Times New Roman" w:hAnsi="Times New Roman" w:cs="Times New Roman"/>
          <w:bCs/>
          <w:sz w:val="24"/>
          <w:szCs w:val="24"/>
        </w:rPr>
        <w:t xml:space="preserve">, who consented to participate during the study period were included. The collected data were entered in </w:t>
      </w:r>
      <w:proofErr w:type="spellStart"/>
      <w:proofErr w:type="gramStart"/>
      <w:r w:rsidRPr="008D434B">
        <w:rPr>
          <w:rFonts w:ascii="Times New Roman" w:hAnsi="Times New Roman" w:cs="Times New Roman"/>
          <w:bCs/>
          <w:sz w:val="24"/>
          <w:szCs w:val="24"/>
        </w:rPr>
        <w:t>microsoft</w:t>
      </w:r>
      <w:proofErr w:type="spellEnd"/>
      <w:proofErr w:type="gramEnd"/>
      <w:r w:rsidRPr="008D434B">
        <w:rPr>
          <w:rFonts w:ascii="Times New Roman" w:hAnsi="Times New Roman" w:cs="Times New Roman"/>
          <w:bCs/>
          <w:sz w:val="24"/>
          <w:szCs w:val="24"/>
        </w:rPr>
        <w:t xml:space="preserve"> excel software and analysed using descriptive statistics.</w:t>
      </w:r>
    </w:p>
    <w:p w:rsidR="008D434B" w:rsidRPr="008D434B" w:rsidRDefault="008D434B" w:rsidP="008D434B">
      <w:pPr>
        <w:autoSpaceDE w:val="0"/>
        <w:autoSpaceDN w:val="0"/>
        <w:adjustRightInd w:val="0"/>
        <w:spacing w:after="0" w:line="240" w:lineRule="auto"/>
        <w:jc w:val="both"/>
        <w:rPr>
          <w:rFonts w:ascii="Times New Roman" w:eastAsia="PalatinoLinotype-Roman" w:hAnsi="Times New Roman" w:cs="Times New Roman"/>
          <w:sz w:val="24"/>
          <w:szCs w:val="24"/>
        </w:rPr>
      </w:pPr>
      <w:r w:rsidRPr="008D434B">
        <w:rPr>
          <w:rFonts w:ascii="Times New Roman" w:hAnsi="Times New Roman" w:cs="Times New Roman"/>
          <w:b/>
          <w:bCs/>
          <w:sz w:val="24"/>
          <w:szCs w:val="24"/>
        </w:rPr>
        <w:t xml:space="preserve">Results: </w:t>
      </w:r>
      <w:r w:rsidRPr="008D434B">
        <w:rPr>
          <w:rFonts w:ascii="Times New Roman" w:eastAsia="PalatinoLinotype-Roman" w:hAnsi="Times New Roman" w:cs="Times New Roman"/>
          <w:sz w:val="24"/>
          <w:szCs w:val="24"/>
        </w:rPr>
        <w:t xml:space="preserve">The filled up questionnaires were collected and analysed </w:t>
      </w:r>
      <w:r w:rsidRPr="008D434B">
        <w:rPr>
          <w:rFonts w:ascii="Times New Roman" w:hAnsi="Times New Roman" w:cs="Times New Roman"/>
          <w:bCs/>
          <w:sz w:val="24"/>
          <w:szCs w:val="24"/>
        </w:rPr>
        <w:t>among the health care professionals. 60.3% health professionals were aware regarding the knowledge based questions. 41.2% knew about attitude based questions and 32% were aware about practice based questions. 43.9% of participants found lack of time to report ADR as a discouraging factor.</w:t>
      </w:r>
    </w:p>
    <w:p w:rsidR="008D434B" w:rsidRDefault="008D434B" w:rsidP="008D434B">
      <w:pPr>
        <w:jc w:val="both"/>
        <w:rPr>
          <w:rFonts w:ascii="Times New Roman" w:hAnsi="Times New Roman" w:cs="Times New Roman"/>
          <w:sz w:val="24"/>
          <w:szCs w:val="24"/>
        </w:rPr>
      </w:pPr>
      <w:r w:rsidRPr="008D434B">
        <w:rPr>
          <w:rFonts w:ascii="Times New Roman" w:hAnsi="Times New Roman" w:cs="Times New Roman"/>
          <w:b/>
          <w:bCs/>
          <w:sz w:val="24"/>
          <w:szCs w:val="24"/>
        </w:rPr>
        <w:t>Conclusion:</w:t>
      </w:r>
      <w:r w:rsidRPr="008D434B">
        <w:rPr>
          <w:rFonts w:ascii="Times New Roman" w:hAnsi="Times New Roman" w:cs="Times New Roman"/>
          <w:bCs/>
          <w:sz w:val="24"/>
          <w:szCs w:val="24"/>
        </w:rPr>
        <w:t xml:space="preserve"> </w:t>
      </w:r>
      <w:r w:rsidRPr="008D434B">
        <w:rPr>
          <w:rFonts w:ascii="Times New Roman" w:hAnsi="Times New Roman" w:cs="Times New Roman"/>
          <w:sz w:val="24"/>
          <w:szCs w:val="24"/>
        </w:rPr>
        <w:t xml:space="preserve">Our study evaluated the </w:t>
      </w:r>
      <w:r>
        <w:rPr>
          <w:rFonts w:ascii="Times New Roman" w:hAnsi="Times New Roman" w:cs="Times New Roman"/>
          <w:sz w:val="24"/>
          <w:szCs w:val="24"/>
        </w:rPr>
        <w:t>KAP</w:t>
      </w:r>
      <w:r w:rsidRPr="008D434B">
        <w:rPr>
          <w:rFonts w:ascii="Times New Roman" w:hAnsi="Times New Roman" w:cs="Times New Roman"/>
          <w:sz w:val="24"/>
          <w:szCs w:val="24"/>
        </w:rPr>
        <w:t xml:space="preserve"> among health care professionals and found the need to impart awareness of pharmacovigilance to both doctors and nurses.</w:t>
      </w:r>
      <w:r w:rsidRPr="008D434B">
        <w:rPr>
          <w:rFonts w:ascii="Times New Roman" w:hAnsi="Times New Roman" w:cs="Times New Roman"/>
          <w:bCs/>
          <w:sz w:val="24"/>
          <w:szCs w:val="24"/>
        </w:rPr>
        <w:t xml:space="preserve">  The gap between knowing and practising pharmacovigilance was found to be due to lack of time to report ADR on a daily basis</w:t>
      </w:r>
      <w:r w:rsidRPr="008D434B">
        <w:rPr>
          <w:rFonts w:ascii="Times New Roman" w:hAnsi="Times New Roman" w:cs="Times New Roman"/>
          <w:sz w:val="24"/>
          <w:szCs w:val="24"/>
        </w:rPr>
        <w:t xml:space="preserve"> Therefore, it is recommended that appropriate educational interventional measures like workshops, seminars, continuing medical educations (CME’s) and symposium are conducted at regular intervals to sensitize doctors, nurses and pharmacists to improve ADR reporting</w:t>
      </w:r>
    </w:p>
    <w:p w:rsidR="0026754F" w:rsidRPr="0026754F" w:rsidRDefault="0026754F" w:rsidP="008D434B">
      <w:pPr>
        <w:jc w:val="both"/>
        <w:rPr>
          <w:rFonts w:ascii="Times New Roman" w:hAnsi="Times New Roman" w:cs="Times New Roman"/>
          <w:sz w:val="24"/>
          <w:szCs w:val="24"/>
        </w:rPr>
      </w:pPr>
      <w:r>
        <w:rPr>
          <w:rFonts w:ascii="Times New Roman" w:hAnsi="Times New Roman" w:cs="Times New Roman"/>
          <w:b/>
          <w:noProof/>
          <w:sz w:val="24"/>
          <w:szCs w:val="24"/>
          <w:u w:val="single"/>
          <w:lang w:eastAsia="en-IN"/>
        </w:rPr>
        <w:drawing>
          <wp:inline distT="0" distB="0" distL="0" distR="0" wp14:anchorId="02E43392" wp14:editId="079B1CCB">
            <wp:extent cx="933450" cy="1136194"/>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3983" cy="1161187"/>
                    </a:xfrm>
                    <a:prstGeom prst="rect">
                      <a:avLst/>
                    </a:prstGeom>
                    <a:noFill/>
                  </pic:spPr>
                </pic:pic>
              </a:graphicData>
            </a:graphic>
          </wp:inline>
        </w:drawing>
      </w:r>
      <w:r>
        <w:rPr>
          <w:rFonts w:ascii="Times New Roman" w:hAnsi="Times New Roman" w:cs="Times New Roman"/>
          <w:sz w:val="24"/>
          <w:szCs w:val="24"/>
        </w:rPr>
        <w:t xml:space="preserve"> </w:t>
      </w:r>
      <w:r w:rsidRPr="0026754F">
        <w:rPr>
          <w:rFonts w:ascii="Times New Roman" w:hAnsi="Times New Roman" w:cs="Times New Roman"/>
          <w:b/>
          <w:sz w:val="24"/>
          <w:szCs w:val="24"/>
          <w:u w:val="single"/>
        </w:rPr>
        <w:t xml:space="preserve">Biography </w:t>
      </w:r>
    </w:p>
    <w:p w:rsidR="008D434B" w:rsidRPr="0026754F" w:rsidRDefault="0026754F" w:rsidP="0026754F">
      <w:pPr>
        <w:spacing w:line="276" w:lineRule="auto"/>
        <w:jc w:val="both"/>
        <w:rPr>
          <w:rFonts w:ascii="Times New Roman" w:eastAsia="Times New Roman" w:hAnsi="Times New Roman" w:cs="Times New Roman"/>
          <w:sz w:val="24"/>
          <w:lang w:eastAsia="en-IN"/>
        </w:rPr>
      </w:pPr>
      <w:r w:rsidRPr="0026754F">
        <w:rPr>
          <w:rFonts w:ascii="Times New Roman" w:eastAsia="Times New Roman" w:hAnsi="Times New Roman" w:cs="Times New Roman"/>
          <w:sz w:val="24"/>
          <w:lang w:eastAsia="en-IN"/>
        </w:rPr>
        <w:t xml:space="preserve">I </w:t>
      </w:r>
      <w:proofErr w:type="spellStart"/>
      <w:r w:rsidRPr="0026754F">
        <w:rPr>
          <w:rFonts w:ascii="Times New Roman" w:eastAsia="Times New Roman" w:hAnsi="Times New Roman" w:cs="Times New Roman"/>
          <w:sz w:val="24"/>
          <w:lang w:eastAsia="en-IN"/>
        </w:rPr>
        <w:t>Dr.Maheswari</w:t>
      </w:r>
      <w:proofErr w:type="spellEnd"/>
      <w:r w:rsidRPr="0026754F">
        <w:rPr>
          <w:rFonts w:ascii="Times New Roman" w:eastAsia="Times New Roman" w:hAnsi="Times New Roman" w:cs="Times New Roman"/>
          <w:sz w:val="24"/>
          <w:lang w:eastAsia="en-IN"/>
        </w:rPr>
        <w:t xml:space="preserve"> has completed my MD Pharmacology in Pondicherry Institute of Medical Sciences (PIMS), </w:t>
      </w:r>
      <w:proofErr w:type="spellStart"/>
      <w:r w:rsidRPr="0026754F">
        <w:rPr>
          <w:rFonts w:ascii="Times New Roman" w:eastAsia="Times New Roman" w:hAnsi="Times New Roman" w:cs="Times New Roman"/>
          <w:sz w:val="24"/>
          <w:lang w:eastAsia="en-IN"/>
        </w:rPr>
        <w:t>Puducherry</w:t>
      </w:r>
      <w:proofErr w:type="spellEnd"/>
      <w:r w:rsidRPr="0026754F">
        <w:rPr>
          <w:rFonts w:ascii="Times New Roman" w:eastAsia="Times New Roman" w:hAnsi="Times New Roman" w:cs="Times New Roman"/>
          <w:sz w:val="24"/>
          <w:lang w:eastAsia="en-IN"/>
        </w:rPr>
        <w:t xml:space="preserve">, INDIA. I have more interest in research side especially in the field of pharmacovigilance and also my dissertation is also based on pharmacovigilance. I also expertise in monitoring ADR in wards and also uploading the suspected adverse drug reaction form in </w:t>
      </w:r>
      <w:proofErr w:type="spellStart"/>
      <w:r w:rsidRPr="0026754F">
        <w:rPr>
          <w:rFonts w:ascii="Times New Roman" w:eastAsia="Times New Roman" w:hAnsi="Times New Roman" w:cs="Times New Roman"/>
          <w:sz w:val="24"/>
          <w:lang w:eastAsia="en-IN"/>
        </w:rPr>
        <w:t>vigiflow</w:t>
      </w:r>
      <w:proofErr w:type="spellEnd"/>
      <w:r w:rsidRPr="0026754F">
        <w:rPr>
          <w:rFonts w:ascii="Times New Roman" w:eastAsia="Times New Roman" w:hAnsi="Times New Roman" w:cs="Times New Roman"/>
          <w:sz w:val="24"/>
          <w:lang w:eastAsia="en-IN"/>
        </w:rPr>
        <w:t>. And also I have good skill in doing seminars and also have good communication knowledge.</w:t>
      </w:r>
    </w:p>
    <w:p w:rsidR="007B2AA2" w:rsidRDefault="007B2AA2"/>
    <w:sectPr w:rsidR="007B2A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atha">
    <w:panose1 w:val="020B0604020202020204"/>
    <w:charset w:val="00"/>
    <w:family w:val="swiss"/>
    <w:pitch w:val="variable"/>
    <w:sig w:usb0="00100003" w:usb1="00000000" w:usb2="00000000" w:usb3="00000000" w:csb0="00000001" w:csb1="00000000"/>
  </w:font>
  <w:font w:name="PalatinoLinotype-Roman">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C19"/>
    <w:rsid w:val="0026754F"/>
    <w:rsid w:val="007B2AA2"/>
    <w:rsid w:val="008D434B"/>
    <w:rsid w:val="008F5C19"/>
    <w:rsid w:val="00D30A9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93B43E-21F7-4834-AC35-C7FE2AFE8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434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434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386</Words>
  <Characters>2204</Characters>
  <Application>Microsoft Office Word</Application>
  <DocSecurity>0</DocSecurity>
  <Lines>18</Lines>
  <Paragraphs>5</Paragraphs>
  <ScaleCrop>false</ScaleCrop>
  <Company/>
  <LinksUpToDate>false</LinksUpToDate>
  <CharactersWithSpaces>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4</cp:revision>
  <dcterms:created xsi:type="dcterms:W3CDTF">2018-09-25T14:10:00Z</dcterms:created>
  <dcterms:modified xsi:type="dcterms:W3CDTF">2018-09-25T14:31:00Z</dcterms:modified>
</cp:coreProperties>
</file>