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DE3AB2" w14:textId="77777777" w:rsidR="007B0FEA" w:rsidRDefault="007B0FEA" w:rsidP="007B0FEA">
      <w:pPr>
        <w:widowControl/>
        <w:snapToGrid w:val="0"/>
        <w:jc w:val="both"/>
        <w:rPr>
          <w:rFonts w:ascii="Times New Roman" w:hAnsi="Times New Roman"/>
          <w:b/>
          <w:bCs/>
        </w:rPr>
      </w:pPr>
      <w:r w:rsidRPr="004C31D9">
        <w:rPr>
          <w:rFonts w:asciiTheme="majorHAnsi" w:hAnsiTheme="majorHAnsi"/>
          <w:b/>
          <w:color w:val="002060"/>
          <w:kern w:val="0"/>
          <w:szCs w:val="24"/>
        </w:rPr>
        <w:t xml:space="preserve">Title of the Abstract- </w:t>
      </w:r>
      <w:r w:rsidR="002720D1" w:rsidRPr="001E799C">
        <w:rPr>
          <w:rFonts w:ascii="Times New Roman" w:hAnsi="Times New Roman"/>
          <w:b/>
          <w:bCs/>
        </w:rPr>
        <w:t xml:space="preserve">Of pregnancies complicated by </w:t>
      </w:r>
      <w:r w:rsidR="002720D1">
        <w:rPr>
          <w:rFonts w:ascii="Times New Roman" w:hAnsi="Times New Roman"/>
          <w:b/>
          <w:bCs/>
        </w:rPr>
        <w:t xml:space="preserve">small for gestational age babies </w:t>
      </w:r>
      <w:r w:rsidR="002720D1" w:rsidRPr="001E799C">
        <w:rPr>
          <w:rFonts w:ascii="Times New Roman" w:hAnsi="Times New Roman"/>
          <w:b/>
          <w:bCs/>
        </w:rPr>
        <w:t>at term, wh</w:t>
      </w:r>
      <w:r w:rsidR="002720D1" w:rsidRPr="00076FAC">
        <w:rPr>
          <w:rFonts w:ascii="Times New Roman" w:hAnsi="Times New Roman"/>
          <w:b/>
          <w:bCs/>
        </w:rPr>
        <w:t>at proportions have placental findings with implications for future pregnancies or neonatal outcomes</w:t>
      </w:r>
    </w:p>
    <w:p w14:paraId="777E9EF2" w14:textId="77777777" w:rsidR="00E86AC0" w:rsidRPr="004C31D9" w:rsidRDefault="00E86AC0" w:rsidP="007B0FEA">
      <w:pPr>
        <w:widowControl/>
        <w:snapToGrid w:val="0"/>
        <w:jc w:val="both"/>
        <w:rPr>
          <w:rFonts w:asciiTheme="majorHAnsi" w:hAnsiTheme="majorHAnsi"/>
          <w:b/>
          <w:color w:val="002060"/>
          <w:kern w:val="0"/>
          <w:szCs w:val="24"/>
        </w:rPr>
      </w:pPr>
    </w:p>
    <w:p w14:paraId="4FA4936A" w14:textId="77777777" w:rsidR="007B0FEA" w:rsidRDefault="00E86AC0" w:rsidP="007B0FEA">
      <w:pPr>
        <w:widowControl/>
        <w:snapToGrid w:val="0"/>
        <w:jc w:val="both"/>
        <w:rPr>
          <w:rFonts w:asciiTheme="majorHAnsi" w:hAnsiTheme="majorHAnsi"/>
          <w:color w:val="002060"/>
          <w:szCs w:val="24"/>
          <w:vertAlign w:val="subscript"/>
        </w:rPr>
      </w:pPr>
      <w:r>
        <w:rPr>
          <w:rFonts w:asciiTheme="majorHAnsi" w:hAnsiTheme="majorHAnsi"/>
          <w:color w:val="002060"/>
          <w:szCs w:val="24"/>
        </w:rPr>
        <w:t xml:space="preserve">Roberto Orefice </w:t>
      </w:r>
      <w:r w:rsidR="002720D1" w:rsidRPr="00E86AC0">
        <w:rPr>
          <w:rFonts w:asciiTheme="majorHAnsi" w:hAnsiTheme="majorHAnsi"/>
          <w:color w:val="002060"/>
          <w:szCs w:val="24"/>
          <w:vertAlign w:val="subscript"/>
        </w:rPr>
        <w:t>1</w:t>
      </w:r>
      <w:r>
        <w:rPr>
          <w:rFonts w:asciiTheme="majorHAnsi" w:hAnsiTheme="majorHAnsi"/>
          <w:color w:val="002060"/>
          <w:szCs w:val="24"/>
        </w:rPr>
        <w:t xml:space="preserve">, </w:t>
      </w:r>
      <w:r w:rsidR="002720D1">
        <w:rPr>
          <w:rFonts w:asciiTheme="majorHAnsi" w:hAnsiTheme="majorHAnsi"/>
          <w:color w:val="002060"/>
          <w:szCs w:val="24"/>
        </w:rPr>
        <w:t xml:space="preserve">Alison Kent </w:t>
      </w:r>
      <w:r w:rsidR="002720D1" w:rsidRPr="00E86AC0">
        <w:rPr>
          <w:rFonts w:asciiTheme="majorHAnsi" w:hAnsiTheme="majorHAnsi"/>
          <w:color w:val="002060"/>
          <w:szCs w:val="24"/>
          <w:vertAlign w:val="subscript"/>
        </w:rPr>
        <w:t>2</w:t>
      </w:r>
      <w:r w:rsidR="002720D1">
        <w:rPr>
          <w:rFonts w:asciiTheme="majorHAnsi" w:hAnsiTheme="majorHAnsi"/>
          <w:color w:val="002060"/>
          <w:szCs w:val="24"/>
        </w:rPr>
        <w:t xml:space="preserve">, Farah </w:t>
      </w:r>
      <w:proofErr w:type="spellStart"/>
      <w:r w:rsidR="002720D1">
        <w:rPr>
          <w:rFonts w:asciiTheme="majorHAnsi" w:hAnsiTheme="majorHAnsi"/>
          <w:color w:val="002060"/>
          <w:szCs w:val="24"/>
        </w:rPr>
        <w:t>Sethna</w:t>
      </w:r>
      <w:proofErr w:type="spellEnd"/>
      <w:r w:rsidR="002720D1">
        <w:rPr>
          <w:rFonts w:asciiTheme="majorHAnsi" w:hAnsiTheme="majorHAnsi"/>
          <w:color w:val="002060"/>
          <w:szCs w:val="24"/>
        </w:rPr>
        <w:t xml:space="preserve"> </w:t>
      </w:r>
      <w:r w:rsidR="002720D1" w:rsidRPr="00E86AC0">
        <w:rPr>
          <w:rFonts w:asciiTheme="majorHAnsi" w:hAnsiTheme="majorHAnsi"/>
          <w:color w:val="002060"/>
          <w:szCs w:val="24"/>
          <w:vertAlign w:val="subscript"/>
        </w:rPr>
        <w:t>3</w:t>
      </w:r>
      <w:r w:rsidR="002720D1">
        <w:rPr>
          <w:rFonts w:asciiTheme="majorHAnsi" w:hAnsiTheme="majorHAnsi"/>
          <w:color w:val="002060"/>
          <w:szCs w:val="24"/>
        </w:rPr>
        <w:t xml:space="preserve">, Jane </w:t>
      </w:r>
      <w:proofErr w:type="spellStart"/>
      <w:r w:rsidR="002720D1">
        <w:rPr>
          <w:rFonts w:asciiTheme="majorHAnsi" w:hAnsiTheme="majorHAnsi"/>
          <w:color w:val="002060"/>
          <w:szCs w:val="24"/>
        </w:rPr>
        <w:t>Dahlstrom</w:t>
      </w:r>
      <w:proofErr w:type="spellEnd"/>
      <w:r w:rsidR="002720D1">
        <w:rPr>
          <w:rFonts w:asciiTheme="majorHAnsi" w:hAnsiTheme="majorHAnsi"/>
          <w:color w:val="002060"/>
          <w:szCs w:val="24"/>
        </w:rPr>
        <w:t xml:space="preserve"> </w:t>
      </w:r>
      <w:r w:rsidR="002720D1" w:rsidRPr="00E86AC0">
        <w:rPr>
          <w:rFonts w:asciiTheme="majorHAnsi" w:hAnsiTheme="majorHAnsi"/>
          <w:color w:val="002060"/>
          <w:szCs w:val="24"/>
          <w:vertAlign w:val="subscript"/>
        </w:rPr>
        <w:t>4</w:t>
      </w:r>
    </w:p>
    <w:p w14:paraId="77B819C1" w14:textId="77777777" w:rsidR="00E86AC0" w:rsidRPr="007B0FEA" w:rsidRDefault="00E86AC0" w:rsidP="007B0FEA">
      <w:pPr>
        <w:widowControl/>
        <w:snapToGrid w:val="0"/>
        <w:jc w:val="both"/>
        <w:rPr>
          <w:rFonts w:asciiTheme="majorHAnsi" w:hAnsiTheme="majorHAnsi"/>
          <w:color w:val="002060"/>
          <w:szCs w:val="24"/>
        </w:rPr>
      </w:pPr>
    </w:p>
    <w:p w14:paraId="6CC0EF8E" w14:textId="77777777" w:rsidR="002720D1" w:rsidRDefault="002720D1" w:rsidP="007B0FE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1 Fetal Medicine Unit, </w:t>
      </w:r>
      <w:proofErr w:type="spellStart"/>
      <w:r>
        <w:rPr>
          <w:rFonts w:asciiTheme="majorHAnsi" w:hAnsiTheme="majorHAnsi"/>
          <w:i/>
          <w:color w:val="002060"/>
          <w:szCs w:val="24"/>
        </w:rPr>
        <w:t>Womens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and </w:t>
      </w:r>
      <w:proofErr w:type="spellStart"/>
      <w:r>
        <w:rPr>
          <w:rFonts w:asciiTheme="majorHAnsi" w:hAnsiTheme="majorHAnsi"/>
          <w:i/>
          <w:color w:val="002060"/>
          <w:szCs w:val="24"/>
        </w:rPr>
        <w:t>Childrens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Hospital, Canberra, Australia</w:t>
      </w:r>
    </w:p>
    <w:p w14:paraId="40B310E6" w14:textId="77777777" w:rsidR="002720D1" w:rsidRDefault="002720D1" w:rsidP="007B0FE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2 </w:t>
      </w:r>
      <w:proofErr w:type="gramStart"/>
      <w:r>
        <w:rPr>
          <w:rFonts w:asciiTheme="majorHAnsi" w:hAnsiTheme="majorHAnsi"/>
          <w:i/>
          <w:color w:val="002060"/>
          <w:szCs w:val="24"/>
        </w:rPr>
        <w:t>Department</w:t>
      </w:r>
      <w:proofErr w:type="gramEnd"/>
      <w:r>
        <w:rPr>
          <w:rFonts w:asciiTheme="majorHAnsi" w:hAnsiTheme="majorHAnsi"/>
          <w:i/>
          <w:color w:val="002060"/>
          <w:szCs w:val="24"/>
        </w:rPr>
        <w:t xml:space="preserve"> of Neonatology, The Canberra Hospital, Canberra, Australia</w:t>
      </w:r>
    </w:p>
    <w:p w14:paraId="309C1A34" w14:textId="77777777" w:rsidR="002720D1" w:rsidRDefault="00E86AC0" w:rsidP="007B0FE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3 Fetal Medicine </w:t>
      </w:r>
      <w:proofErr w:type="gramStart"/>
      <w:r>
        <w:rPr>
          <w:rFonts w:asciiTheme="majorHAnsi" w:hAnsiTheme="majorHAnsi"/>
          <w:i/>
          <w:color w:val="002060"/>
          <w:szCs w:val="24"/>
        </w:rPr>
        <w:t>Unit</w:t>
      </w:r>
      <w:proofErr w:type="gramEnd"/>
      <w:r>
        <w:rPr>
          <w:rFonts w:asciiTheme="majorHAnsi" w:hAnsiTheme="majorHAnsi"/>
          <w:i/>
          <w:color w:val="002060"/>
          <w:szCs w:val="24"/>
        </w:rPr>
        <w:t xml:space="preserve">, </w:t>
      </w:r>
      <w:proofErr w:type="spellStart"/>
      <w:r>
        <w:rPr>
          <w:rFonts w:asciiTheme="majorHAnsi" w:hAnsiTheme="majorHAnsi"/>
          <w:i/>
          <w:color w:val="002060"/>
          <w:szCs w:val="24"/>
        </w:rPr>
        <w:t>Womens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and </w:t>
      </w:r>
      <w:proofErr w:type="spellStart"/>
      <w:r>
        <w:rPr>
          <w:rFonts w:asciiTheme="majorHAnsi" w:hAnsiTheme="majorHAnsi"/>
          <w:i/>
          <w:color w:val="002060"/>
          <w:szCs w:val="24"/>
        </w:rPr>
        <w:t>Childrens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Hospital, </w:t>
      </w:r>
      <w:proofErr w:type="spellStart"/>
      <w:r>
        <w:rPr>
          <w:rFonts w:asciiTheme="majorHAnsi" w:hAnsiTheme="majorHAnsi"/>
          <w:i/>
          <w:color w:val="002060"/>
          <w:szCs w:val="24"/>
        </w:rPr>
        <w:t>Canbeera</w:t>
      </w:r>
      <w:proofErr w:type="spellEnd"/>
      <w:r>
        <w:rPr>
          <w:rFonts w:asciiTheme="majorHAnsi" w:hAnsiTheme="majorHAnsi"/>
          <w:i/>
          <w:color w:val="002060"/>
          <w:szCs w:val="24"/>
        </w:rPr>
        <w:t>, Australia</w:t>
      </w:r>
    </w:p>
    <w:p w14:paraId="6FA5FDC7" w14:textId="77777777" w:rsidR="002720D1" w:rsidRDefault="002720D1" w:rsidP="007B0FE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proofErr w:type="gramStart"/>
      <w:r>
        <w:rPr>
          <w:rFonts w:asciiTheme="majorHAnsi" w:hAnsiTheme="majorHAnsi"/>
          <w:i/>
          <w:color w:val="002060"/>
          <w:szCs w:val="24"/>
        </w:rPr>
        <w:t>4</w:t>
      </w:r>
      <w:r w:rsidR="00E86AC0">
        <w:rPr>
          <w:rFonts w:asciiTheme="majorHAnsi" w:hAnsiTheme="majorHAnsi"/>
          <w:i/>
          <w:color w:val="002060"/>
          <w:szCs w:val="24"/>
        </w:rPr>
        <w:t xml:space="preserve"> Department of Anatomical Pathology</w:t>
      </w:r>
      <w:proofErr w:type="gramEnd"/>
      <w:r w:rsidR="00E86AC0">
        <w:rPr>
          <w:rFonts w:asciiTheme="majorHAnsi" w:hAnsiTheme="majorHAnsi"/>
          <w:i/>
          <w:color w:val="002060"/>
          <w:szCs w:val="24"/>
        </w:rPr>
        <w:t>, The Canberra Hospital, Australia</w:t>
      </w:r>
    </w:p>
    <w:p w14:paraId="4E05A0AC" w14:textId="77777777" w:rsidR="007B0FEA" w:rsidRPr="007B0FEA" w:rsidRDefault="007B0FEA" w:rsidP="007B0FEA">
      <w:pPr>
        <w:widowControl/>
        <w:snapToGrid w:val="0"/>
        <w:jc w:val="both"/>
        <w:rPr>
          <w:rFonts w:asciiTheme="majorHAnsi" w:hAnsiTheme="majorHAnsi"/>
          <w:szCs w:val="24"/>
        </w:rPr>
      </w:pPr>
    </w:p>
    <w:p w14:paraId="48F1B72F" w14:textId="77777777" w:rsidR="003D3255" w:rsidRDefault="007B0FEA" w:rsidP="003D3255">
      <w:pPr>
        <w:widowControl/>
        <w:snapToGrid w:val="0"/>
        <w:spacing w:after="240"/>
        <w:jc w:val="both"/>
        <w:rPr>
          <w:rFonts w:asciiTheme="majorHAnsi" w:hAnsiTheme="majorHAnsi"/>
          <w:b/>
          <w:color w:val="002060"/>
          <w:szCs w:val="24"/>
        </w:rPr>
      </w:pPr>
      <w:r w:rsidRPr="007B0FEA">
        <w:rPr>
          <w:rFonts w:asciiTheme="majorHAnsi" w:hAnsiTheme="majorHAnsi"/>
          <w:b/>
          <w:szCs w:val="24"/>
        </w:rPr>
        <w:t xml:space="preserve">Abstract </w:t>
      </w:r>
    </w:p>
    <w:p w14:paraId="7C0D5199" w14:textId="77777777" w:rsidR="002720D1" w:rsidRDefault="007B0FEA" w:rsidP="002720D1">
      <w:pPr>
        <w:autoSpaceDE w:val="0"/>
        <w:autoSpaceDN w:val="0"/>
        <w:adjustRightInd w:val="0"/>
        <w:rPr>
          <w:rFonts w:ascii="Times New Roman" w:hAnsi="Times New Roman"/>
        </w:rPr>
      </w:pPr>
      <w:r w:rsidRPr="007B0FEA">
        <w:rPr>
          <w:rFonts w:asciiTheme="majorHAnsi" w:hAnsiTheme="majorHAnsi"/>
          <w:b/>
          <w:szCs w:val="24"/>
        </w:rPr>
        <w:t>Aim/ Objective:</w:t>
      </w:r>
      <w:r w:rsidRPr="007B0FEA">
        <w:rPr>
          <w:rFonts w:asciiTheme="majorHAnsi" w:hAnsiTheme="majorHAnsi"/>
          <w:szCs w:val="24"/>
        </w:rPr>
        <w:t xml:space="preserve"> </w:t>
      </w:r>
      <w:r w:rsidR="002720D1" w:rsidRPr="001E799C">
        <w:rPr>
          <w:rFonts w:ascii="Times New Roman" w:hAnsi="Times New Roman"/>
          <w:b/>
          <w:bCs/>
        </w:rPr>
        <w:t>Background:</w:t>
      </w:r>
      <w:r w:rsidR="002720D1" w:rsidRPr="001E799C">
        <w:rPr>
          <w:rFonts w:ascii="Times New Roman" w:hAnsi="Times New Roman"/>
        </w:rPr>
        <w:t xml:space="preserve"> </w:t>
      </w:r>
      <w:r w:rsidR="002720D1">
        <w:rPr>
          <w:rFonts w:ascii="Times New Roman" w:hAnsi="Times New Roman"/>
        </w:rPr>
        <w:t xml:space="preserve">Small for gestational age (SGA) is a term to define any baby born with a </w:t>
      </w:r>
      <w:proofErr w:type="spellStart"/>
      <w:r w:rsidR="002720D1">
        <w:rPr>
          <w:rFonts w:ascii="Times New Roman" w:hAnsi="Times New Roman"/>
        </w:rPr>
        <w:t>birthweight</w:t>
      </w:r>
      <w:proofErr w:type="spellEnd"/>
      <w:r w:rsidR="002720D1">
        <w:rPr>
          <w:rFonts w:ascii="Times New Roman" w:hAnsi="Times New Roman"/>
        </w:rPr>
        <w:t xml:space="preserve"> &lt; 10</w:t>
      </w:r>
      <w:r w:rsidR="002720D1" w:rsidRPr="00D47EA2">
        <w:rPr>
          <w:rFonts w:ascii="Times New Roman" w:hAnsi="Times New Roman"/>
          <w:vertAlign w:val="superscript"/>
        </w:rPr>
        <w:t>th</w:t>
      </w:r>
      <w:r w:rsidR="002720D1">
        <w:rPr>
          <w:rFonts w:ascii="Times New Roman" w:hAnsi="Times New Roman"/>
        </w:rPr>
        <w:t xml:space="preserve"> centile. SGA </w:t>
      </w:r>
      <w:r w:rsidR="002720D1" w:rsidRPr="001E799C">
        <w:rPr>
          <w:rFonts w:ascii="Times New Roman" w:hAnsi="Times New Roman"/>
        </w:rPr>
        <w:t>can be associated with a number of placental pathology findings</w:t>
      </w:r>
      <w:r w:rsidR="002720D1">
        <w:rPr>
          <w:rFonts w:ascii="Times New Roman" w:hAnsi="Times New Roman"/>
        </w:rPr>
        <w:t>,</w:t>
      </w:r>
      <w:r w:rsidR="002720D1" w:rsidRPr="001E799C">
        <w:rPr>
          <w:rFonts w:ascii="Times New Roman" w:hAnsi="Times New Roman"/>
        </w:rPr>
        <w:t xml:space="preserve"> which may influence maternal </w:t>
      </w:r>
      <w:r w:rsidR="002720D1">
        <w:rPr>
          <w:rFonts w:ascii="Times New Roman" w:hAnsi="Times New Roman"/>
        </w:rPr>
        <w:t>outcomes</w:t>
      </w:r>
      <w:r w:rsidR="002720D1" w:rsidRPr="001E799C">
        <w:rPr>
          <w:rFonts w:ascii="Times New Roman" w:hAnsi="Times New Roman"/>
        </w:rPr>
        <w:t xml:space="preserve">, neonatal neurodevelopment and future pregnancies. </w:t>
      </w:r>
    </w:p>
    <w:p w14:paraId="26005E62" w14:textId="77777777" w:rsidR="007B0FEA" w:rsidRPr="003D3255" w:rsidRDefault="002720D1" w:rsidP="002720D1">
      <w:pPr>
        <w:widowControl/>
        <w:snapToGrid w:val="0"/>
        <w:spacing w:after="240"/>
        <w:jc w:val="both"/>
        <w:rPr>
          <w:rFonts w:asciiTheme="majorHAnsi" w:hAnsiTheme="majorHAnsi"/>
          <w:b/>
          <w:color w:val="002060"/>
          <w:szCs w:val="24"/>
        </w:rPr>
      </w:pPr>
      <w:r w:rsidRPr="00AA3AD0">
        <w:rPr>
          <w:rFonts w:ascii="Times New Roman" w:hAnsi="Times New Roman"/>
          <w:b/>
        </w:rPr>
        <w:t>Aims:</w:t>
      </w:r>
      <w:r>
        <w:rPr>
          <w:rFonts w:ascii="Times New Roman" w:hAnsi="Times New Roman"/>
        </w:rPr>
        <w:t xml:space="preserve"> T</w:t>
      </w:r>
      <w:r w:rsidRPr="001E799C">
        <w:rPr>
          <w:rFonts w:ascii="Times New Roman" w:hAnsi="Times New Roman"/>
        </w:rPr>
        <w:t>o identify the proportion of term pregnancies complicated by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SGA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1E799C">
        <w:rPr>
          <w:rFonts w:ascii="Times New Roman" w:hAnsi="Times New Roman"/>
        </w:rPr>
        <w:t>with</w:t>
      </w:r>
      <w:proofErr w:type="gramEnd"/>
      <w:r w:rsidRPr="001E799C">
        <w:rPr>
          <w:rFonts w:ascii="Times New Roman" w:hAnsi="Times New Roman"/>
        </w:rPr>
        <w:t xml:space="preserve"> placental findings that may have implications for future pregnancies or neonatal outcomes</w:t>
      </w:r>
    </w:p>
    <w:p w14:paraId="77319C8E" w14:textId="77777777" w:rsidR="002720D1" w:rsidRDefault="007B0FEA" w:rsidP="003D3255">
      <w:pPr>
        <w:widowControl/>
        <w:snapToGrid w:val="0"/>
        <w:spacing w:after="240"/>
        <w:jc w:val="both"/>
        <w:rPr>
          <w:rFonts w:ascii="Times New Roman" w:hAnsi="Times New Roman"/>
        </w:rPr>
      </w:pPr>
      <w:r w:rsidRPr="007B0FEA">
        <w:rPr>
          <w:rFonts w:asciiTheme="majorHAnsi" w:hAnsiTheme="majorHAnsi"/>
          <w:b/>
          <w:szCs w:val="24"/>
        </w:rPr>
        <w:t>Method:</w:t>
      </w:r>
      <w:r w:rsidRPr="007B0FEA">
        <w:rPr>
          <w:rFonts w:asciiTheme="majorHAnsi" w:hAnsiTheme="majorHAnsi"/>
          <w:szCs w:val="24"/>
        </w:rPr>
        <w:t xml:space="preserve"> </w:t>
      </w:r>
      <w:r w:rsidR="002720D1" w:rsidRPr="001E799C">
        <w:rPr>
          <w:rFonts w:ascii="Times New Roman" w:hAnsi="Times New Roman"/>
        </w:rPr>
        <w:t xml:space="preserve">A retrospective review between 2011-2015 of </w:t>
      </w:r>
      <w:r w:rsidR="002720D1">
        <w:rPr>
          <w:rFonts w:ascii="Times New Roman" w:hAnsi="Times New Roman"/>
        </w:rPr>
        <w:t xml:space="preserve">babies </w:t>
      </w:r>
      <w:r w:rsidR="002720D1" w:rsidRPr="001E799C">
        <w:rPr>
          <w:rFonts w:ascii="Times New Roman" w:hAnsi="Times New Roman"/>
        </w:rPr>
        <w:t xml:space="preserve">and placentas born at term with </w:t>
      </w:r>
      <w:proofErr w:type="gramStart"/>
      <w:r w:rsidR="002720D1">
        <w:rPr>
          <w:rFonts w:ascii="Times New Roman" w:hAnsi="Times New Roman"/>
        </w:rPr>
        <w:t>SGA</w:t>
      </w:r>
      <w:r w:rsidR="002720D1" w:rsidRPr="001E799C">
        <w:rPr>
          <w:rFonts w:ascii="Times New Roman" w:hAnsi="Times New Roman"/>
        </w:rPr>
        <w:t xml:space="preserve"> </w:t>
      </w:r>
      <w:r w:rsidR="002720D1">
        <w:rPr>
          <w:rFonts w:ascii="Times New Roman" w:hAnsi="Times New Roman"/>
        </w:rPr>
        <w:t xml:space="preserve"> </w:t>
      </w:r>
      <w:proofErr w:type="spellStart"/>
      <w:r w:rsidR="002720D1" w:rsidRPr="001E799C">
        <w:rPr>
          <w:rFonts w:ascii="Times New Roman" w:hAnsi="Times New Roman"/>
        </w:rPr>
        <w:t>Histopathological</w:t>
      </w:r>
      <w:proofErr w:type="spellEnd"/>
      <w:proofErr w:type="gramEnd"/>
      <w:r w:rsidR="002720D1" w:rsidRPr="001E799C">
        <w:rPr>
          <w:rFonts w:ascii="Times New Roman" w:hAnsi="Times New Roman"/>
        </w:rPr>
        <w:t xml:space="preserve"> findings were </w:t>
      </w:r>
      <w:proofErr w:type="spellStart"/>
      <w:r w:rsidR="002720D1" w:rsidRPr="001E799C">
        <w:rPr>
          <w:rFonts w:ascii="Times New Roman" w:hAnsi="Times New Roman"/>
        </w:rPr>
        <w:t>categorised</w:t>
      </w:r>
      <w:proofErr w:type="spellEnd"/>
      <w:r w:rsidR="002720D1" w:rsidRPr="001E799C">
        <w:rPr>
          <w:rFonts w:ascii="Times New Roman" w:hAnsi="Times New Roman"/>
        </w:rPr>
        <w:t xml:space="preserve"> as to whether they had a high recurrence rate and where long term neurodevelopmental outcome may </w:t>
      </w:r>
      <w:r w:rsidR="002720D1">
        <w:rPr>
          <w:rFonts w:ascii="Times New Roman" w:hAnsi="Times New Roman"/>
        </w:rPr>
        <w:t>e</w:t>
      </w:r>
      <w:r w:rsidR="002720D1" w:rsidRPr="001E799C">
        <w:rPr>
          <w:rFonts w:ascii="Times New Roman" w:hAnsi="Times New Roman"/>
        </w:rPr>
        <w:t>ffec</w:t>
      </w:r>
      <w:r w:rsidR="002720D1">
        <w:rPr>
          <w:rFonts w:ascii="Times New Roman" w:hAnsi="Times New Roman"/>
        </w:rPr>
        <w:t>t</w:t>
      </w:r>
      <w:r w:rsidR="002720D1" w:rsidRPr="001E799C">
        <w:rPr>
          <w:rFonts w:ascii="Times New Roman" w:hAnsi="Times New Roman"/>
        </w:rPr>
        <w:t xml:space="preserve"> the neonate</w:t>
      </w:r>
      <w:r w:rsidR="002720D1">
        <w:rPr>
          <w:rFonts w:ascii="Times New Roman" w:hAnsi="Times New Roman"/>
        </w:rPr>
        <w:t>.</w:t>
      </w:r>
      <w:r w:rsidR="002720D1" w:rsidRPr="001E799C">
        <w:rPr>
          <w:rFonts w:ascii="Times New Roman" w:hAnsi="Times New Roman"/>
        </w:rPr>
        <w:t xml:space="preserve"> </w:t>
      </w:r>
    </w:p>
    <w:p w14:paraId="454FF450" w14:textId="77777777" w:rsidR="007B0FEA" w:rsidRPr="007B0FEA" w:rsidRDefault="007B0FEA" w:rsidP="003D3255">
      <w:pPr>
        <w:widowControl/>
        <w:snapToGrid w:val="0"/>
        <w:spacing w:after="240"/>
        <w:jc w:val="both"/>
        <w:rPr>
          <w:rFonts w:asciiTheme="majorHAnsi" w:hAnsiTheme="majorHAnsi"/>
          <w:szCs w:val="24"/>
        </w:rPr>
      </w:pPr>
      <w:r w:rsidRPr="007B0FEA">
        <w:rPr>
          <w:rFonts w:asciiTheme="majorHAnsi" w:hAnsiTheme="majorHAnsi"/>
          <w:b/>
          <w:szCs w:val="24"/>
        </w:rPr>
        <w:t>Result:</w:t>
      </w:r>
      <w:r w:rsidRPr="007B0FEA">
        <w:rPr>
          <w:rFonts w:asciiTheme="majorHAnsi" w:hAnsiTheme="majorHAnsi"/>
          <w:szCs w:val="24"/>
        </w:rPr>
        <w:t xml:space="preserve"> </w:t>
      </w:r>
      <w:r w:rsidR="002720D1">
        <w:rPr>
          <w:rFonts w:ascii="Times New Roman" w:hAnsi="Times New Roman"/>
        </w:rPr>
        <w:t>698</w:t>
      </w:r>
      <w:r w:rsidR="002720D1" w:rsidRPr="001E799C">
        <w:rPr>
          <w:rFonts w:ascii="Times New Roman" w:hAnsi="Times New Roman"/>
        </w:rPr>
        <w:t xml:space="preserve"> babies were identified as </w:t>
      </w:r>
      <w:r w:rsidR="002720D1">
        <w:rPr>
          <w:rFonts w:ascii="Times New Roman" w:hAnsi="Times New Roman"/>
        </w:rPr>
        <w:t>SGA.</w:t>
      </w:r>
      <w:r w:rsidR="002720D1" w:rsidRPr="001E799C">
        <w:rPr>
          <w:rFonts w:ascii="Times New Roman" w:hAnsi="Times New Roman"/>
        </w:rPr>
        <w:t xml:space="preserve"> </w:t>
      </w:r>
      <w:r w:rsidR="002720D1">
        <w:rPr>
          <w:rFonts w:ascii="Times New Roman" w:hAnsi="Times New Roman"/>
        </w:rPr>
        <w:t xml:space="preserve">Only </w:t>
      </w:r>
      <w:r w:rsidR="002720D1" w:rsidRPr="001E799C">
        <w:rPr>
          <w:rFonts w:ascii="Times New Roman" w:hAnsi="Times New Roman"/>
        </w:rPr>
        <w:t>3</w:t>
      </w:r>
      <w:r w:rsidR="002720D1">
        <w:rPr>
          <w:rFonts w:ascii="Times New Roman" w:hAnsi="Times New Roman"/>
        </w:rPr>
        <w:t>35</w:t>
      </w:r>
      <w:r w:rsidR="002720D1" w:rsidRPr="001E799C">
        <w:rPr>
          <w:rFonts w:ascii="Times New Roman" w:hAnsi="Times New Roman"/>
        </w:rPr>
        <w:t xml:space="preserve"> (4</w:t>
      </w:r>
      <w:r w:rsidR="002720D1">
        <w:rPr>
          <w:rFonts w:ascii="Times New Roman" w:hAnsi="Times New Roman"/>
        </w:rPr>
        <w:t>7.8</w:t>
      </w:r>
      <w:r w:rsidR="002720D1" w:rsidRPr="001E799C">
        <w:rPr>
          <w:rFonts w:ascii="Times New Roman" w:hAnsi="Times New Roman"/>
        </w:rPr>
        <w:t xml:space="preserve">%) placentas were sent for </w:t>
      </w:r>
      <w:proofErr w:type="spellStart"/>
      <w:r w:rsidR="002720D1" w:rsidRPr="001E799C">
        <w:rPr>
          <w:rFonts w:ascii="Times New Roman" w:hAnsi="Times New Roman"/>
        </w:rPr>
        <w:t>histopathological</w:t>
      </w:r>
      <w:proofErr w:type="spellEnd"/>
      <w:r w:rsidR="002720D1" w:rsidRPr="001E799C">
        <w:rPr>
          <w:rFonts w:ascii="Times New Roman" w:hAnsi="Times New Roman"/>
        </w:rPr>
        <w:t xml:space="preserve"> assessment. Of these, 6</w:t>
      </w:r>
      <w:r w:rsidR="002720D1">
        <w:rPr>
          <w:rFonts w:ascii="Times New Roman" w:hAnsi="Times New Roman"/>
        </w:rPr>
        <w:t>0</w:t>
      </w:r>
      <w:r w:rsidR="002720D1" w:rsidRPr="001E799C">
        <w:rPr>
          <w:rFonts w:ascii="Times New Roman" w:hAnsi="Times New Roman"/>
        </w:rPr>
        <w:t xml:space="preserve"> (17.</w:t>
      </w:r>
      <w:r w:rsidR="002720D1">
        <w:rPr>
          <w:rFonts w:ascii="Times New Roman" w:hAnsi="Times New Roman"/>
        </w:rPr>
        <w:t>9</w:t>
      </w:r>
      <w:r w:rsidR="002720D1" w:rsidRPr="001E799C">
        <w:rPr>
          <w:rFonts w:ascii="Times New Roman" w:hAnsi="Times New Roman"/>
        </w:rPr>
        <w:t xml:space="preserve">%) had </w:t>
      </w:r>
      <w:proofErr w:type="spellStart"/>
      <w:r w:rsidR="002720D1" w:rsidRPr="001E799C">
        <w:rPr>
          <w:rFonts w:ascii="Times New Roman" w:hAnsi="Times New Roman"/>
        </w:rPr>
        <w:t>histopathological</w:t>
      </w:r>
      <w:proofErr w:type="spellEnd"/>
      <w:r w:rsidR="002720D1" w:rsidRPr="001E799C">
        <w:rPr>
          <w:rFonts w:ascii="Times New Roman" w:hAnsi="Times New Roman"/>
        </w:rPr>
        <w:t xml:space="preserve"> findings </w:t>
      </w:r>
      <w:r w:rsidR="002720D1">
        <w:rPr>
          <w:rFonts w:ascii="Times New Roman" w:hAnsi="Times New Roman"/>
        </w:rPr>
        <w:t xml:space="preserve">associated </w:t>
      </w:r>
      <w:r w:rsidR="002720D1" w:rsidRPr="001E799C">
        <w:rPr>
          <w:rFonts w:ascii="Times New Roman" w:hAnsi="Times New Roman"/>
        </w:rPr>
        <w:t>with high recurrence rates and 6</w:t>
      </w:r>
      <w:r w:rsidR="002720D1">
        <w:rPr>
          <w:rFonts w:ascii="Times New Roman" w:hAnsi="Times New Roman"/>
        </w:rPr>
        <w:t>8 (20.2</w:t>
      </w:r>
      <w:r w:rsidR="002720D1" w:rsidRPr="001E799C">
        <w:rPr>
          <w:rFonts w:ascii="Times New Roman" w:hAnsi="Times New Roman"/>
        </w:rPr>
        <w:t xml:space="preserve">%) had findings </w:t>
      </w:r>
      <w:r w:rsidR="002720D1">
        <w:rPr>
          <w:rFonts w:ascii="Times New Roman" w:hAnsi="Times New Roman"/>
        </w:rPr>
        <w:t>associated with potential adverse neonatal outcomes</w:t>
      </w:r>
      <w:proofErr w:type="gramStart"/>
      <w:r w:rsidR="002720D1">
        <w:rPr>
          <w:rFonts w:ascii="Times New Roman" w:hAnsi="Times New Roman"/>
        </w:rPr>
        <w:t>.</w:t>
      </w:r>
      <w:r w:rsidRPr="007B0FEA">
        <w:rPr>
          <w:rFonts w:asciiTheme="majorHAnsi" w:hAnsiTheme="majorHAnsi"/>
          <w:color w:val="002060"/>
          <w:sz w:val="22"/>
        </w:rPr>
        <w:t>.</w:t>
      </w:r>
      <w:proofErr w:type="gramEnd"/>
    </w:p>
    <w:p w14:paraId="275C7D4D" w14:textId="77777777" w:rsidR="007B0FEA" w:rsidRPr="007B0FEA" w:rsidRDefault="007B0FEA" w:rsidP="003D3255">
      <w:pPr>
        <w:widowControl/>
        <w:snapToGrid w:val="0"/>
        <w:spacing w:after="240"/>
        <w:jc w:val="both"/>
        <w:rPr>
          <w:rFonts w:asciiTheme="majorHAnsi" w:hAnsiTheme="majorHAnsi"/>
          <w:b/>
          <w:szCs w:val="24"/>
        </w:rPr>
      </w:pPr>
      <w:r w:rsidRPr="007B0FEA">
        <w:rPr>
          <w:rFonts w:asciiTheme="majorHAnsi" w:hAnsiTheme="majorHAnsi"/>
          <w:b/>
          <w:szCs w:val="24"/>
        </w:rPr>
        <w:t xml:space="preserve">Conclusion: </w:t>
      </w:r>
      <w:r w:rsidR="002720D1" w:rsidRPr="001E799C">
        <w:rPr>
          <w:rFonts w:ascii="Times New Roman" w:hAnsi="Times New Roman"/>
        </w:rPr>
        <w:t xml:space="preserve">Of those </w:t>
      </w:r>
      <w:r w:rsidR="002720D1">
        <w:rPr>
          <w:rFonts w:ascii="Times New Roman" w:hAnsi="Times New Roman"/>
        </w:rPr>
        <w:t xml:space="preserve">placentas </w:t>
      </w:r>
      <w:r w:rsidR="002720D1" w:rsidRPr="001E799C">
        <w:rPr>
          <w:rFonts w:ascii="Times New Roman" w:hAnsi="Times New Roman"/>
        </w:rPr>
        <w:t>sent for examination between 17</w:t>
      </w:r>
      <w:r w:rsidR="002720D1">
        <w:rPr>
          <w:rFonts w:ascii="Times New Roman" w:hAnsi="Times New Roman"/>
        </w:rPr>
        <w:t>.9-20.2</w:t>
      </w:r>
      <w:r w:rsidR="002720D1" w:rsidRPr="001E799C">
        <w:rPr>
          <w:rFonts w:ascii="Times New Roman" w:hAnsi="Times New Roman"/>
        </w:rPr>
        <w:t>% ha</w:t>
      </w:r>
      <w:r w:rsidR="002720D1">
        <w:rPr>
          <w:rFonts w:ascii="Times New Roman" w:hAnsi="Times New Roman"/>
        </w:rPr>
        <w:t>d</w:t>
      </w:r>
      <w:r w:rsidR="002720D1" w:rsidRPr="001E799C">
        <w:rPr>
          <w:rFonts w:ascii="Times New Roman" w:hAnsi="Times New Roman"/>
        </w:rPr>
        <w:t xml:space="preserve"> findings </w:t>
      </w:r>
      <w:r w:rsidR="002720D1">
        <w:rPr>
          <w:rFonts w:ascii="Times New Roman" w:hAnsi="Times New Roman"/>
        </w:rPr>
        <w:t xml:space="preserve">associated </w:t>
      </w:r>
      <w:r w:rsidR="002720D1" w:rsidRPr="001E799C">
        <w:rPr>
          <w:rFonts w:ascii="Times New Roman" w:hAnsi="Times New Roman"/>
        </w:rPr>
        <w:t xml:space="preserve">with either high recurrence rates or findings that may benefit from </w:t>
      </w:r>
      <w:r w:rsidR="002720D1">
        <w:rPr>
          <w:rFonts w:ascii="Times New Roman" w:hAnsi="Times New Roman"/>
        </w:rPr>
        <w:t xml:space="preserve">neonatal </w:t>
      </w:r>
      <w:r w:rsidR="002720D1" w:rsidRPr="001E799C">
        <w:rPr>
          <w:rFonts w:ascii="Times New Roman" w:hAnsi="Times New Roman"/>
        </w:rPr>
        <w:t>follow up</w:t>
      </w:r>
      <w:r w:rsidR="002720D1">
        <w:rPr>
          <w:rFonts w:ascii="Times New Roman" w:hAnsi="Times New Roman"/>
        </w:rPr>
        <w:t xml:space="preserve">. </w:t>
      </w:r>
      <w:proofErr w:type="gramStart"/>
      <w:r w:rsidR="002720D1" w:rsidRPr="001E799C">
        <w:rPr>
          <w:rFonts w:ascii="Times New Roman" w:hAnsi="Times New Roman"/>
        </w:rPr>
        <w:t>Under</w:t>
      </w:r>
      <w:proofErr w:type="gramEnd"/>
      <w:r w:rsidR="002720D1" w:rsidRPr="001E799C">
        <w:rPr>
          <w:rFonts w:ascii="Times New Roman" w:hAnsi="Times New Roman"/>
        </w:rPr>
        <w:t xml:space="preserve"> 50% of pregnancies complicated by </w:t>
      </w:r>
      <w:r w:rsidR="002720D1">
        <w:rPr>
          <w:rFonts w:ascii="Times New Roman" w:hAnsi="Times New Roman"/>
        </w:rPr>
        <w:t xml:space="preserve">SGA </w:t>
      </w:r>
      <w:r w:rsidR="002720D1" w:rsidRPr="001E799C">
        <w:rPr>
          <w:rFonts w:ascii="Times New Roman" w:hAnsi="Times New Roman"/>
        </w:rPr>
        <w:t>at term ha</w:t>
      </w:r>
      <w:r w:rsidR="002720D1">
        <w:rPr>
          <w:rFonts w:ascii="Times New Roman" w:hAnsi="Times New Roman"/>
        </w:rPr>
        <w:t>d</w:t>
      </w:r>
      <w:r w:rsidR="002720D1" w:rsidRPr="001E799C">
        <w:rPr>
          <w:rFonts w:ascii="Times New Roman" w:hAnsi="Times New Roman"/>
        </w:rPr>
        <w:t xml:space="preserve"> a placental examination</w:t>
      </w:r>
      <w:r w:rsidR="002720D1">
        <w:rPr>
          <w:rFonts w:ascii="Times New Roman" w:hAnsi="Times New Roman"/>
        </w:rPr>
        <w:t>, resulting</w:t>
      </w:r>
      <w:r w:rsidR="002720D1" w:rsidRPr="001E799C">
        <w:rPr>
          <w:rFonts w:ascii="Times New Roman" w:hAnsi="Times New Roman"/>
        </w:rPr>
        <w:t xml:space="preserve"> </w:t>
      </w:r>
      <w:r w:rsidR="002720D1">
        <w:rPr>
          <w:rFonts w:ascii="Times New Roman" w:hAnsi="Times New Roman"/>
        </w:rPr>
        <w:t xml:space="preserve">in a significant number of </w:t>
      </w:r>
      <w:r w:rsidR="002720D1" w:rsidRPr="001E799C">
        <w:rPr>
          <w:rFonts w:ascii="Times New Roman" w:hAnsi="Times New Roman"/>
        </w:rPr>
        <w:t xml:space="preserve">potential </w:t>
      </w:r>
      <w:r w:rsidR="002720D1">
        <w:rPr>
          <w:rFonts w:ascii="Times New Roman" w:hAnsi="Times New Roman"/>
        </w:rPr>
        <w:t>important clinical consequences being</w:t>
      </w:r>
      <w:r w:rsidR="002720D1" w:rsidRPr="001E799C">
        <w:rPr>
          <w:rFonts w:ascii="Times New Roman" w:hAnsi="Times New Roman"/>
        </w:rPr>
        <w:t xml:space="preserve"> missed.</w:t>
      </w:r>
    </w:p>
    <w:p w14:paraId="223FBD74" w14:textId="77777777" w:rsidR="003D3255" w:rsidRDefault="007B0FEA" w:rsidP="003D3255">
      <w:pPr>
        <w:widowControl/>
        <w:spacing w:after="240"/>
        <w:jc w:val="both"/>
        <w:rPr>
          <w:rFonts w:asciiTheme="majorHAnsi" w:eastAsia="Arial" w:hAnsiTheme="majorHAnsi"/>
          <w:b/>
          <w:bCs/>
          <w:color w:val="000000"/>
          <w:szCs w:val="24"/>
        </w:rPr>
      </w:pPr>
      <w:r w:rsidRPr="007B0FEA">
        <w:rPr>
          <w:rFonts w:asciiTheme="majorHAnsi" w:eastAsia="Arial" w:hAnsiTheme="majorHAnsi"/>
          <w:b/>
          <w:bCs/>
          <w:color w:val="000000"/>
          <w:szCs w:val="24"/>
        </w:rPr>
        <w:t xml:space="preserve">Biography </w:t>
      </w:r>
      <w:r w:rsidR="003D3255">
        <w:rPr>
          <w:rFonts w:asciiTheme="majorHAnsi" w:hAnsiTheme="majorHAnsi"/>
          <w:b/>
          <w:color w:val="002060"/>
          <w:szCs w:val="24"/>
        </w:rPr>
        <w:t>(Word limit- 100</w:t>
      </w:r>
      <w:r w:rsidR="003D3255" w:rsidRPr="003D3255">
        <w:rPr>
          <w:rFonts w:asciiTheme="majorHAnsi" w:hAnsiTheme="majorHAnsi"/>
          <w:b/>
          <w:color w:val="002060"/>
          <w:szCs w:val="24"/>
        </w:rPr>
        <w:t>-</w:t>
      </w:r>
      <w:r w:rsidR="003D3255">
        <w:rPr>
          <w:rFonts w:asciiTheme="majorHAnsi" w:hAnsiTheme="majorHAnsi"/>
          <w:b/>
          <w:color w:val="002060"/>
          <w:szCs w:val="24"/>
        </w:rPr>
        <w:t xml:space="preserve">150 </w:t>
      </w:r>
      <w:r w:rsidR="003D3255" w:rsidRPr="003D3255">
        <w:rPr>
          <w:rFonts w:asciiTheme="majorHAnsi" w:hAnsiTheme="majorHAnsi"/>
          <w:b/>
          <w:color w:val="002060"/>
          <w:szCs w:val="24"/>
        </w:rPr>
        <w:t>words)</w:t>
      </w:r>
    </w:p>
    <w:p w14:paraId="0253D3C0" w14:textId="77777777" w:rsidR="00E86AC0" w:rsidRDefault="00E86AC0" w:rsidP="00E86AC0">
      <w:proofErr w:type="spellStart"/>
      <w:r>
        <w:t>Dr</w:t>
      </w:r>
      <w:proofErr w:type="spellEnd"/>
      <w:r>
        <w:t xml:space="preserve"> Roberto Orefice MBBS AFHEA </w:t>
      </w:r>
      <w:proofErr w:type="spellStart"/>
      <w:r>
        <w:t>B.App</w:t>
      </w:r>
      <w:proofErr w:type="spellEnd"/>
      <w:r>
        <w:t xml:space="preserve"> </w:t>
      </w:r>
      <w:proofErr w:type="spellStart"/>
      <w:r>
        <w:t>Sc</w:t>
      </w:r>
      <w:proofErr w:type="spellEnd"/>
      <w:r>
        <w:t xml:space="preserve"> (Physiotherapy)</w:t>
      </w:r>
    </w:p>
    <w:p w14:paraId="64EF2099" w14:textId="77777777" w:rsidR="00E86AC0" w:rsidRDefault="00E86AC0" w:rsidP="00E86AC0">
      <w:proofErr w:type="gramStart"/>
      <w:r>
        <w:t>Currently, a Maternal Fetal Medicine Fellow at the Centenary Hospital for Women at The Canberra Hospital.</w:t>
      </w:r>
      <w:proofErr w:type="gramEnd"/>
      <w:r>
        <w:t xml:space="preserve"> I have a special interest in high risk obstetrics</w:t>
      </w:r>
      <w:r w:rsidR="00292B8F">
        <w:t xml:space="preserve">, fetal growth </w:t>
      </w:r>
      <w:proofErr w:type="gramStart"/>
      <w:r w:rsidR="00292B8F">
        <w:t xml:space="preserve">restriction </w:t>
      </w:r>
      <w:r>
        <w:t xml:space="preserve"> and</w:t>
      </w:r>
      <w:proofErr w:type="gramEnd"/>
      <w:r>
        <w:t xml:space="preserve"> ultrasound in obstetrics and </w:t>
      </w:r>
      <w:proofErr w:type="spellStart"/>
      <w:r>
        <w:t>gynaecology</w:t>
      </w:r>
      <w:proofErr w:type="spellEnd"/>
      <w:r>
        <w:t xml:space="preserve">. I have an interest in preterm birth and </w:t>
      </w:r>
      <w:proofErr w:type="gramStart"/>
      <w:r>
        <w:t>am</w:t>
      </w:r>
      <w:proofErr w:type="gramEnd"/>
      <w:r>
        <w:t xml:space="preserve"> a member of the National Preterm Birth Prevention Alliance aiming to reduce rates of preterm birth through </w:t>
      </w:r>
      <w:r w:rsidR="00292B8F">
        <w:t>evidence-based</w:t>
      </w:r>
      <w:r>
        <w:t xml:space="preserve"> practices.</w:t>
      </w:r>
    </w:p>
    <w:p w14:paraId="44C28219" w14:textId="77777777" w:rsidR="00E86AC0" w:rsidRDefault="00E86AC0" w:rsidP="00E86AC0">
      <w:r>
        <w:t xml:space="preserve">I am actively involved in teaching through the Australian National University Medical School </w:t>
      </w:r>
    </w:p>
    <w:p w14:paraId="7505D4DE" w14:textId="77777777" w:rsidR="00E86AC0" w:rsidRDefault="00E86AC0" w:rsidP="00E86AC0"/>
    <w:p w14:paraId="7BC4360A" w14:textId="77777777" w:rsidR="007B0FEA" w:rsidRPr="007B0FEA" w:rsidRDefault="007B0FEA" w:rsidP="007B0FEA">
      <w:pPr>
        <w:widowControl/>
        <w:spacing w:after="240"/>
        <w:jc w:val="both"/>
        <w:rPr>
          <w:rFonts w:eastAsia="Arial"/>
          <w:b/>
          <w:bCs/>
          <w:i/>
          <w:iCs/>
          <w:color w:val="000000"/>
          <w:szCs w:val="24"/>
        </w:rPr>
      </w:pPr>
      <w:r w:rsidRPr="007B0FEA">
        <w:rPr>
          <w:rFonts w:asciiTheme="majorHAnsi" w:eastAsia="Arial" w:hAnsiTheme="majorHAnsi"/>
          <w:b/>
          <w:bCs/>
          <w:color w:val="000000"/>
          <w:szCs w:val="24"/>
        </w:rPr>
        <w:t xml:space="preserve">Details </w:t>
      </w:r>
      <w:r>
        <w:rPr>
          <w:rFonts w:asciiTheme="majorHAnsi" w:eastAsia="Arial" w:hAnsiTheme="majorHAnsi"/>
          <w:b/>
          <w:bCs/>
          <w:color w:val="000000"/>
          <w:szCs w:val="24"/>
        </w:rPr>
        <w:t>o</w:t>
      </w:r>
      <w:r w:rsidRPr="007B0FEA">
        <w:rPr>
          <w:rFonts w:asciiTheme="majorHAnsi" w:eastAsia="Arial" w:hAnsiTheme="majorHAnsi"/>
          <w:b/>
          <w:bCs/>
          <w:color w:val="000000"/>
          <w:szCs w:val="24"/>
        </w:rPr>
        <w:t>f Presenting Author</w:t>
      </w:r>
    </w:p>
    <w:p w14:paraId="315A2554" w14:textId="77777777" w:rsidR="007B0FEA" w:rsidRPr="007B0FEA" w:rsidRDefault="007B0FEA" w:rsidP="007B0FEA">
      <w:pPr>
        <w:autoSpaceDE w:val="0"/>
        <w:autoSpaceDN w:val="0"/>
        <w:adjustRightInd w:val="0"/>
        <w:rPr>
          <w:rFonts w:asciiTheme="majorHAnsi" w:eastAsia="Calibri" w:hAnsiTheme="majorHAnsi" w:cs="Times-Roman"/>
          <w:color w:val="002060"/>
          <w:lang w:val="en-IN"/>
        </w:rPr>
      </w:pPr>
      <w:r w:rsidRPr="007B0FEA">
        <w:rPr>
          <w:rFonts w:asciiTheme="majorHAnsi" w:eastAsia="Calibri" w:hAnsiTheme="majorHAnsi" w:cs="Times-Roman"/>
          <w:color w:val="002060"/>
          <w:lang w:val="en-IN"/>
        </w:rPr>
        <w:t>*</w:t>
      </w:r>
      <w:r w:rsidR="00292B8F">
        <w:rPr>
          <w:rFonts w:asciiTheme="majorHAnsi" w:eastAsia="Calibri" w:hAnsiTheme="majorHAnsi" w:cs="Times-Roman"/>
          <w:color w:val="002060"/>
          <w:lang w:val="en-IN"/>
        </w:rPr>
        <w:t xml:space="preserve"> Roberto Orefice</w:t>
      </w:r>
    </w:p>
    <w:p w14:paraId="6A56DF8E" w14:textId="77777777" w:rsidR="007B0FEA" w:rsidRPr="007B0FEA" w:rsidRDefault="00292B8F" w:rsidP="007B0FEA">
      <w:pPr>
        <w:autoSpaceDE w:val="0"/>
        <w:autoSpaceDN w:val="0"/>
        <w:adjustRightInd w:val="0"/>
        <w:rPr>
          <w:rFonts w:asciiTheme="majorHAnsi" w:eastAsia="Calibri" w:hAnsiTheme="majorHAnsi" w:cs="Times-Roman"/>
          <w:color w:val="002060"/>
          <w:lang w:val="en-IN"/>
        </w:rPr>
      </w:pPr>
      <w:r>
        <w:rPr>
          <w:rFonts w:asciiTheme="majorHAnsi" w:eastAsia="Calibri" w:hAnsiTheme="majorHAnsi" w:cs="Times-Roman"/>
          <w:color w:val="002060"/>
          <w:lang w:val="en-IN"/>
        </w:rPr>
        <w:t>* Roberto.Orefice@act.gov.au</w:t>
      </w:r>
      <w:r w:rsidR="007B0FEA" w:rsidRPr="007B0FEA">
        <w:rPr>
          <w:rFonts w:asciiTheme="majorHAnsi" w:eastAsia="Calibri" w:hAnsiTheme="majorHAnsi" w:cs="Times-Roman"/>
          <w:color w:val="002060"/>
          <w:lang w:val="en-IN"/>
        </w:rPr>
        <w:t>:</w:t>
      </w:r>
    </w:p>
    <w:p w14:paraId="21CB34D6" w14:textId="77777777" w:rsidR="007B0FEA" w:rsidRDefault="00292B8F" w:rsidP="007B0FEA">
      <w:pPr>
        <w:autoSpaceDE w:val="0"/>
        <w:autoSpaceDN w:val="0"/>
        <w:adjustRightInd w:val="0"/>
        <w:rPr>
          <w:rFonts w:asciiTheme="majorHAnsi" w:eastAsia="Calibri" w:hAnsiTheme="majorHAnsi" w:cs="Times-Roman"/>
          <w:color w:val="002060"/>
          <w:lang w:val="en-IN"/>
        </w:rPr>
      </w:pPr>
      <w:r>
        <w:rPr>
          <w:rFonts w:asciiTheme="majorHAnsi" w:eastAsia="Calibri" w:hAnsiTheme="majorHAnsi" w:cs="Times-Roman"/>
          <w:color w:val="002060"/>
          <w:lang w:val="en-IN"/>
        </w:rPr>
        <w:t>* 0413784448</w:t>
      </w:r>
      <w:r w:rsidR="007B0FEA" w:rsidRPr="007B0FEA">
        <w:rPr>
          <w:rFonts w:asciiTheme="majorHAnsi" w:eastAsia="Calibri" w:hAnsiTheme="majorHAnsi" w:cs="Times-Roman"/>
          <w:color w:val="002060"/>
          <w:lang w:val="en-IN"/>
        </w:rPr>
        <w:t>:</w:t>
      </w:r>
    </w:p>
    <w:p w14:paraId="0BB6BEF3" w14:textId="77777777" w:rsidR="00292B8F" w:rsidRPr="007B0FEA" w:rsidRDefault="00292B8F" w:rsidP="007B0FEA">
      <w:pPr>
        <w:autoSpaceDE w:val="0"/>
        <w:autoSpaceDN w:val="0"/>
        <w:adjustRightInd w:val="0"/>
        <w:rPr>
          <w:rFonts w:asciiTheme="majorHAnsi" w:eastAsia="Calibri" w:hAnsiTheme="majorHAnsi" w:cs="Times-Roman"/>
          <w:color w:val="002060"/>
          <w:lang w:val="en-IN"/>
        </w:rPr>
      </w:pPr>
      <w:r>
        <w:rPr>
          <w:rFonts w:asciiTheme="majorHAnsi" w:eastAsia="Calibri" w:hAnsiTheme="majorHAnsi" w:cs="Times-Roman"/>
          <w:color w:val="002060"/>
          <w:lang w:val="en-IN"/>
        </w:rPr>
        <w:t>*  (02) 62442222</w:t>
      </w:r>
    </w:p>
    <w:p w14:paraId="7CC83582" w14:textId="400095EA" w:rsidR="007B0FEA" w:rsidRPr="007B0FEA" w:rsidRDefault="007B0FEA" w:rsidP="007B0FEA">
      <w:pPr>
        <w:autoSpaceDE w:val="0"/>
        <w:autoSpaceDN w:val="0"/>
        <w:adjustRightInd w:val="0"/>
        <w:rPr>
          <w:rFonts w:asciiTheme="majorHAnsi" w:eastAsia="Calibri" w:hAnsiTheme="majorHAnsi" w:cs="Times-Roman"/>
          <w:color w:val="002060"/>
          <w:lang w:val="en-IN"/>
        </w:rPr>
      </w:pPr>
      <w:r w:rsidRPr="007B0FEA">
        <w:rPr>
          <w:rFonts w:asciiTheme="majorHAnsi" w:eastAsia="Calibri" w:hAnsiTheme="majorHAnsi" w:cs="Times-Roman"/>
          <w:color w:val="002060"/>
          <w:lang w:val="en-IN"/>
        </w:rPr>
        <w:lastRenderedPageBreak/>
        <w:t>*</w:t>
      </w:r>
      <w:r w:rsidR="00CC1C42">
        <w:rPr>
          <w:rFonts w:asciiTheme="majorHAnsi" w:eastAsia="Calibri" w:hAnsiTheme="majorHAnsi" w:cs="Times-Roman"/>
          <w:color w:val="002060"/>
          <w:lang w:val="en-IN"/>
        </w:rPr>
        <w:t>Neonatology and Perinatology</w:t>
      </w:r>
    </w:p>
    <w:p w14:paraId="27B9B623" w14:textId="24E68F48" w:rsidR="007B0FEA" w:rsidRPr="007B0FEA" w:rsidRDefault="00CC1C42" w:rsidP="007B0FEA">
      <w:pPr>
        <w:jc w:val="both"/>
        <w:rPr>
          <w:rFonts w:asciiTheme="majorHAnsi" w:hAnsiTheme="majorHAnsi"/>
          <w:color w:val="002060"/>
        </w:rPr>
      </w:pPr>
      <w:r>
        <w:rPr>
          <w:rFonts w:asciiTheme="majorHAnsi" w:eastAsia="Calibri" w:hAnsiTheme="majorHAnsi" w:cs="Times-Roman"/>
          <w:color w:val="002060"/>
          <w:lang w:val="en-IN"/>
        </w:rPr>
        <w:t>*Presentation: (Oral</w:t>
      </w:r>
      <w:bookmarkStart w:id="0" w:name="_GoBack"/>
      <w:bookmarkEnd w:id="0"/>
      <w:r w:rsidR="007B0FEA" w:rsidRPr="007B0FEA">
        <w:rPr>
          <w:rFonts w:asciiTheme="majorHAnsi" w:eastAsia="Calibri" w:hAnsiTheme="majorHAnsi" w:cs="Times-Roman"/>
          <w:color w:val="002060"/>
          <w:lang w:val="en-IN"/>
        </w:rPr>
        <w:t>)</w:t>
      </w:r>
      <w:r w:rsidR="007B0FEA" w:rsidRPr="007B0FEA">
        <w:rPr>
          <w:rFonts w:asciiTheme="majorHAnsi" w:hAnsiTheme="majorHAnsi"/>
          <w:color w:val="002060"/>
        </w:rPr>
        <w:t xml:space="preserve">: </w:t>
      </w:r>
    </w:p>
    <w:p w14:paraId="1A8D2493" w14:textId="77777777" w:rsidR="003D3255" w:rsidRPr="00B1153B" w:rsidRDefault="003D3255" w:rsidP="003D3255">
      <w:pPr>
        <w:jc w:val="right"/>
        <w:rPr>
          <w:rFonts w:asciiTheme="majorHAnsi" w:hAnsiTheme="majorHAnsi"/>
          <w:color w:val="002060"/>
          <w:sz w:val="20"/>
        </w:rPr>
      </w:pPr>
      <w:r w:rsidRPr="00B1153B">
        <w:rPr>
          <w:rFonts w:asciiTheme="majorHAnsi" w:hAnsiTheme="majorHAnsi"/>
          <w:color w:val="002060"/>
          <w:sz w:val="20"/>
        </w:rPr>
        <w:t xml:space="preserve">* </w:t>
      </w:r>
      <w:proofErr w:type="gramStart"/>
      <w:r w:rsidRPr="00B1153B">
        <w:rPr>
          <w:rFonts w:asciiTheme="majorHAnsi" w:hAnsiTheme="majorHAnsi"/>
          <w:color w:val="002060"/>
          <w:sz w:val="20"/>
        </w:rPr>
        <w:t>indicates</w:t>
      </w:r>
      <w:proofErr w:type="gramEnd"/>
      <w:r w:rsidRPr="00B1153B">
        <w:rPr>
          <w:rFonts w:asciiTheme="majorHAnsi" w:hAnsiTheme="majorHAnsi"/>
          <w:color w:val="002060"/>
          <w:sz w:val="20"/>
        </w:rPr>
        <w:t xml:space="preserve"> mandatory fields</w:t>
      </w:r>
    </w:p>
    <w:sectPr w:rsidR="003D3255" w:rsidRPr="00B11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EA"/>
    <w:rsid w:val="001A1FA5"/>
    <w:rsid w:val="002720D1"/>
    <w:rsid w:val="00292B8F"/>
    <w:rsid w:val="003D3255"/>
    <w:rsid w:val="004C31D9"/>
    <w:rsid w:val="007B0FEA"/>
    <w:rsid w:val="007C6311"/>
    <w:rsid w:val="00B1153B"/>
    <w:rsid w:val="00CC1C42"/>
    <w:rsid w:val="00E8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E9F2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FEA"/>
    <w:pPr>
      <w:widowControl w:val="0"/>
      <w:spacing w:after="0" w:line="240" w:lineRule="auto"/>
    </w:pPr>
    <w:rPr>
      <w:rFonts w:ascii="Calibri" w:eastAsia="PMingLiU" w:hAnsi="Calibri" w:cs="Times New Roman"/>
      <w:kern w:val="2"/>
      <w:sz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B0F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FEA"/>
    <w:rPr>
      <w:rFonts w:ascii="Calibri" w:eastAsia="PMingLiU" w:hAnsi="Calibri" w:cs="Times New Roman"/>
      <w:kern w:val="2"/>
      <w:sz w:val="20"/>
      <w:szCs w:val="20"/>
      <w:lang w:val="en-US" w:eastAsia="zh-TW"/>
    </w:rPr>
  </w:style>
  <w:style w:type="paragraph" w:styleId="ListParagraph">
    <w:name w:val="List Paragraph"/>
    <w:basedOn w:val="Normal"/>
    <w:uiPriority w:val="34"/>
    <w:qFormat/>
    <w:rsid w:val="007B0FEA"/>
    <w:pPr>
      <w:ind w:leftChars="200" w:left="480"/>
    </w:pPr>
  </w:style>
  <w:style w:type="character" w:styleId="CommentReference">
    <w:name w:val="annotation reference"/>
    <w:uiPriority w:val="99"/>
    <w:semiHidden/>
    <w:unhideWhenUsed/>
    <w:rsid w:val="007B0F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FEA"/>
    <w:rPr>
      <w:rFonts w:ascii="Tahoma" w:eastAsia="PMingLiU" w:hAnsi="Tahoma" w:cs="Tahoma"/>
      <w:kern w:val="2"/>
      <w:sz w:val="16"/>
      <w:szCs w:val="16"/>
      <w:lang w:val="en-US" w:eastAsia="zh-TW"/>
    </w:rPr>
  </w:style>
  <w:style w:type="character" w:styleId="SubtleEmphasis">
    <w:name w:val="Subtle Emphasis"/>
    <w:basedOn w:val="DefaultParagraphFont"/>
    <w:uiPriority w:val="19"/>
    <w:qFormat/>
    <w:rsid w:val="007B0FE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FEA"/>
    <w:pPr>
      <w:widowControl w:val="0"/>
      <w:spacing w:after="0" w:line="240" w:lineRule="auto"/>
    </w:pPr>
    <w:rPr>
      <w:rFonts w:ascii="Calibri" w:eastAsia="PMingLiU" w:hAnsi="Calibri" w:cs="Times New Roman"/>
      <w:kern w:val="2"/>
      <w:sz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B0F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0FEA"/>
    <w:rPr>
      <w:rFonts w:ascii="Calibri" w:eastAsia="PMingLiU" w:hAnsi="Calibri" w:cs="Times New Roman"/>
      <w:kern w:val="2"/>
      <w:sz w:val="20"/>
      <w:szCs w:val="20"/>
      <w:lang w:val="en-US" w:eastAsia="zh-TW"/>
    </w:rPr>
  </w:style>
  <w:style w:type="paragraph" w:styleId="ListParagraph">
    <w:name w:val="List Paragraph"/>
    <w:basedOn w:val="Normal"/>
    <w:uiPriority w:val="34"/>
    <w:qFormat/>
    <w:rsid w:val="007B0FEA"/>
    <w:pPr>
      <w:ind w:leftChars="200" w:left="480"/>
    </w:pPr>
  </w:style>
  <w:style w:type="character" w:styleId="CommentReference">
    <w:name w:val="annotation reference"/>
    <w:uiPriority w:val="99"/>
    <w:semiHidden/>
    <w:unhideWhenUsed/>
    <w:rsid w:val="007B0F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FEA"/>
    <w:rPr>
      <w:rFonts w:ascii="Tahoma" w:eastAsia="PMingLiU" w:hAnsi="Tahoma" w:cs="Tahoma"/>
      <w:kern w:val="2"/>
      <w:sz w:val="16"/>
      <w:szCs w:val="16"/>
      <w:lang w:val="en-US" w:eastAsia="zh-TW"/>
    </w:rPr>
  </w:style>
  <w:style w:type="character" w:styleId="SubtleEmphasis">
    <w:name w:val="Subtle Emphasis"/>
    <w:basedOn w:val="DefaultParagraphFont"/>
    <w:uiPriority w:val="19"/>
    <w:qFormat/>
    <w:rsid w:val="007B0F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404</Words>
  <Characters>2306</Characters>
  <Application>Microsoft Macintosh Word</Application>
  <DocSecurity>0</DocSecurity>
  <Lines>19</Lines>
  <Paragraphs>5</Paragraphs>
  <ScaleCrop>false</ScaleCrop>
  <Company>Microsoft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 Science</dc:creator>
  <cp:lastModifiedBy>Roberto Orefice</cp:lastModifiedBy>
  <cp:revision>4</cp:revision>
  <dcterms:created xsi:type="dcterms:W3CDTF">2019-08-21T11:16:00Z</dcterms:created>
  <dcterms:modified xsi:type="dcterms:W3CDTF">2019-08-21T11:42:00Z</dcterms:modified>
</cp:coreProperties>
</file>