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5F3" w:rsidRPr="00EE55F3" w:rsidRDefault="00EE55F3" w:rsidP="00EE55F3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E55F3">
        <w:rPr>
          <w:rFonts w:asciiTheme="majorBidi" w:hAnsiTheme="majorBidi" w:cstheme="majorBidi"/>
          <w:b/>
          <w:bCs/>
          <w:sz w:val="24"/>
          <w:szCs w:val="24"/>
        </w:rPr>
        <w:t>Usefulness of 360 degree evaluation in evaluating nursing</w:t>
      </w:r>
      <w:r w:rsidRPr="00EE55F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EE55F3">
        <w:rPr>
          <w:rFonts w:asciiTheme="majorBidi" w:hAnsiTheme="majorBidi" w:cstheme="majorBidi"/>
          <w:b/>
          <w:bCs/>
          <w:sz w:val="24"/>
          <w:szCs w:val="24"/>
        </w:rPr>
        <w:t>students in Iran</w:t>
      </w:r>
    </w:p>
    <w:p w:rsidR="00EE55F3" w:rsidRPr="00EE55F3" w:rsidRDefault="00EE55F3" w:rsidP="005B6BC3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EE55F3">
        <w:rPr>
          <w:rFonts w:asciiTheme="majorBidi" w:hAnsiTheme="majorBidi" w:cstheme="majorBidi"/>
          <w:sz w:val="24"/>
          <w:szCs w:val="24"/>
        </w:rPr>
        <w:t>Tabandeh</w:t>
      </w:r>
      <w:proofErr w:type="spellEnd"/>
      <w:r w:rsidRPr="00EE55F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E55F3">
        <w:rPr>
          <w:rFonts w:asciiTheme="majorBidi" w:hAnsiTheme="majorBidi" w:cstheme="majorBidi"/>
          <w:sz w:val="24"/>
          <w:szCs w:val="24"/>
        </w:rPr>
        <w:t>Sadeghi</w:t>
      </w:r>
      <w:proofErr w:type="spellEnd"/>
      <w:r w:rsidRPr="00EE55F3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EE55F3">
        <w:rPr>
          <w:rFonts w:asciiTheme="majorBidi" w:hAnsiTheme="majorBidi" w:cstheme="majorBidi"/>
          <w:sz w:val="24"/>
          <w:szCs w:val="24"/>
        </w:rPr>
        <w:t>Assisstant</w:t>
      </w:r>
      <w:proofErr w:type="spellEnd"/>
      <w:r w:rsidRPr="00EE55F3">
        <w:rPr>
          <w:rFonts w:asciiTheme="majorBidi" w:hAnsiTheme="majorBidi" w:cstheme="majorBidi"/>
          <w:sz w:val="24"/>
          <w:szCs w:val="24"/>
        </w:rPr>
        <w:t xml:space="preserve"> professor, Pediatric Department, School of Nursing and Midwifery</w:t>
      </w:r>
      <w:r w:rsidRPr="00EE55F3">
        <w:rPr>
          <w:rFonts w:asciiTheme="majorBidi" w:hAnsiTheme="majorBidi" w:cstheme="majorBidi"/>
          <w:sz w:val="24"/>
          <w:szCs w:val="24"/>
          <w:rtl/>
        </w:rPr>
        <w:t>,</w:t>
      </w:r>
      <w:proofErr w:type="spellStart"/>
      <w:r w:rsidRPr="00EE55F3">
        <w:rPr>
          <w:rFonts w:asciiTheme="majorBidi" w:hAnsiTheme="majorBidi" w:cstheme="majorBidi"/>
          <w:sz w:val="24"/>
          <w:szCs w:val="24"/>
        </w:rPr>
        <w:t>Rafsanjan</w:t>
      </w:r>
      <w:proofErr w:type="spellEnd"/>
      <w:r w:rsidRPr="00EE55F3">
        <w:rPr>
          <w:rFonts w:asciiTheme="majorBidi" w:hAnsiTheme="majorBidi" w:cstheme="majorBidi"/>
          <w:sz w:val="24"/>
          <w:szCs w:val="24"/>
        </w:rPr>
        <w:t xml:space="preserve"> University of Medical Sciences, </w:t>
      </w:r>
      <w:proofErr w:type="spellStart"/>
      <w:r w:rsidRPr="00EE55F3">
        <w:rPr>
          <w:rFonts w:asciiTheme="majorBidi" w:hAnsiTheme="majorBidi" w:cstheme="majorBidi"/>
          <w:sz w:val="24"/>
          <w:szCs w:val="24"/>
        </w:rPr>
        <w:t>Rafsanjan</w:t>
      </w:r>
      <w:proofErr w:type="spellEnd"/>
      <w:r w:rsidRPr="00EE55F3">
        <w:rPr>
          <w:rFonts w:asciiTheme="majorBidi" w:hAnsiTheme="majorBidi" w:cstheme="majorBidi"/>
          <w:sz w:val="24"/>
          <w:szCs w:val="24"/>
        </w:rPr>
        <w:t>, Iran</w:t>
      </w:r>
    </w:p>
    <w:p w:rsidR="00EE55F3" w:rsidRPr="00EE55F3" w:rsidRDefault="00EE55F3" w:rsidP="005B6BC3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EE55F3">
        <w:rPr>
          <w:rFonts w:asciiTheme="majorBidi" w:hAnsiTheme="majorBidi" w:cstheme="majorBidi"/>
          <w:sz w:val="24"/>
          <w:szCs w:val="24"/>
        </w:rPr>
        <w:t>Marzeyeh</w:t>
      </w:r>
      <w:proofErr w:type="spellEnd"/>
      <w:r w:rsidRPr="00EE55F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E55F3">
        <w:rPr>
          <w:rFonts w:asciiTheme="majorBidi" w:hAnsiTheme="majorBidi" w:cstheme="majorBidi"/>
          <w:sz w:val="24"/>
          <w:szCs w:val="24"/>
        </w:rPr>
        <w:t>Loripoor</w:t>
      </w:r>
      <w:proofErr w:type="spellEnd"/>
      <w:r w:rsidRPr="00EE55F3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EE55F3">
        <w:rPr>
          <w:rFonts w:asciiTheme="majorBidi" w:hAnsiTheme="majorBidi" w:cstheme="majorBidi"/>
          <w:sz w:val="24"/>
          <w:szCs w:val="24"/>
        </w:rPr>
        <w:t>Assisstant</w:t>
      </w:r>
      <w:proofErr w:type="spellEnd"/>
      <w:r w:rsidRPr="00EE55F3">
        <w:rPr>
          <w:rFonts w:asciiTheme="majorBidi" w:hAnsiTheme="majorBidi" w:cstheme="majorBidi"/>
          <w:sz w:val="24"/>
          <w:szCs w:val="24"/>
        </w:rPr>
        <w:t xml:space="preserve"> professor, Pediatric Department, School of Nursing and Midwifery</w:t>
      </w:r>
      <w:r w:rsidRPr="00EE55F3">
        <w:rPr>
          <w:rFonts w:asciiTheme="majorBidi" w:hAnsiTheme="majorBidi" w:cstheme="majorBidi"/>
          <w:sz w:val="24"/>
          <w:szCs w:val="24"/>
          <w:rtl/>
        </w:rPr>
        <w:t>,</w:t>
      </w:r>
      <w:bookmarkStart w:id="0" w:name="_GoBack"/>
      <w:bookmarkEnd w:id="0"/>
      <w:proofErr w:type="spellStart"/>
      <w:r w:rsidRPr="00EE55F3">
        <w:rPr>
          <w:rFonts w:asciiTheme="majorBidi" w:hAnsiTheme="majorBidi" w:cstheme="majorBidi"/>
          <w:sz w:val="24"/>
          <w:szCs w:val="24"/>
        </w:rPr>
        <w:t>Rafsanjan</w:t>
      </w:r>
      <w:proofErr w:type="spellEnd"/>
      <w:r w:rsidRPr="00EE55F3">
        <w:rPr>
          <w:rFonts w:asciiTheme="majorBidi" w:hAnsiTheme="majorBidi" w:cstheme="majorBidi"/>
          <w:sz w:val="24"/>
          <w:szCs w:val="24"/>
        </w:rPr>
        <w:t xml:space="preserve"> University of Medical Sciences, </w:t>
      </w:r>
      <w:proofErr w:type="spellStart"/>
      <w:r w:rsidRPr="00EE55F3">
        <w:rPr>
          <w:rFonts w:asciiTheme="majorBidi" w:hAnsiTheme="majorBidi" w:cstheme="majorBidi"/>
          <w:sz w:val="24"/>
          <w:szCs w:val="24"/>
        </w:rPr>
        <w:t>Rafsanjan</w:t>
      </w:r>
      <w:proofErr w:type="spellEnd"/>
      <w:r w:rsidRPr="00EE55F3">
        <w:rPr>
          <w:rFonts w:asciiTheme="majorBidi" w:hAnsiTheme="majorBidi" w:cstheme="majorBidi"/>
          <w:sz w:val="24"/>
          <w:szCs w:val="24"/>
        </w:rPr>
        <w:t>, Iran</w:t>
      </w:r>
    </w:p>
    <w:p w:rsidR="00EE55F3" w:rsidRDefault="00EE55F3" w:rsidP="00C457C1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E55F3">
        <w:rPr>
          <w:rFonts w:asciiTheme="majorBidi" w:hAnsiTheme="majorBidi" w:cstheme="majorBidi"/>
          <w:sz w:val="24"/>
          <w:szCs w:val="24"/>
        </w:rPr>
        <w:t>Since 1980, the 360 degree or multisource evaluation</w:t>
      </w:r>
      <w:r w:rsidRPr="00EE55F3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EE55F3">
        <w:rPr>
          <w:rFonts w:asciiTheme="majorBidi" w:hAnsiTheme="majorBidi" w:cstheme="majorBidi"/>
          <w:sz w:val="24"/>
          <w:szCs w:val="24"/>
        </w:rPr>
        <w:t>has been widely used as an evaluation technique through</w:t>
      </w:r>
      <w:r w:rsidRPr="00EE55F3">
        <w:rPr>
          <w:rFonts w:asciiTheme="majorBidi" w:hAnsiTheme="majorBidi" w:cstheme="majorBidi"/>
          <w:sz w:val="24"/>
          <w:szCs w:val="24"/>
        </w:rPr>
        <w:t xml:space="preserve">out different organizations. Traditionally, faculty evaluators </w:t>
      </w:r>
      <w:r w:rsidRPr="00EE55F3">
        <w:rPr>
          <w:rFonts w:asciiTheme="majorBidi" w:hAnsiTheme="majorBidi" w:cstheme="majorBidi"/>
          <w:sz w:val="24"/>
          <w:szCs w:val="24"/>
        </w:rPr>
        <w:t>performed</w:t>
      </w:r>
      <w:r w:rsidRPr="00EE55F3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EE55F3">
        <w:rPr>
          <w:rFonts w:asciiTheme="majorBidi" w:hAnsiTheme="majorBidi" w:cstheme="majorBidi"/>
          <w:sz w:val="24"/>
          <w:szCs w:val="24"/>
        </w:rPr>
        <w:t xml:space="preserve">nursing </w:t>
      </w:r>
      <w:r w:rsidRPr="00EE55F3">
        <w:rPr>
          <w:rFonts w:asciiTheme="majorBidi" w:hAnsiTheme="majorBidi" w:cstheme="majorBidi"/>
          <w:sz w:val="24"/>
          <w:szCs w:val="24"/>
        </w:rPr>
        <w:t>stude</w:t>
      </w:r>
      <w:r w:rsidRPr="00EE55F3">
        <w:rPr>
          <w:rFonts w:asciiTheme="majorBidi" w:hAnsiTheme="majorBidi" w:cstheme="majorBidi"/>
          <w:sz w:val="24"/>
          <w:szCs w:val="24"/>
        </w:rPr>
        <w:t xml:space="preserve">nts’ evaluations.  Limitations of </w:t>
      </w:r>
      <w:r w:rsidRPr="00EE55F3">
        <w:rPr>
          <w:rFonts w:asciiTheme="majorBidi" w:hAnsiTheme="majorBidi" w:cstheme="majorBidi"/>
          <w:sz w:val="24"/>
          <w:szCs w:val="24"/>
        </w:rPr>
        <w:t>these</w:t>
      </w:r>
      <w:r w:rsidRPr="00EE55F3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EE55F3">
        <w:rPr>
          <w:rFonts w:asciiTheme="majorBidi" w:hAnsiTheme="majorBidi" w:cstheme="majorBidi"/>
          <w:sz w:val="24"/>
          <w:szCs w:val="24"/>
        </w:rPr>
        <w:t xml:space="preserve">evaluations have included the lack of direct </w:t>
      </w:r>
      <w:r w:rsidRPr="00EE55F3">
        <w:rPr>
          <w:rFonts w:asciiTheme="majorBidi" w:hAnsiTheme="majorBidi" w:cstheme="majorBidi"/>
          <w:sz w:val="24"/>
          <w:szCs w:val="24"/>
        </w:rPr>
        <w:t>student</w:t>
      </w:r>
      <w:r w:rsidRPr="00EE55F3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EE55F3">
        <w:rPr>
          <w:rFonts w:asciiTheme="majorBidi" w:hAnsiTheme="majorBidi" w:cstheme="majorBidi"/>
          <w:sz w:val="24"/>
          <w:szCs w:val="24"/>
        </w:rPr>
        <w:t>observation by faculty when students interact with</w:t>
      </w:r>
      <w:r w:rsidRPr="00EE55F3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EE55F3">
        <w:rPr>
          <w:rFonts w:asciiTheme="majorBidi" w:hAnsiTheme="majorBidi" w:cstheme="majorBidi"/>
          <w:sz w:val="24"/>
          <w:szCs w:val="24"/>
        </w:rPr>
        <w:t>patients and families. These evaluations do not take into</w:t>
      </w:r>
      <w:r w:rsidRPr="00EE55F3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EE55F3">
        <w:rPr>
          <w:rFonts w:asciiTheme="majorBidi" w:hAnsiTheme="majorBidi" w:cstheme="majorBidi"/>
          <w:sz w:val="24"/>
          <w:szCs w:val="24"/>
        </w:rPr>
        <w:t xml:space="preserve">consideration perspectives of nurses, patients, </w:t>
      </w:r>
      <w:r w:rsidRPr="00EE55F3">
        <w:rPr>
          <w:rFonts w:asciiTheme="majorBidi" w:hAnsiTheme="majorBidi" w:cstheme="majorBidi"/>
          <w:sz w:val="24"/>
          <w:szCs w:val="24"/>
        </w:rPr>
        <w:t>and</w:t>
      </w:r>
      <w:r w:rsidRPr="00EE55F3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EE55F3">
        <w:rPr>
          <w:rFonts w:asciiTheme="majorBidi" w:hAnsiTheme="majorBidi" w:cstheme="majorBidi"/>
          <w:sz w:val="24"/>
          <w:szCs w:val="24"/>
        </w:rPr>
        <w:t>students’</w:t>
      </w:r>
      <w:r w:rsidRPr="00EE55F3">
        <w:rPr>
          <w:rFonts w:asciiTheme="majorBidi" w:hAnsiTheme="majorBidi" w:cstheme="majorBidi"/>
          <w:sz w:val="24"/>
          <w:szCs w:val="24"/>
        </w:rPr>
        <w:t xml:space="preserve"> </w:t>
      </w:r>
      <w:r w:rsidRPr="00EE55F3">
        <w:rPr>
          <w:rFonts w:asciiTheme="majorBidi" w:hAnsiTheme="majorBidi" w:cstheme="majorBidi"/>
          <w:sz w:val="24"/>
          <w:szCs w:val="24"/>
        </w:rPr>
        <w:t>self-evaluations of their skills. Therefore, the</w:t>
      </w:r>
      <w:r w:rsidRPr="00EE55F3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EE55F3">
        <w:rPr>
          <w:rFonts w:asciiTheme="majorBidi" w:hAnsiTheme="majorBidi" w:cstheme="majorBidi"/>
          <w:sz w:val="24"/>
          <w:szCs w:val="24"/>
        </w:rPr>
        <w:t>importance  of  thorough  clinical  evaluations  and  the</w:t>
      </w:r>
      <w:r w:rsidRPr="00EE55F3">
        <w:rPr>
          <w:rFonts w:asciiTheme="majorBidi" w:hAnsiTheme="majorBidi" w:cstheme="majorBidi"/>
          <w:sz w:val="24"/>
          <w:szCs w:val="24"/>
        </w:rPr>
        <w:t xml:space="preserve"> </w:t>
      </w:r>
      <w:r w:rsidRPr="00EE55F3">
        <w:rPr>
          <w:rFonts w:asciiTheme="majorBidi" w:hAnsiTheme="majorBidi" w:cstheme="majorBidi"/>
          <w:sz w:val="24"/>
          <w:szCs w:val="24"/>
        </w:rPr>
        <w:t>existing  challenges  associated  with  these  evaluations,  as</w:t>
      </w:r>
      <w:r w:rsidRPr="00EE55F3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EE55F3">
        <w:rPr>
          <w:rFonts w:asciiTheme="majorBidi" w:hAnsiTheme="majorBidi" w:cstheme="majorBidi"/>
          <w:sz w:val="24"/>
          <w:szCs w:val="24"/>
        </w:rPr>
        <w:t>well as the lack of studies in Iran have formed the basis</w:t>
      </w:r>
      <w:r w:rsidRPr="00EE55F3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EE55F3">
        <w:rPr>
          <w:rFonts w:asciiTheme="majorBidi" w:hAnsiTheme="majorBidi" w:cstheme="majorBidi"/>
          <w:sz w:val="24"/>
          <w:szCs w:val="24"/>
        </w:rPr>
        <w:t>for the current study.</w:t>
      </w:r>
      <w:r w:rsidRPr="00EE55F3">
        <w:rPr>
          <w:rFonts w:asciiTheme="majorBidi" w:hAnsiTheme="majorBidi" w:cstheme="majorBidi"/>
          <w:sz w:val="24"/>
          <w:szCs w:val="24"/>
        </w:rPr>
        <w:t xml:space="preserve"> T</w:t>
      </w:r>
      <w:r w:rsidRPr="00EE55F3">
        <w:rPr>
          <w:rFonts w:asciiTheme="majorBidi" w:hAnsiTheme="majorBidi" w:cstheme="majorBidi"/>
          <w:sz w:val="24"/>
          <w:szCs w:val="24"/>
        </w:rPr>
        <w:t>his study aimed to evaluate</w:t>
      </w:r>
      <w:r w:rsidRPr="00EE55F3">
        <w:rPr>
          <w:rFonts w:asciiTheme="majorBidi" w:hAnsiTheme="majorBidi" w:cstheme="majorBidi"/>
          <w:sz w:val="24"/>
          <w:szCs w:val="24"/>
        </w:rPr>
        <w:t xml:space="preserve"> </w:t>
      </w:r>
      <w:r w:rsidRPr="00EE55F3">
        <w:rPr>
          <w:rFonts w:asciiTheme="majorBidi" w:hAnsiTheme="majorBidi" w:cstheme="majorBidi"/>
          <w:sz w:val="24"/>
          <w:szCs w:val="24"/>
        </w:rPr>
        <w:t>the clinical nursing students using 360 degree evaluation</w:t>
      </w:r>
      <w:r w:rsidRPr="00EE55F3">
        <w:rPr>
          <w:rFonts w:asciiTheme="majorBidi" w:hAnsiTheme="majorBidi" w:cstheme="majorBidi"/>
          <w:sz w:val="24"/>
          <w:szCs w:val="24"/>
          <w:rtl/>
        </w:rPr>
        <w:t>.</w:t>
      </w:r>
      <w:r w:rsidR="00C457C1">
        <w:rPr>
          <w:rFonts w:asciiTheme="majorBidi" w:hAnsiTheme="majorBidi" w:cstheme="majorBidi"/>
          <w:sz w:val="24"/>
          <w:szCs w:val="24"/>
        </w:rPr>
        <w:t xml:space="preserve"> </w:t>
      </w:r>
      <w:r w:rsidRPr="00EE55F3">
        <w:rPr>
          <w:rFonts w:asciiTheme="majorBidi" w:hAnsiTheme="majorBidi" w:cstheme="majorBidi"/>
          <w:sz w:val="24"/>
          <w:szCs w:val="24"/>
        </w:rPr>
        <w:t>In this de</w:t>
      </w:r>
      <w:r w:rsidR="00C457C1">
        <w:rPr>
          <w:rFonts w:asciiTheme="majorBidi" w:hAnsiTheme="majorBidi" w:cstheme="majorBidi"/>
          <w:sz w:val="24"/>
          <w:szCs w:val="24"/>
        </w:rPr>
        <w:t xml:space="preserve">scriptive cross-sectional study, </w:t>
      </w:r>
      <w:r w:rsidRPr="00EE55F3">
        <w:rPr>
          <w:rFonts w:asciiTheme="majorBidi" w:hAnsiTheme="majorBidi" w:cstheme="majorBidi"/>
          <w:sz w:val="24"/>
          <w:szCs w:val="24"/>
        </w:rPr>
        <w:t>28 students who</w:t>
      </w:r>
      <w:r w:rsidRPr="00EE55F3">
        <w:rPr>
          <w:rFonts w:asciiTheme="majorBidi" w:hAnsiTheme="majorBidi" w:cstheme="majorBidi"/>
          <w:sz w:val="24"/>
          <w:szCs w:val="24"/>
        </w:rPr>
        <w:t xml:space="preserve"> </w:t>
      </w:r>
      <w:r w:rsidRPr="00EE55F3">
        <w:rPr>
          <w:rFonts w:asciiTheme="majorBidi" w:hAnsiTheme="majorBidi" w:cstheme="majorBidi"/>
          <w:sz w:val="24"/>
          <w:szCs w:val="24"/>
        </w:rPr>
        <w:t xml:space="preserve">were selected by census from those who were passing the last semester of the Nursing BSc program in </w:t>
      </w:r>
      <w:r w:rsidRPr="00EE55F3">
        <w:rPr>
          <w:rFonts w:asciiTheme="majorBidi" w:hAnsiTheme="majorBidi" w:cstheme="majorBidi"/>
          <w:sz w:val="24"/>
          <w:szCs w:val="24"/>
        </w:rPr>
        <w:t>an urban area of Iran</w:t>
      </w:r>
      <w:r w:rsidRPr="00EE55F3">
        <w:rPr>
          <w:rFonts w:asciiTheme="majorBidi" w:hAnsiTheme="majorBidi" w:cstheme="majorBidi"/>
          <w:sz w:val="24"/>
          <w:szCs w:val="24"/>
        </w:rPr>
        <w:t>. Data collection tools included demographic questionnaire and students’ evaluation questionnaire, to evaluate</w:t>
      </w:r>
      <w:r w:rsidRPr="00EE55F3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EE55F3">
        <w:rPr>
          <w:rFonts w:asciiTheme="majorBidi" w:hAnsiTheme="majorBidi" w:cstheme="majorBidi"/>
          <w:sz w:val="24"/>
          <w:szCs w:val="24"/>
        </w:rPr>
        <w:t>professional behavior” and “clinical skills” in pediatric ward. Every student got evaluated from</w:t>
      </w:r>
      <w:r w:rsidRPr="00EE55F3">
        <w:rPr>
          <w:rFonts w:asciiTheme="majorBidi" w:hAnsiTheme="majorBidi" w:cstheme="majorBidi"/>
          <w:sz w:val="24"/>
          <w:szCs w:val="24"/>
        </w:rPr>
        <w:t xml:space="preserve"> </w:t>
      </w:r>
      <w:r w:rsidRPr="00EE55F3">
        <w:rPr>
          <w:rFonts w:asciiTheme="majorBidi" w:hAnsiTheme="majorBidi" w:cstheme="majorBidi"/>
          <w:sz w:val="24"/>
          <w:szCs w:val="24"/>
        </w:rPr>
        <w:t>clinical instructor, students, peers</w:t>
      </w:r>
      <w:r w:rsidRPr="00EE55F3">
        <w:rPr>
          <w:rFonts w:asciiTheme="majorBidi" w:hAnsiTheme="majorBidi" w:cstheme="majorBidi"/>
          <w:sz w:val="24"/>
          <w:szCs w:val="24"/>
          <w:rtl/>
        </w:rPr>
        <w:t>,</w:t>
      </w:r>
      <w:r w:rsidRPr="00EE55F3">
        <w:rPr>
          <w:rFonts w:asciiTheme="majorBidi" w:hAnsiTheme="majorBidi" w:cstheme="majorBidi"/>
          <w:sz w:val="24"/>
          <w:szCs w:val="24"/>
        </w:rPr>
        <w:t xml:space="preserve"> </w:t>
      </w:r>
      <w:r w:rsidRPr="00EE55F3">
        <w:rPr>
          <w:rFonts w:asciiTheme="majorBidi" w:hAnsiTheme="majorBidi" w:cstheme="majorBidi"/>
          <w:sz w:val="24"/>
          <w:szCs w:val="24"/>
        </w:rPr>
        <w:t>clinical nurses, and children’s mothers’ point of view. Data analysis was done with descriptive and analytic statistics test including</w:t>
      </w:r>
      <w:r w:rsidR="00C457C1">
        <w:rPr>
          <w:rFonts w:asciiTheme="majorBidi" w:hAnsiTheme="majorBidi" w:cstheme="majorBidi"/>
          <w:sz w:val="24"/>
          <w:szCs w:val="24"/>
        </w:rPr>
        <w:t xml:space="preserve"> </w:t>
      </w:r>
      <w:r w:rsidRPr="00EE55F3">
        <w:rPr>
          <w:rFonts w:asciiTheme="majorBidi" w:hAnsiTheme="majorBidi" w:cstheme="majorBidi"/>
          <w:sz w:val="24"/>
          <w:szCs w:val="24"/>
        </w:rPr>
        <w:t>Pearson coefficient using SPSS version 18.0</w:t>
      </w:r>
      <w:r w:rsidRPr="00EE55F3">
        <w:rPr>
          <w:rFonts w:asciiTheme="majorBidi" w:hAnsiTheme="majorBidi" w:cstheme="majorBidi"/>
          <w:sz w:val="24"/>
          <w:szCs w:val="24"/>
          <w:rtl/>
        </w:rPr>
        <w:t>.</w:t>
      </w:r>
      <w:r w:rsidRPr="00EE55F3">
        <w:rPr>
          <w:rFonts w:asciiTheme="majorBidi" w:hAnsiTheme="majorBidi" w:cstheme="majorBidi"/>
          <w:sz w:val="24"/>
          <w:szCs w:val="24"/>
        </w:rPr>
        <w:t>The evaluation mean scores were as following: students, 89.74±6.17; peers, 94.12±6.87; children’s mothers, 92.87±6.21</w:t>
      </w:r>
      <w:r w:rsidRPr="00EE55F3">
        <w:rPr>
          <w:rFonts w:asciiTheme="majorBidi" w:hAnsiTheme="majorBidi" w:cstheme="majorBidi"/>
          <w:sz w:val="24"/>
          <w:szCs w:val="24"/>
          <w:rtl/>
        </w:rPr>
        <w:t>;</w:t>
      </w:r>
      <w:r w:rsidRPr="00EE55F3">
        <w:rPr>
          <w:rFonts w:asciiTheme="majorBidi" w:hAnsiTheme="majorBidi" w:cstheme="majorBidi"/>
          <w:sz w:val="24"/>
          <w:szCs w:val="24"/>
        </w:rPr>
        <w:t xml:space="preserve"> </w:t>
      </w:r>
      <w:r w:rsidRPr="00EE55F3">
        <w:rPr>
          <w:rFonts w:asciiTheme="majorBidi" w:hAnsiTheme="majorBidi" w:cstheme="majorBidi"/>
          <w:sz w:val="24"/>
          <w:szCs w:val="24"/>
        </w:rPr>
        <w:t>clinical instructor, 84.01±8.81; and the nurses, 94.87±6.35. The results showed a significant correlation between evaluation scores</w:t>
      </w:r>
      <w:r w:rsidRPr="00EE55F3">
        <w:rPr>
          <w:rFonts w:asciiTheme="majorBidi" w:hAnsiTheme="majorBidi" w:cstheme="majorBidi"/>
          <w:sz w:val="24"/>
          <w:szCs w:val="24"/>
        </w:rPr>
        <w:t xml:space="preserve"> </w:t>
      </w:r>
      <w:r w:rsidRPr="00EE55F3">
        <w:rPr>
          <w:rFonts w:asciiTheme="majorBidi" w:hAnsiTheme="majorBidi" w:cstheme="majorBidi"/>
          <w:sz w:val="24"/>
          <w:szCs w:val="24"/>
        </w:rPr>
        <w:t xml:space="preserve">of peers, clinical instructor and self-evaluation (Pearson coefficient, p&lt;0.001), but the correlation between the </w:t>
      </w:r>
      <w:r w:rsidRPr="00EE55F3">
        <w:rPr>
          <w:rFonts w:asciiTheme="majorBidi" w:hAnsiTheme="majorBidi" w:cstheme="majorBidi"/>
          <w:sz w:val="24"/>
          <w:szCs w:val="24"/>
        </w:rPr>
        <w:lastRenderedPageBreak/>
        <w:t>nurses’ evaluation</w:t>
      </w:r>
      <w:r w:rsidRPr="00EE55F3">
        <w:rPr>
          <w:rFonts w:asciiTheme="majorBidi" w:hAnsiTheme="majorBidi" w:cstheme="majorBidi"/>
          <w:sz w:val="24"/>
          <w:szCs w:val="24"/>
        </w:rPr>
        <w:t xml:space="preserve"> </w:t>
      </w:r>
      <w:r w:rsidRPr="00EE55F3">
        <w:rPr>
          <w:rFonts w:asciiTheme="majorBidi" w:hAnsiTheme="majorBidi" w:cstheme="majorBidi"/>
          <w:sz w:val="24"/>
          <w:szCs w:val="24"/>
        </w:rPr>
        <w:t>score and that of the clinical instructor was not significant (Pearson</w:t>
      </w:r>
      <w:r w:rsidRPr="00EE55F3">
        <w:rPr>
          <w:rFonts w:asciiTheme="majorBidi" w:hAnsiTheme="majorBidi" w:cstheme="majorBidi"/>
          <w:sz w:val="24"/>
          <w:szCs w:val="24"/>
        </w:rPr>
        <w:t xml:space="preserve"> </w:t>
      </w:r>
      <w:r w:rsidRPr="00EE55F3">
        <w:rPr>
          <w:rFonts w:asciiTheme="majorBidi" w:hAnsiTheme="majorBidi" w:cstheme="majorBidi"/>
          <w:sz w:val="24"/>
          <w:szCs w:val="24"/>
        </w:rPr>
        <w:t>coefficient, p=0.052</w:t>
      </w:r>
      <w:r w:rsidRPr="00EE55F3">
        <w:rPr>
          <w:rFonts w:asciiTheme="majorBidi" w:hAnsiTheme="majorBidi" w:cstheme="majorBidi"/>
          <w:sz w:val="24"/>
          <w:szCs w:val="24"/>
          <w:rtl/>
        </w:rPr>
        <w:t>(</w:t>
      </w:r>
      <w:r w:rsidRPr="00EE55F3">
        <w:rPr>
          <w:rFonts w:asciiTheme="majorBidi" w:hAnsiTheme="majorBidi" w:cstheme="majorBidi"/>
          <w:sz w:val="24"/>
          <w:szCs w:val="24"/>
        </w:rPr>
        <w:t xml:space="preserve">. </w:t>
      </w:r>
      <w:r w:rsidRPr="00EE55F3">
        <w:rPr>
          <w:rFonts w:asciiTheme="majorBidi" w:hAnsiTheme="majorBidi" w:cstheme="majorBidi"/>
          <w:sz w:val="24"/>
          <w:szCs w:val="24"/>
        </w:rPr>
        <w:t>360 Degree evaluation can provide additional useful information on</w:t>
      </w:r>
      <w:r w:rsidRPr="00EE55F3">
        <w:rPr>
          <w:rFonts w:asciiTheme="majorBidi" w:hAnsiTheme="majorBidi" w:cstheme="majorBidi"/>
          <w:sz w:val="24"/>
          <w:szCs w:val="24"/>
        </w:rPr>
        <w:t xml:space="preserve"> </w:t>
      </w:r>
      <w:r w:rsidRPr="00EE55F3">
        <w:rPr>
          <w:rFonts w:asciiTheme="majorBidi" w:hAnsiTheme="majorBidi" w:cstheme="majorBidi"/>
          <w:sz w:val="24"/>
          <w:szCs w:val="24"/>
        </w:rPr>
        <w:t>student performance and evaluation of different</w:t>
      </w:r>
      <w:r w:rsidRPr="00EE55F3">
        <w:rPr>
          <w:rFonts w:asciiTheme="majorBidi" w:hAnsiTheme="majorBidi" w:cstheme="majorBidi"/>
          <w:sz w:val="24"/>
          <w:szCs w:val="24"/>
        </w:rPr>
        <w:t xml:space="preserve"> </w:t>
      </w:r>
      <w:r w:rsidRPr="00EE55F3">
        <w:rPr>
          <w:rFonts w:asciiTheme="majorBidi" w:hAnsiTheme="majorBidi" w:cstheme="majorBidi"/>
          <w:sz w:val="24"/>
          <w:szCs w:val="24"/>
        </w:rPr>
        <w:t>perspectives of care. The use of this method is recommended for clinical evaluation of nursing students</w:t>
      </w:r>
      <w:r w:rsidRPr="00EE55F3">
        <w:rPr>
          <w:rFonts w:asciiTheme="majorBidi" w:hAnsiTheme="majorBidi" w:cstheme="majorBidi"/>
          <w:sz w:val="24"/>
          <w:szCs w:val="24"/>
          <w:rtl/>
        </w:rPr>
        <w:t>.</w:t>
      </w:r>
    </w:p>
    <w:p w:rsidR="00C457C1" w:rsidRDefault="00C457C1" w:rsidP="00C457C1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C457C1">
        <w:rPr>
          <w:rFonts w:asciiTheme="majorBidi" w:hAnsiTheme="majorBidi" w:cstheme="majorBidi"/>
          <w:sz w:val="24"/>
          <w:szCs w:val="24"/>
        </w:rPr>
        <w:t>Recent Publications</w:t>
      </w:r>
    </w:p>
    <w:p w:rsidR="00C457C1" w:rsidRDefault="00C457C1" w:rsidP="00C457C1">
      <w:pPr>
        <w:pStyle w:val="ListParagraph"/>
        <w:numPr>
          <w:ilvl w:val="0"/>
          <w:numId w:val="2"/>
        </w:num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C457C1">
        <w:rPr>
          <w:rFonts w:asciiTheme="majorBidi" w:hAnsiTheme="majorBidi" w:cstheme="majorBidi"/>
          <w:sz w:val="24"/>
          <w:szCs w:val="24"/>
        </w:rPr>
        <w:t>Goldstein R, Zuckerman B. A perspective on 360-degree</w:t>
      </w:r>
      <w:r w:rsidRPr="00C457C1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C457C1">
        <w:rPr>
          <w:rFonts w:asciiTheme="majorBidi" w:hAnsiTheme="majorBidi" w:cstheme="majorBidi"/>
          <w:sz w:val="24"/>
          <w:szCs w:val="24"/>
        </w:rPr>
        <w:t xml:space="preserve">evaluations. J </w:t>
      </w:r>
      <w:proofErr w:type="spellStart"/>
      <w:r w:rsidRPr="00C457C1">
        <w:rPr>
          <w:rFonts w:asciiTheme="majorBidi" w:hAnsiTheme="majorBidi" w:cstheme="majorBidi"/>
          <w:sz w:val="24"/>
          <w:szCs w:val="24"/>
        </w:rPr>
        <w:t>Pediatr</w:t>
      </w:r>
      <w:proofErr w:type="spellEnd"/>
      <w:r w:rsidRPr="00C457C1">
        <w:rPr>
          <w:rFonts w:asciiTheme="majorBidi" w:hAnsiTheme="majorBidi" w:cstheme="majorBidi"/>
          <w:sz w:val="24"/>
          <w:szCs w:val="24"/>
        </w:rPr>
        <w:t xml:space="preserve"> 2010; 156: 1-2.e1-e2.</w:t>
      </w:r>
    </w:p>
    <w:p w:rsidR="00C457C1" w:rsidRDefault="00C457C1" w:rsidP="00C457C1">
      <w:pPr>
        <w:pStyle w:val="ListParagraph"/>
        <w:numPr>
          <w:ilvl w:val="0"/>
          <w:numId w:val="2"/>
        </w:num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C457C1">
        <w:rPr>
          <w:rFonts w:asciiTheme="majorBidi" w:hAnsiTheme="majorBidi" w:cstheme="majorBidi"/>
          <w:sz w:val="24"/>
          <w:szCs w:val="24"/>
        </w:rPr>
        <w:t>Calhoun AW, Rider EA, Peterson E, Meyer EC. Multi- rater feedback with gap analysis: an innovative means to assess communication skill</w:t>
      </w:r>
      <w:r>
        <w:rPr>
          <w:rFonts w:asciiTheme="majorBidi" w:hAnsiTheme="majorBidi" w:cstheme="majorBidi"/>
          <w:sz w:val="24"/>
          <w:szCs w:val="24"/>
        </w:rPr>
        <w:t xml:space="preserve"> and self-insight. Patient </w:t>
      </w:r>
      <w:proofErr w:type="spellStart"/>
      <w:r>
        <w:rPr>
          <w:rFonts w:asciiTheme="majorBidi" w:hAnsiTheme="majorBidi" w:cstheme="majorBidi"/>
          <w:sz w:val="24"/>
          <w:szCs w:val="24"/>
        </w:rPr>
        <w:t>Educ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57C1">
        <w:rPr>
          <w:rFonts w:asciiTheme="majorBidi" w:hAnsiTheme="majorBidi" w:cstheme="majorBidi"/>
          <w:sz w:val="24"/>
          <w:szCs w:val="24"/>
        </w:rPr>
        <w:t>Couns</w:t>
      </w:r>
      <w:proofErr w:type="spellEnd"/>
      <w:r w:rsidRPr="00C457C1">
        <w:rPr>
          <w:rFonts w:asciiTheme="majorBidi" w:hAnsiTheme="majorBidi" w:cstheme="majorBidi"/>
          <w:sz w:val="24"/>
          <w:szCs w:val="24"/>
        </w:rPr>
        <w:t xml:space="preserve"> 2010; 80: 321-326.</w:t>
      </w:r>
    </w:p>
    <w:p w:rsidR="00C457C1" w:rsidRDefault="00C457C1" w:rsidP="00C457C1">
      <w:pPr>
        <w:pStyle w:val="ListParagraph"/>
        <w:numPr>
          <w:ilvl w:val="0"/>
          <w:numId w:val="2"/>
        </w:num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C457C1">
        <w:rPr>
          <w:rFonts w:asciiTheme="majorBidi" w:hAnsiTheme="majorBidi" w:cstheme="majorBidi"/>
          <w:sz w:val="24"/>
          <w:szCs w:val="24"/>
        </w:rPr>
        <w:t>Hemalatha</w:t>
      </w:r>
      <w:proofErr w:type="spellEnd"/>
      <w:r w:rsidRPr="00C457C1">
        <w:rPr>
          <w:rFonts w:asciiTheme="majorBidi" w:hAnsiTheme="majorBidi" w:cstheme="majorBidi"/>
          <w:sz w:val="24"/>
          <w:szCs w:val="24"/>
        </w:rPr>
        <w:t xml:space="preserve"> R, </w:t>
      </w:r>
      <w:proofErr w:type="spellStart"/>
      <w:r w:rsidRPr="00C457C1">
        <w:rPr>
          <w:rFonts w:asciiTheme="majorBidi" w:hAnsiTheme="majorBidi" w:cstheme="majorBidi"/>
          <w:sz w:val="24"/>
          <w:szCs w:val="24"/>
        </w:rPr>
        <w:t>Shakuntala</w:t>
      </w:r>
      <w:proofErr w:type="spellEnd"/>
      <w:r w:rsidRPr="00C457C1">
        <w:rPr>
          <w:rFonts w:asciiTheme="majorBidi" w:hAnsiTheme="majorBidi" w:cstheme="majorBidi"/>
          <w:sz w:val="24"/>
          <w:szCs w:val="24"/>
        </w:rPr>
        <w:t xml:space="preserve"> BS. Using multiple assessors to evaluate core competencies of nursing students: a 360 evaluation approach. </w:t>
      </w:r>
      <w:proofErr w:type="spellStart"/>
      <w:r w:rsidRPr="00C457C1">
        <w:rPr>
          <w:rFonts w:asciiTheme="majorBidi" w:hAnsiTheme="majorBidi" w:cstheme="majorBidi"/>
          <w:sz w:val="24"/>
          <w:szCs w:val="24"/>
        </w:rPr>
        <w:t>Nitte</w:t>
      </w:r>
      <w:proofErr w:type="spellEnd"/>
      <w:r w:rsidRPr="00C457C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57C1">
        <w:rPr>
          <w:rFonts w:asciiTheme="majorBidi" w:hAnsiTheme="majorBidi" w:cstheme="majorBidi"/>
          <w:sz w:val="24"/>
          <w:szCs w:val="24"/>
        </w:rPr>
        <w:t>Univ</w:t>
      </w:r>
      <w:proofErr w:type="spellEnd"/>
      <w:r w:rsidRPr="00C457C1">
        <w:rPr>
          <w:rFonts w:asciiTheme="majorBidi" w:hAnsiTheme="majorBidi" w:cstheme="majorBidi"/>
          <w:sz w:val="24"/>
          <w:szCs w:val="24"/>
        </w:rPr>
        <w:t xml:space="preserve"> J Health </w:t>
      </w:r>
      <w:proofErr w:type="spellStart"/>
      <w:r w:rsidRPr="00C457C1">
        <w:rPr>
          <w:rFonts w:asciiTheme="majorBidi" w:hAnsiTheme="majorBidi" w:cstheme="majorBidi"/>
          <w:sz w:val="24"/>
          <w:szCs w:val="24"/>
        </w:rPr>
        <w:t>Sci</w:t>
      </w:r>
      <w:proofErr w:type="spellEnd"/>
      <w:r w:rsidRPr="00C457C1">
        <w:rPr>
          <w:rFonts w:asciiTheme="majorBidi" w:hAnsiTheme="majorBidi" w:cstheme="majorBidi"/>
          <w:sz w:val="24"/>
          <w:szCs w:val="24"/>
        </w:rPr>
        <w:t xml:space="preserve"> 2013; 3: 13-17.</w:t>
      </w:r>
    </w:p>
    <w:p w:rsidR="00C457C1" w:rsidRDefault="00C457C1" w:rsidP="00C457C1">
      <w:pPr>
        <w:pStyle w:val="ListParagraph"/>
        <w:numPr>
          <w:ilvl w:val="0"/>
          <w:numId w:val="2"/>
        </w:num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C457C1">
        <w:rPr>
          <w:rFonts w:asciiTheme="majorBidi" w:hAnsiTheme="majorBidi" w:cstheme="majorBidi"/>
          <w:sz w:val="24"/>
          <w:szCs w:val="24"/>
        </w:rPr>
        <w:t>Pazargadi</w:t>
      </w:r>
      <w:proofErr w:type="spellEnd"/>
      <w:r w:rsidRPr="00C457C1">
        <w:rPr>
          <w:rFonts w:asciiTheme="majorBidi" w:hAnsiTheme="majorBidi" w:cstheme="majorBidi"/>
          <w:sz w:val="24"/>
          <w:szCs w:val="24"/>
        </w:rPr>
        <w:t xml:space="preserve"> M, </w:t>
      </w:r>
      <w:proofErr w:type="spellStart"/>
      <w:r w:rsidRPr="00C457C1">
        <w:rPr>
          <w:rFonts w:asciiTheme="majorBidi" w:hAnsiTheme="majorBidi" w:cstheme="majorBidi"/>
          <w:sz w:val="24"/>
          <w:szCs w:val="24"/>
        </w:rPr>
        <w:t>Ashktorab</w:t>
      </w:r>
      <w:proofErr w:type="spellEnd"/>
      <w:r w:rsidRPr="00C457C1">
        <w:rPr>
          <w:rFonts w:asciiTheme="majorBidi" w:hAnsiTheme="majorBidi" w:cstheme="majorBidi"/>
          <w:sz w:val="24"/>
          <w:szCs w:val="24"/>
        </w:rPr>
        <w:t xml:space="preserve"> T, </w:t>
      </w:r>
      <w:proofErr w:type="spellStart"/>
      <w:r w:rsidRPr="00C457C1">
        <w:rPr>
          <w:rFonts w:asciiTheme="majorBidi" w:hAnsiTheme="majorBidi" w:cstheme="majorBidi"/>
          <w:sz w:val="24"/>
          <w:szCs w:val="24"/>
        </w:rPr>
        <w:t>Khosravi</w:t>
      </w:r>
      <w:proofErr w:type="spellEnd"/>
      <w:r w:rsidRPr="00C457C1">
        <w:rPr>
          <w:rFonts w:asciiTheme="majorBidi" w:hAnsiTheme="majorBidi" w:cstheme="majorBidi"/>
          <w:sz w:val="24"/>
          <w:szCs w:val="24"/>
        </w:rPr>
        <w:t xml:space="preserve"> S. Multi-rater evaluation in the clinical evaluation of nursing students: instructors’ experiences and viewpoints. J </w:t>
      </w:r>
      <w:proofErr w:type="spellStart"/>
      <w:r w:rsidRPr="00C457C1">
        <w:rPr>
          <w:rFonts w:asciiTheme="majorBidi" w:hAnsiTheme="majorBidi" w:cstheme="majorBidi"/>
          <w:sz w:val="24"/>
          <w:szCs w:val="24"/>
        </w:rPr>
        <w:t>Qual</w:t>
      </w:r>
      <w:proofErr w:type="spellEnd"/>
      <w:r w:rsidRPr="00C457C1">
        <w:rPr>
          <w:rFonts w:asciiTheme="majorBidi" w:hAnsiTheme="majorBidi" w:cstheme="majorBidi"/>
          <w:sz w:val="24"/>
          <w:szCs w:val="24"/>
        </w:rPr>
        <w:t xml:space="preserve"> Res Health </w:t>
      </w:r>
      <w:proofErr w:type="spellStart"/>
      <w:r w:rsidRPr="00C457C1">
        <w:rPr>
          <w:rFonts w:asciiTheme="majorBidi" w:hAnsiTheme="majorBidi" w:cstheme="majorBidi"/>
          <w:sz w:val="24"/>
          <w:szCs w:val="24"/>
        </w:rPr>
        <w:t>Sci</w:t>
      </w:r>
      <w:proofErr w:type="spellEnd"/>
      <w:r w:rsidRPr="00C457C1">
        <w:rPr>
          <w:rFonts w:asciiTheme="majorBidi" w:hAnsiTheme="majorBidi" w:cstheme="majorBidi"/>
          <w:sz w:val="24"/>
          <w:szCs w:val="24"/>
        </w:rPr>
        <w:t xml:space="preserve"> 2012; 1: 102-111.</w:t>
      </w:r>
    </w:p>
    <w:p w:rsidR="00C457C1" w:rsidRPr="00C457C1" w:rsidRDefault="00C457C1" w:rsidP="00C457C1">
      <w:pPr>
        <w:pStyle w:val="ListParagraph"/>
        <w:numPr>
          <w:ilvl w:val="0"/>
          <w:numId w:val="2"/>
        </w:num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C457C1">
        <w:rPr>
          <w:rFonts w:asciiTheme="majorBidi" w:hAnsiTheme="majorBidi" w:cstheme="majorBidi"/>
          <w:sz w:val="24"/>
          <w:szCs w:val="24"/>
        </w:rPr>
        <w:t>Ogunyemi</w:t>
      </w:r>
      <w:proofErr w:type="spellEnd"/>
      <w:r w:rsidRPr="00C457C1">
        <w:rPr>
          <w:rFonts w:asciiTheme="majorBidi" w:hAnsiTheme="majorBidi" w:cstheme="majorBidi"/>
          <w:sz w:val="24"/>
          <w:szCs w:val="24"/>
        </w:rPr>
        <w:t xml:space="preserve"> D, Gonzalez G, Fong A, Alexander C, Finke D, </w:t>
      </w:r>
      <w:proofErr w:type="spellStart"/>
      <w:r w:rsidRPr="00C457C1">
        <w:rPr>
          <w:rFonts w:asciiTheme="majorBidi" w:hAnsiTheme="majorBidi" w:cstheme="majorBidi"/>
          <w:sz w:val="24"/>
          <w:szCs w:val="24"/>
        </w:rPr>
        <w:t>Donnon</w:t>
      </w:r>
      <w:proofErr w:type="spellEnd"/>
      <w:r w:rsidRPr="00C457C1">
        <w:rPr>
          <w:rFonts w:asciiTheme="majorBidi" w:hAnsiTheme="majorBidi" w:cstheme="majorBidi"/>
          <w:sz w:val="24"/>
          <w:szCs w:val="24"/>
        </w:rPr>
        <w:t xml:space="preserve"> T, </w:t>
      </w:r>
      <w:proofErr w:type="spellStart"/>
      <w:r w:rsidRPr="00C457C1">
        <w:rPr>
          <w:rFonts w:asciiTheme="majorBidi" w:hAnsiTheme="majorBidi" w:cstheme="majorBidi"/>
          <w:sz w:val="24"/>
          <w:szCs w:val="24"/>
        </w:rPr>
        <w:t>Azziz</w:t>
      </w:r>
      <w:proofErr w:type="spellEnd"/>
      <w:r w:rsidRPr="00C457C1">
        <w:rPr>
          <w:rFonts w:asciiTheme="majorBidi" w:hAnsiTheme="majorBidi" w:cstheme="majorBidi"/>
          <w:sz w:val="24"/>
          <w:szCs w:val="24"/>
        </w:rPr>
        <w:t xml:space="preserve"> R. From the eye of the nurses: 360-degree evaluation of residents. J </w:t>
      </w:r>
      <w:proofErr w:type="spellStart"/>
      <w:r w:rsidRPr="00C457C1">
        <w:rPr>
          <w:rFonts w:asciiTheme="majorBidi" w:hAnsiTheme="majorBidi" w:cstheme="majorBidi"/>
          <w:sz w:val="24"/>
          <w:szCs w:val="24"/>
        </w:rPr>
        <w:t>Contin</w:t>
      </w:r>
      <w:proofErr w:type="spellEnd"/>
      <w:r w:rsidRPr="00C457C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457C1">
        <w:rPr>
          <w:rFonts w:asciiTheme="majorBidi" w:hAnsiTheme="majorBidi" w:cstheme="majorBidi"/>
          <w:sz w:val="24"/>
          <w:szCs w:val="24"/>
        </w:rPr>
        <w:t>Educ</w:t>
      </w:r>
      <w:proofErr w:type="spellEnd"/>
      <w:r w:rsidRPr="00C457C1">
        <w:rPr>
          <w:rFonts w:asciiTheme="majorBidi" w:hAnsiTheme="majorBidi" w:cstheme="majorBidi"/>
          <w:sz w:val="24"/>
          <w:szCs w:val="24"/>
        </w:rPr>
        <w:t xml:space="preserve"> Health Prof 2009; 29: 105-110.</w:t>
      </w:r>
    </w:p>
    <w:sectPr w:rsidR="00C457C1" w:rsidRPr="00C457C1" w:rsidSect="00BA2C7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D5548E"/>
    <w:multiLevelType w:val="hybridMultilevel"/>
    <w:tmpl w:val="3432D9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545435"/>
    <w:multiLevelType w:val="hybridMultilevel"/>
    <w:tmpl w:val="10A29B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5F3"/>
    <w:rsid w:val="005B6BC3"/>
    <w:rsid w:val="00BA2C70"/>
    <w:rsid w:val="00C457C1"/>
    <w:rsid w:val="00EE55F3"/>
    <w:rsid w:val="00F5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F688CB5-3A17-42E0-9BA0-ECCC1D28A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57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drsadeghi</dc:creator>
  <cp:keywords/>
  <dc:description/>
  <cp:lastModifiedBy>drsadeghi</cp:lastModifiedBy>
  <cp:revision>2</cp:revision>
  <dcterms:created xsi:type="dcterms:W3CDTF">2017-01-24T06:57:00Z</dcterms:created>
  <dcterms:modified xsi:type="dcterms:W3CDTF">2017-01-24T07:15:00Z</dcterms:modified>
</cp:coreProperties>
</file>