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2FD" w:rsidRPr="00D672FD" w:rsidRDefault="00D672FD" w:rsidP="00D672FD">
      <w:pPr>
        <w:jc w:val="center"/>
        <w:rPr>
          <w:rFonts w:ascii="Tw Cen MT Condensed Extra Bold" w:hAnsi="Tw Cen MT Condensed Extra Bold" w:cs="Times New Roman"/>
          <w:sz w:val="36"/>
          <w:szCs w:val="36"/>
        </w:rPr>
      </w:pPr>
      <w:r w:rsidRPr="00D672FD">
        <w:rPr>
          <w:rFonts w:ascii="Tw Cen MT Condensed Extra Bold" w:hAnsi="Tw Cen MT Condensed Extra Bold" w:cs="Times New Roman"/>
          <w:sz w:val="36"/>
          <w:szCs w:val="36"/>
        </w:rPr>
        <w:t>Using micro-modules in flipped classroom: feedback from students</w:t>
      </w:r>
    </w:p>
    <w:p w:rsidR="00D672FD" w:rsidRDefault="00D672FD" w:rsidP="00D672FD">
      <w:pPr>
        <w:jc w:val="center"/>
        <w:rPr>
          <w:rFonts w:ascii="Arial"/>
        </w:rPr>
      </w:pPr>
    </w:p>
    <w:p w:rsidR="00D672FD" w:rsidRPr="00D672FD" w:rsidRDefault="00D672FD" w:rsidP="00D672FD">
      <w:pPr>
        <w:rPr>
          <w:rFonts w:ascii="Arial Unicode MS" w:eastAsia="Arial Unicode MS" w:hAnsi="Arial Unicode MS" w:cs="Arial Unicode MS"/>
          <w:sz w:val="18"/>
          <w:szCs w:val="18"/>
        </w:rPr>
      </w:pPr>
      <w:r w:rsidRPr="00D672FD">
        <w:rPr>
          <w:rFonts w:ascii="Arial Unicode MS" w:eastAsia="Arial Unicode MS" w:hAnsi="Arial Unicode MS" w:cs="Arial Unicode MS"/>
          <w:sz w:val="18"/>
          <w:szCs w:val="18"/>
        </w:rPr>
        <w:t>Prof. Carmen WH Chan, D</w:t>
      </w:r>
      <w:r>
        <w:rPr>
          <w:rFonts w:ascii="Arial Unicode MS" w:eastAsia="Arial Unicode MS" w:hAnsi="Arial Unicode MS" w:cs="Arial Unicode MS"/>
          <w:sz w:val="18"/>
          <w:szCs w:val="18"/>
        </w:rPr>
        <w:t>r</w:t>
      </w:r>
      <w:r w:rsidRPr="00D672FD">
        <w:rPr>
          <w:rFonts w:ascii="Arial Unicode MS" w:eastAsia="Arial Unicode MS" w:hAnsi="Arial Unicode MS" w:cs="Arial Unicode MS"/>
          <w:sz w:val="18"/>
          <w:szCs w:val="18"/>
        </w:rPr>
        <w:t xml:space="preserve"> Cho Lee Wong, Prof. Helen Yue Lai Chan</w:t>
      </w:r>
    </w:p>
    <w:p w:rsidR="00D672FD" w:rsidRPr="00D672FD" w:rsidRDefault="00D672FD" w:rsidP="00D672FD">
      <w:pPr>
        <w:rPr>
          <w:rFonts w:ascii="Arial Unicode MS" w:eastAsia="Arial Unicode MS" w:hAnsi="Arial Unicode MS" w:cs="Arial Unicode MS"/>
          <w:sz w:val="18"/>
          <w:szCs w:val="18"/>
        </w:rPr>
      </w:pPr>
      <w:r w:rsidRPr="00D672FD">
        <w:rPr>
          <w:rFonts w:ascii="Arial Unicode MS" w:eastAsia="Arial Unicode MS" w:hAnsi="Arial Unicode MS" w:cs="Arial Unicode MS"/>
          <w:sz w:val="18"/>
          <w:szCs w:val="18"/>
        </w:rPr>
        <w:t>The Nethersole School of Nursing</w:t>
      </w:r>
      <w:r w:rsidR="00BB2FBC">
        <w:rPr>
          <w:rFonts w:ascii="Arial Unicode MS" w:eastAsia="Arial Unicode MS" w:hAnsi="Arial Unicode MS" w:cs="Arial Unicode MS"/>
          <w:sz w:val="18"/>
          <w:szCs w:val="18"/>
        </w:rPr>
        <w:t>, Th</w:t>
      </w:r>
      <w:r w:rsidRPr="00D672FD">
        <w:rPr>
          <w:rFonts w:ascii="Arial Unicode MS" w:eastAsia="Arial Unicode MS" w:hAnsi="Arial Unicode MS" w:cs="Arial Unicode MS"/>
          <w:sz w:val="18"/>
          <w:szCs w:val="18"/>
        </w:rPr>
        <w:t>e Chinese University of Hong Kong</w:t>
      </w:r>
    </w:p>
    <w:p w:rsidR="00D672FD" w:rsidRPr="00D672FD" w:rsidRDefault="00D672FD" w:rsidP="00D672FD">
      <w:pPr>
        <w:pStyle w:val="BodyText"/>
        <w:spacing w:before="73" w:line="198" w:lineRule="exact"/>
        <w:ind w:left="100" w:right="5987"/>
        <w:rPr>
          <w:rFonts w:ascii="Arial Unicode MS" w:eastAsia="Arial Unicode MS" w:hAnsi="Arial Unicode MS" w:cs="Arial Unicode MS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BB2FBC">
      <w:pPr>
        <w:pStyle w:val="Heading3"/>
        <w:spacing w:before="147"/>
        <w:ind w:left="0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:rsidR="0025227C" w:rsidRDefault="0025227C" w:rsidP="00D672FD">
      <w:pPr>
        <w:jc w:val="both"/>
        <w:rPr>
          <w:rFonts w:ascii="Times New Roman" w:eastAsia="新細明體" w:hAnsi="Times New Roman" w:cs="Times New Roman"/>
          <w:kern w:val="2"/>
          <w:sz w:val="24"/>
          <w:szCs w:val="24"/>
          <w:lang w:eastAsia="zh-HK"/>
        </w:rPr>
      </w:pPr>
    </w:p>
    <w:p w:rsidR="00D672FD" w:rsidRDefault="0025227C" w:rsidP="00D672FD">
      <w:pPr>
        <w:jc w:val="both"/>
        <w:rPr>
          <w:rFonts w:ascii="Times New Roman" w:eastAsia="新細明體" w:hAnsi="Times New Roman" w:cs="Times New Roman"/>
          <w:kern w:val="2"/>
          <w:sz w:val="24"/>
          <w:szCs w:val="24"/>
          <w:lang w:eastAsia="zh-HK"/>
        </w:rPr>
      </w:pPr>
      <w:r>
        <w:rPr>
          <w:rFonts w:ascii="Times New Roman" w:eastAsia="新細明體" w:hAnsi="Times New Roman" w:cs="Times New Roman"/>
          <w:kern w:val="2"/>
          <w:sz w:val="24"/>
          <w:szCs w:val="24"/>
          <w:lang w:eastAsia="zh-HK"/>
        </w:rPr>
        <w:t xml:space="preserve">Background: </w:t>
      </w:r>
      <w:bookmarkStart w:id="0" w:name="_GoBack"/>
      <w:bookmarkEnd w:id="0"/>
      <w:r w:rsidR="00D672FD" w:rsidRPr="006A550A">
        <w:rPr>
          <w:rFonts w:ascii="Times New Roman" w:eastAsia="新細明體" w:hAnsi="Times New Roman" w:cs="Times New Roman"/>
          <w:kern w:val="2"/>
          <w:sz w:val="24"/>
          <w:szCs w:val="24"/>
          <w:lang w:eastAsia="zh-HK"/>
        </w:rPr>
        <w:t xml:space="preserve">Our long tradition of highly didactic teaching </w:t>
      </w:r>
      <w:r w:rsidR="00D672FD">
        <w:rPr>
          <w:rFonts w:ascii="Times New Roman" w:eastAsia="新細明體" w:hAnsi="Times New Roman" w:cs="Times New Roman"/>
          <w:kern w:val="2"/>
          <w:sz w:val="24"/>
          <w:szCs w:val="24"/>
          <w:lang w:eastAsia="zh-HK"/>
        </w:rPr>
        <w:t xml:space="preserve">in nursing </w:t>
      </w:r>
      <w:proofErr w:type="spellStart"/>
      <w:r w:rsidR="00D672FD">
        <w:rPr>
          <w:rFonts w:ascii="Times New Roman" w:eastAsia="新細明體" w:hAnsi="Times New Roman" w:cs="Times New Roman"/>
          <w:kern w:val="2"/>
          <w:sz w:val="24"/>
          <w:szCs w:val="24"/>
          <w:lang w:eastAsia="zh-HK"/>
        </w:rPr>
        <w:t>programme</w:t>
      </w:r>
      <w:proofErr w:type="spellEnd"/>
      <w:r w:rsidR="00D672FD">
        <w:rPr>
          <w:rFonts w:ascii="Times New Roman" w:eastAsia="新細明體" w:hAnsi="Times New Roman" w:cs="Times New Roman"/>
          <w:kern w:val="2"/>
          <w:sz w:val="24"/>
          <w:szCs w:val="24"/>
          <w:lang w:eastAsia="zh-HK"/>
        </w:rPr>
        <w:t xml:space="preserve"> </w:t>
      </w:r>
      <w:r w:rsidR="00D672FD" w:rsidRPr="006A550A">
        <w:rPr>
          <w:rFonts w:ascii="Times New Roman" w:eastAsia="新細明體" w:hAnsi="Times New Roman" w:cs="Times New Roman"/>
          <w:kern w:val="2"/>
          <w:sz w:val="24"/>
          <w:szCs w:val="24"/>
          <w:lang w:eastAsia="zh-HK"/>
        </w:rPr>
        <w:t xml:space="preserve">can disseminate a large amount of information but it offers few opportunities for feedback, student engagement, peer interaction, and the application of knowledge.  Another important issue of didactic lecturing is a simple faith that students can learn and understand what they are told.  Educational experts have provided new insights that successful learning is a much more complex process than just listening </w:t>
      </w:r>
      <w:r w:rsidR="00D672FD" w:rsidRPr="006A550A">
        <w:rPr>
          <w:rFonts w:ascii="Times New Roman" w:eastAsia="新細明體" w:hAnsi="Times New Roman" w:cs="Times New Roman"/>
          <w:kern w:val="2"/>
          <w:sz w:val="24"/>
          <w:szCs w:val="24"/>
          <w:lang w:eastAsia="zh-HK"/>
        </w:rPr>
        <w:fldChar w:fldCharType="begin"/>
      </w:r>
      <w:r w:rsidR="00D672FD" w:rsidRPr="006A550A">
        <w:rPr>
          <w:rFonts w:ascii="Times New Roman" w:eastAsia="新細明體" w:hAnsi="Times New Roman" w:cs="Times New Roman"/>
          <w:kern w:val="2"/>
          <w:sz w:val="24"/>
          <w:szCs w:val="24"/>
          <w:lang w:eastAsia="zh-HK"/>
        </w:rPr>
        <w:instrText xml:space="preserve"> ADDIN EN.CITE &lt;EndNote&gt;&lt;Cite&gt;&lt;Author&gt;Bonwell&lt;/Author&gt;&lt;Year&gt;1996&lt;/Year&gt;&lt;RecNum&gt;75&lt;/RecNum&gt;&lt;DisplayText&gt;(Bonwell, 1996)&lt;/DisplayText&gt;&lt;record&gt;&lt;rec-number&gt;75&lt;/rec-number&gt;&lt;foreign-keys&gt;&lt;key app="EN" db-id="v0vvetzf029zd4esxw9xwfs6sxd5pt2sad0r"&gt;75&lt;/key&gt;&lt;/foreign-keys&gt;&lt;ref-type name="Journal Article"&gt;17&lt;/ref-type&gt;&lt;contributors&gt;&lt;authors&gt;&lt;author&gt;Bonwell, Charles C.&lt;/author&gt;&lt;/authors&gt;&lt;/contributors&gt;&lt;titles&gt;&lt;title&gt;Enhancing the lecture: Revitalizing a traditional format&lt;/title&gt;&lt;secondary-title&gt;New Directions for Teaching and Learning&lt;/secondary-title&gt;&lt;/titles&gt;&lt;periodical&gt;&lt;full-title&gt;New Directions for Teaching and Learning&lt;/full-title&gt;&lt;/periodical&gt;&lt;pages&gt;31-44&lt;/pages&gt;&lt;volume&gt;1996&lt;/volume&gt;&lt;number&gt;67&lt;/number&gt;&lt;dates&gt;&lt;year&gt;1996&lt;/year&gt;&lt;/dates&gt;&lt;publisher&gt;Wiley Subscription Services, Inc., A Wiley Company&lt;/publisher&gt;&lt;isbn&gt;1536-0768&lt;/isbn&gt;&lt;urls&gt;&lt;related-urls&gt;&lt;url&gt;http://dx.doi.org/10.1002/tl.37219966706&lt;/url&gt;&lt;/related-urls&gt;&lt;/urls&gt;&lt;/record&gt;&lt;/Cite&gt;&lt;/EndNote&gt;</w:instrText>
      </w:r>
      <w:r w:rsidR="00D672FD" w:rsidRPr="006A550A">
        <w:rPr>
          <w:rFonts w:ascii="Times New Roman" w:eastAsia="新細明體" w:hAnsi="Times New Roman" w:cs="Times New Roman"/>
          <w:kern w:val="2"/>
          <w:sz w:val="24"/>
          <w:szCs w:val="24"/>
          <w:lang w:eastAsia="zh-HK"/>
        </w:rPr>
        <w:fldChar w:fldCharType="separate"/>
      </w:r>
      <w:r w:rsidR="00D672FD" w:rsidRPr="006A550A">
        <w:rPr>
          <w:rFonts w:ascii="Times New Roman" w:eastAsia="新細明體" w:hAnsi="Times New Roman" w:cs="Times New Roman"/>
          <w:noProof/>
          <w:kern w:val="2"/>
          <w:sz w:val="24"/>
          <w:szCs w:val="24"/>
          <w:lang w:eastAsia="zh-HK"/>
        </w:rPr>
        <w:t>(</w:t>
      </w:r>
      <w:hyperlink w:anchor="_ENREF_6" w:tooltip="Bonwell, 1996 #75" w:history="1">
        <w:r w:rsidR="00D672FD" w:rsidRPr="006A550A">
          <w:rPr>
            <w:rFonts w:ascii="Times New Roman" w:eastAsia="新細明體" w:hAnsi="Times New Roman" w:cs="Times New Roman"/>
            <w:noProof/>
            <w:kern w:val="2"/>
            <w:sz w:val="24"/>
            <w:szCs w:val="24"/>
            <w:lang w:eastAsia="zh-HK"/>
          </w:rPr>
          <w:t>Bonwell, 1996</w:t>
        </w:r>
      </w:hyperlink>
      <w:r w:rsidR="00D672FD" w:rsidRPr="006A550A">
        <w:rPr>
          <w:rFonts w:ascii="Times New Roman" w:eastAsia="新細明體" w:hAnsi="Times New Roman" w:cs="Times New Roman"/>
          <w:noProof/>
          <w:kern w:val="2"/>
          <w:sz w:val="24"/>
          <w:szCs w:val="24"/>
          <w:lang w:eastAsia="zh-HK"/>
        </w:rPr>
        <w:t>)</w:t>
      </w:r>
      <w:r w:rsidR="00D672FD" w:rsidRPr="006A550A">
        <w:rPr>
          <w:rFonts w:ascii="Times New Roman" w:eastAsia="新細明體" w:hAnsi="Times New Roman" w:cs="Times New Roman"/>
          <w:kern w:val="2"/>
          <w:sz w:val="24"/>
          <w:szCs w:val="24"/>
          <w:lang w:eastAsia="zh-HK"/>
        </w:rPr>
        <w:fldChar w:fldCharType="end"/>
      </w:r>
      <w:r w:rsidR="00D672FD" w:rsidRPr="006A550A">
        <w:rPr>
          <w:rFonts w:ascii="Times New Roman" w:eastAsia="新細明體" w:hAnsi="Times New Roman" w:cs="Times New Roman"/>
          <w:kern w:val="2"/>
          <w:sz w:val="24"/>
          <w:szCs w:val="24"/>
          <w:lang w:eastAsia="zh-HK"/>
        </w:rPr>
        <w:t xml:space="preserve">. </w:t>
      </w:r>
      <w:r w:rsidR="00D672FD">
        <w:rPr>
          <w:rFonts w:ascii="Times New Roman" w:eastAsia="新細明體" w:hAnsi="Times New Roman" w:cs="Times New Roman"/>
          <w:kern w:val="2"/>
          <w:sz w:val="24"/>
          <w:szCs w:val="24"/>
          <w:lang w:eastAsia="zh-HK"/>
        </w:rPr>
        <w:t>In fact, s</w:t>
      </w:r>
      <w:r w:rsidR="00D672FD" w:rsidRPr="006A550A">
        <w:rPr>
          <w:rFonts w:ascii="Times New Roman" w:eastAsia="新細明體" w:hAnsi="Times New Roman" w:cs="Times New Roman"/>
          <w:kern w:val="2"/>
          <w:sz w:val="24"/>
          <w:szCs w:val="24"/>
          <w:lang w:eastAsia="zh-HK"/>
        </w:rPr>
        <w:t>tudents adopt various learning styles and strategies in learning.</w:t>
      </w:r>
    </w:p>
    <w:p w:rsidR="00D672FD" w:rsidRDefault="00D672FD" w:rsidP="00D672FD">
      <w:pPr>
        <w:jc w:val="both"/>
        <w:rPr>
          <w:rFonts w:ascii="Times New Roman" w:eastAsia="新細明體" w:hAnsi="Times New Roman" w:cs="Times New Roman"/>
          <w:kern w:val="2"/>
          <w:sz w:val="24"/>
          <w:szCs w:val="24"/>
          <w:lang w:eastAsia="zh-HK"/>
        </w:rPr>
      </w:pPr>
    </w:p>
    <w:p w:rsidR="00D672FD" w:rsidRDefault="00BB2FBC" w:rsidP="00D672FD">
      <w:pPr>
        <w:snapToGrid w:val="0"/>
        <w:spacing w:before="80"/>
        <w:jc w:val="both"/>
        <w:rPr>
          <w:rFonts w:ascii="Times New Roman" w:hAnsi="Times New Roman" w:cs="Times New Roman"/>
          <w:sz w:val="24"/>
          <w:szCs w:val="24"/>
          <w:lang w:eastAsia="zh-HK"/>
        </w:rPr>
      </w:pPr>
      <w:r>
        <w:rPr>
          <w:rFonts w:ascii="Times New Roman" w:hAnsi="Times New Roman" w:cs="Times New Roman"/>
          <w:sz w:val="24"/>
          <w:szCs w:val="24"/>
          <w:lang w:eastAsia="zh-HK"/>
        </w:rPr>
        <w:t xml:space="preserve">Aims: </w:t>
      </w:r>
      <w:r w:rsidR="00D672FD">
        <w:rPr>
          <w:rFonts w:ascii="Times New Roman" w:hAnsi="Times New Roman" w:cs="Times New Roman"/>
          <w:sz w:val="24"/>
          <w:szCs w:val="24"/>
          <w:lang w:eastAsia="zh-HK"/>
        </w:rPr>
        <w:t xml:space="preserve">Our team has developed </w:t>
      </w:r>
      <w:r w:rsidR="00D672FD" w:rsidRPr="00BF6269">
        <w:rPr>
          <w:rFonts w:ascii="Times New Roman" w:hAnsi="Times New Roman" w:cs="Times New Roman"/>
          <w:sz w:val="24"/>
          <w:szCs w:val="24"/>
          <w:lang w:eastAsia="zh-HK"/>
        </w:rPr>
        <w:t>four micro-modules that cover</w:t>
      </w:r>
      <w:r w:rsidR="00D672FD">
        <w:rPr>
          <w:rFonts w:ascii="Times New Roman" w:hAnsi="Times New Roman" w:cs="Times New Roman"/>
          <w:sz w:val="24"/>
          <w:szCs w:val="24"/>
          <w:lang w:eastAsia="zh-HK"/>
        </w:rPr>
        <w:t>ed</w:t>
      </w:r>
      <w:r w:rsidR="00D672FD" w:rsidRPr="00BF6269">
        <w:rPr>
          <w:rFonts w:ascii="Times New Roman" w:hAnsi="Times New Roman" w:cs="Times New Roman"/>
          <w:sz w:val="24"/>
          <w:szCs w:val="24"/>
          <w:lang w:eastAsia="zh-HK"/>
        </w:rPr>
        <w:t xml:space="preserve"> four major topics include</w:t>
      </w:r>
      <w:r w:rsidR="00D672FD">
        <w:rPr>
          <w:rFonts w:ascii="Times New Roman" w:hAnsi="Times New Roman" w:cs="Times New Roman"/>
          <w:sz w:val="24"/>
          <w:szCs w:val="24"/>
          <w:lang w:eastAsia="zh-HK"/>
        </w:rPr>
        <w:t>d</w:t>
      </w:r>
      <w:r w:rsidR="00D672FD" w:rsidRPr="00BF6269">
        <w:rPr>
          <w:rFonts w:ascii="Times New Roman" w:hAnsi="Times New Roman" w:cs="Times New Roman"/>
          <w:sz w:val="24"/>
          <w:szCs w:val="24"/>
          <w:lang w:eastAsia="zh-HK"/>
        </w:rPr>
        <w:t xml:space="preserve"> “Nursing diagnosis and care plan”, “Nursing care for patients with pain”, “Process of wound healing and wound care” and “Techniques in wound dressing”</w:t>
      </w:r>
      <w:r w:rsidR="00D672FD">
        <w:rPr>
          <w:rFonts w:ascii="Times New Roman" w:hAnsi="Times New Roman" w:cs="Times New Roman"/>
          <w:sz w:val="24"/>
          <w:szCs w:val="24"/>
          <w:lang w:eastAsia="zh-HK"/>
        </w:rPr>
        <w:t>. Each micro-module consisted</w:t>
      </w:r>
      <w:r w:rsidR="00D672FD" w:rsidRPr="00BF6269">
        <w:rPr>
          <w:rFonts w:ascii="Times New Roman" w:hAnsi="Times New Roman" w:cs="Times New Roman"/>
          <w:sz w:val="24"/>
          <w:szCs w:val="24"/>
          <w:lang w:eastAsia="zh-HK"/>
        </w:rPr>
        <w:t xml:space="preserve"> of (1) an annotated</w:t>
      </w:r>
      <w:r w:rsidR="00D672FD">
        <w:rPr>
          <w:rFonts w:ascii="Times New Roman" w:hAnsi="Times New Roman" w:cs="Times New Roman"/>
          <w:sz w:val="24"/>
          <w:szCs w:val="24"/>
          <w:lang w:eastAsia="zh-HK"/>
        </w:rPr>
        <w:t xml:space="preserve"> PowerPoint</w:t>
      </w:r>
      <w:r w:rsidR="00D672FD" w:rsidRPr="00BF6269">
        <w:rPr>
          <w:rFonts w:ascii="Times New Roman" w:hAnsi="Times New Roman" w:cs="Times New Roman"/>
          <w:sz w:val="24"/>
          <w:szCs w:val="24"/>
          <w:lang w:eastAsia="zh-HK"/>
        </w:rPr>
        <w:t xml:space="preserve">, </w:t>
      </w:r>
      <w:r w:rsidR="00D672FD">
        <w:rPr>
          <w:rFonts w:ascii="Times New Roman" w:hAnsi="Times New Roman" w:cs="Times New Roman"/>
          <w:sz w:val="24"/>
          <w:szCs w:val="24"/>
          <w:lang w:eastAsia="zh-HK"/>
        </w:rPr>
        <w:t>(2</w:t>
      </w:r>
      <w:r w:rsidR="00D672FD" w:rsidRPr="00BF6269">
        <w:rPr>
          <w:rFonts w:ascii="Times New Roman" w:hAnsi="Times New Roman" w:cs="Times New Roman"/>
          <w:sz w:val="24"/>
          <w:szCs w:val="24"/>
          <w:lang w:eastAsia="zh-HK"/>
        </w:rPr>
        <w:t>) a set of self-test question</w:t>
      </w:r>
      <w:r w:rsidR="00D672FD">
        <w:rPr>
          <w:rFonts w:ascii="Times New Roman" w:hAnsi="Times New Roman" w:cs="Times New Roman"/>
          <w:sz w:val="24"/>
          <w:szCs w:val="24"/>
          <w:lang w:eastAsia="zh-HK"/>
        </w:rPr>
        <w:t>, and/ or (3</w:t>
      </w:r>
      <w:r w:rsidR="00D672FD" w:rsidRPr="00BF6269">
        <w:rPr>
          <w:rFonts w:ascii="Times New Roman" w:hAnsi="Times New Roman" w:cs="Times New Roman"/>
          <w:sz w:val="24"/>
          <w:szCs w:val="24"/>
          <w:lang w:eastAsia="zh-HK"/>
        </w:rPr>
        <w:t>)</w:t>
      </w:r>
      <w:r w:rsidR="00D672FD">
        <w:rPr>
          <w:rFonts w:ascii="Times New Roman" w:hAnsi="Times New Roman" w:cs="Times New Roman"/>
          <w:sz w:val="24"/>
          <w:szCs w:val="24"/>
          <w:lang w:eastAsia="zh-HK"/>
        </w:rPr>
        <w:t xml:space="preserve"> a</w:t>
      </w:r>
      <w:r w:rsidR="00D672FD" w:rsidRPr="00BF6269">
        <w:rPr>
          <w:rFonts w:ascii="Times New Roman" w:hAnsi="Times New Roman" w:cs="Times New Roman"/>
          <w:sz w:val="24"/>
          <w:szCs w:val="24"/>
          <w:lang w:eastAsia="zh-HK"/>
        </w:rPr>
        <w:t xml:space="preserve"> tailored made </w:t>
      </w:r>
      <w:r w:rsidR="00D672FD">
        <w:rPr>
          <w:rFonts w:ascii="Times New Roman" w:hAnsi="Times New Roman" w:cs="Times New Roman"/>
          <w:sz w:val="24"/>
          <w:szCs w:val="24"/>
          <w:lang w:eastAsia="zh-HK"/>
        </w:rPr>
        <w:t xml:space="preserve">cartoon </w:t>
      </w:r>
      <w:r w:rsidR="00D672FD" w:rsidRPr="00BF6269">
        <w:rPr>
          <w:rFonts w:ascii="Times New Roman" w:hAnsi="Times New Roman" w:cs="Times New Roman"/>
          <w:sz w:val="24"/>
          <w:szCs w:val="24"/>
          <w:lang w:eastAsia="zh-HK"/>
        </w:rPr>
        <w:t xml:space="preserve">video. </w:t>
      </w:r>
    </w:p>
    <w:p w:rsidR="00BB2FBC" w:rsidRDefault="00BB2FBC" w:rsidP="00D672FD">
      <w:pPr>
        <w:snapToGrid w:val="0"/>
        <w:spacing w:before="80"/>
        <w:jc w:val="both"/>
        <w:rPr>
          <w:rFonts w:ascii="Times New Roman" w:hAnsi="Times New Roman" w:cs="Times New Roman"/>
          <w:sz w:val="24"/>
          <w:szCs w:val="24"/>
          <w:lang w:eastAsia="zh-HK"/>
        </w:rPr>
      </w:pPr>
    </w:p>
    <w:p w:rsidR="00BB2FBC" w:rsidRDefault="00BB2FBC" w:rsidP="00D672FD">
      <w:pPr>
        <w:snapToGrid w:val="0"/>
        <w:spacing w:before="80"/>
        <w:jc w:val="both"/>
        <w:rPr>
          <w:rFonts w:ascii="Times New Roman" w:hAnsi="Times New Roman" w:cs="Times New Roman"/>
          <w:sz w:val="24"/>
          <w:szCs w:val="24"/>
          <w:lang w:eastAsia="zh-HK"/>
        </w:rPr>
      </w:pPr>
    </w:p>
    <w:p w:rsidR="00D672FD" w:rsidRPr="006A550A" w:rsidRDefault="00D672FD" w:rsidP="00D672FD">
      <w:pPr>
        <w:snapToGrid w:val="0"/>
        <w:spacing w:before="80"/>
        <w:jc w:val="both"/>
        <w:rPr>
          <w:rFonts w:ascii="Times New Roman" w:eastAsia="新細明體" w:hAnsi="Times New Roman" w:cs="Times New Roman"/>
          <w:kern w:val="2"/>
          <w:sz w:val="24"/>
          <w:szCs w:val="20"/>
          <w:lang w:eastAsia="zh-HK"/>
        </w:rPr>
      </w:pPr>
      <w:r w:rsidRPr="006A550A">
        <w:rPr>
          <w:rFonts w:ascii="Times New Roman" w:eastAsia="新細明體" w:hAnsi="Times New Roman" w:cs="Times New Roman"/>
          <w:kern w:val="2"/>
          <w:sz w:val="24"/>
          <w:szCs w:val="20"/>
          <w:lang w:eastAsia="zh-HK"/>
        </w:rPr>
        <w:t xml:space="preserve">The four micro-modules aim at facilitating students to gain preliminary concepts </w:t>
      </w:r>
      <w:r w:rsidRPr="006A550A">
        <w:rPr>
          <w:rFonts w:ascii="Times New Roman" w:eastAsia="新細明體" w:hAnsi="Times New Roman" w:cs="Times New Roman" w:hint="eastAsia"/>
          <w:kern w:val="2"/>
          <w:sz w:val="24"/>
          <w:szCs w:val="20"/>
          <w:lang w:eastAsia="zh-HK"/>
        </w:rPr>
        <w:t>in</w:t>
      </w:r>
      <w:r w:rsidRPr="006A550A">
        <w:rPr>
          <w:rFonts w:ascii="Times New Roman" w:eastAsia="新細明體" w:hAnsi="Times New Roman" w:cs="Times New Roman"/>
          <w:kern w:val="2"/>
          <w:sz w:val="24"/>
          <w:szCs w:val="20"/>
          <w:lang w:eastAsia="zh-HK"/>
        </w:rPr>
        <w:t xml:space="preserve"> the topics before class</w:t>
      </w:r>
      <w:r w:rsidRPr="006A550A">
        <w:rPr>
          <w:rFonts w:ascii="Times New Roman" w:eastAsia="新細明體" w:hAnsi="Times New Roman" w:cs="Times New Roman" w:hint="eastAsia"/>
          <w:kern w:val="2"/>
          <w:sz w:val="24"/>
          <w:szCs w:val="20"/>
          <w:lang w:eastAsia="zh-HK"/>
        </w:rPr>
        <w:t xml:space="preserve"> and support </w:t>
      </w:r>
      <w:r w:rsidRPr="006A550A">
        <w:rPr>
          <w:rFonts w:ascii="Times New Roman" w:eastAsia="新細明體" w:hAnsi="Times New Roman" w:cs="Times New Roman"/>
          <w:kern w:val="2"/>
          <w:sz w:val="24"/>
          <w:szCs w:val="20"/>
          <w:lang w:eastAsia="zh-HK"/>
        </w:rPr>
        <w:t>flipped</w:t>
      </w:r>
      <w:r w:rsidRPr="006A550A">
        <w:rPr>
          <w:rFonts w:ascii="Times New Roman" w:eastAsia="新細明體" w:hAnsi="Times New Roman" w:cs="Times New Roman" w:hint="eastAsia"/>
          <w:kern w:val="2"/>
          <w:sz w:val="24"/>
          <w:szCs w:val="20"/>
          <w:lang w:eastAsia="zh-HK"/>
        </w:rPr>
        <w:t xml:space="preserve"> classroom. </w:t>
      </w:r>
      <w:r w:rsidRPr="006A550A">
        <w:rPr>
          <w:rFonts w:ascii="Times New Roman" w:eastAsia="新細明體" w:hAnsi="Times New Roman" w:cs="Times New Roman"/>
          <w:kern w:val="2"/>
          <w:sz w:val="24"/>
          <w:szCs w:val="20"/>
          <w:lang w:eastAsia="zh-HK"/>
        </w:rPr>
        <w:t>Course teacher</w:t>
      </w:r>
      <w:r w:rsidRPr="006A550A">
        <w:rPr>
          <w:rFonts w:ascii="Times New Roman" w:eastAsia="新細明體" w:hAnsi="Times New Roman" w:cs="Times New Roman" w:hint="eastAsia"/>
          <w:kern w:val="2"/>
          <w:sz w:val="24"/>
          <w:szCs w:val="20"/>
          <w:lang w:eastAsia="zh-HK"/>
        </w:rPr>
        <w:t>s</w:t>
      </w:r>
      <w:r w:rsidRPr="006A550A">
        <w:rPr>
          <w:rFonts w:ascii="Times New Roman" w:eastAsia="新細明體" w:hAnsi="Times New Roman" w:cs="Times New Roman"/>
          <w:kern w:val="2"/>
          <w:sz w:val="24"/>
          <w:szCs w:val="20"/>
          <w:lang w:eastAsia="zh-HK"/>
        </w:rPr>
        <w:t xml:space="preserve"> can then make use of the class</w:t>
      </w:r>
      <w:r w:rsidRPr="006A550A">
        <w:rPr>
          <w:rFonts w:ascii="Times New Roman" w:eastAsia="新細明體" w:hAnsi="Times New Roman" w:cs="Times New Roman" w:hint="eastAsia"/>
          <w:kern w:val="2"/>
          <w:sz w:val="24"/>
          <w:szCs w:val="20"/>
          <w:lang w:eastAsia="zh-HK"/>
        </w:rPr>
        <w:t>-</w:t>
      </w:r>
      <w:r w:rsidRPr="006A550A">
        <w:rPr>
          <w:rFonts w:ascii="Times New Roman" w:eastAsia="新細明體" w:hAnsi="Times New Roman" w:cs="Times New Roman"/>
          <w:kern w:val="2"/>
          <w:sz w:val="24"/>
          <w:szCs w:val="20"/>
          <w:lang w:eastAsia="zh-HK"/>
        </w:rPr>
        <w:t xml:space="preserve">time to </w:t>
      </w:r>
      <w:r w:rsidRPr="006A550A">
        <w:rPr>
          <w:rFonts w:ascii="Times New Roman" w:eastAsia="新細明體" w:hAnsi="Times New Roman" w:cs="Times New Roman" w:hint="eastAsia"/>
          <w:kern w:val="2"/>
          <w:sz w:val="24"/>
          <w:szCs w:val="20"/>
          <w:lang w:eastAsia="zh-HK"/>
        </w:rPr>
        <w:t xml:space="preserve">further </w:t>
      </w:r>
      <w:r w:rsidRPr="006A550A">
        <w:rPr>
          <w:rFonts w:ascii="Times New Roman" w:eastAsia="新細明體" w:hAnsi="Times New Roman" w:cs="Times New Roman"/>
          <w:kern w:val="2"/>
          <w:sz w:val="24"/>
          <w:szCs w:val="20"/>
          <w:lang w:eastAsia="zh-HK"/>
        </w:rPr>
        <w:t>elaborate</w:t>
      </w:r>
      <w:r w:rsidRPr="006A550A">
        <w:rPr>
          <w:rFonts w:ascii="Times New Roman" w:eastAsia="新細明體" w:hAnsi="Times New Roman" w:cs="Times New Roman" w:hint="eastAsia"/>
          <w:kern w:val="2"/>
          <w:sz w:val="24"/>
          <w:szCs w:val="20"/>
          <w:lang w:eastAsia="zh-HK"/>
        </w:rPr>
        <w:t xml:space="preserve"> the contents and engage students to do in-class activities such as </w:t>
      </w:r>
      <w:r w:rsidRPr="006A550A">
        <w:rPr>
          <w:rFonts w:ascii="Times New Roman" w:eastAsia="新細明體" w:hAnsi="Times New Roman" w:cs="Times New Roman"/>
          <w:kern w:val="2"/>
          <w:sz w:val="24"/>
          <w:szCs w:val="20"/>
          <w:lang w:eastAsia="zh-HK"/>
        </w:rPr>
        <w:t>discussi</w:t>
      </w:r>
      <w:r w:rsidRPr="006A550A">
        <w:rPr>
          <w:rFonts w:ascii="Times New Roman" w:eastAsia="新細明體" w:hAnsi="Times New Roman" w:cs="Times New Roman" w:hint="eastAsia"/>
          <w:kern w:val="2"/>
          <w:sz w:val="24"/>
          <w:szCs w:val="20"/>
          <w:lang w:eastAsia="zh-HK"/>
        </w:rPr>
        <w:t xml:space="preserve">on </w:t>
      </w:r>
      <w:r w:rsidRPr="006A550A">
        <w:rPr>
          <w:rFonts w:ascii="Times New Roman" w:eastAsia="新細明體" w:hAnsi="Times New Roman" w:cs="Times New Roman"/>
          <w:kern w:val="2"/>
          <w:sz w:val="24"/>
          <w:szCs w:val="20"/>
          <w:lang w:eastAsia="zh-HK"/>
        </w:rPr>
        <w:t>and presentation</w:t>
      </w:r>
      <w:r w:rsidRPr="006A550A">
        <w:rPr>
          <w:rFonts w:ascii="Times New Roman" w:eastAsia="新細明體" w:hAnsi="Times New Roman" w:cs="Times New Roman" w:hint="eastAsia"/>
          <w:kern w:val="2"/>
          <w:sz w:val="24"/>
          <w:szCs w:val="20"/>
          <w:lang w:eastAsia="zh-HK"/>
        </w:rPr>
        <w:t xml:space="preserve"> thereby consolidating their knowledge. </w:t>
      </w:r>
    </w:p>
    <w:p w:rsidR="00D672FD" w:rsidRPr="006A550A" w:rsidRDefault="00D672FD" w:rsidP="00D672FD">
      <w:pPr>
        <w:tabs>
          <w:tab w:val="left" w:pos="3969"/>
        </w:tabs>
        <w:snapToGrid w:val="0"/>
        <w:spacing w:before="80"/>
        <w:rPr>
          <w:rFonts w:ascii="Times New Roman" w:eastAsia="新細明體" w:hAnsi="Times New Roman" w:cs="Times New Roman"/>
          <w:b/>
          <w:color w:val="7030A0"/>
          <w:kern w:val="2"/>
          <w:sz w:val="24"/>
          <w:szCs w:val="20"/>
          <w:lang w:eastAsia="zh-HK"/>
        </w:rPr>
      </w:pPr>
    </w:p>
    <w:p w:rsidR="00BB2FBC" w:rsidRDefault="00BB2FBC" w:rsidP="00D672FD">
      <w:pPr>
        <w:pStyle w:val="Default"/>
        <w:spacing w:before="80"/>
        <w:jc w:val="both"/>
        <w:rPr>
          <w:lang w:eastAsia="zh-HK"/>
        </w:rPr>
      </w:pPr>
      <w:r>
        <w:rPr>
          <w:lang w:eastAsia="zh-HK"/>
        </w:rPr>
        <w:t xml:space="preserve">Methods: </w:t>
      </w:r>
      <w:r w:rsidR="00D672FD">
        <w:rPr>
          <w:lang w:eastAsia="zh-HK"/>
        </w:rPr>
        <w:t>The project was</w:t>
      </w:r>
      <w:r w:rsidR="00D672FD" w:rsidRPr="00BF6269">
        <w:rPr>
          <w:lang w:eastAsia="zh-HK"/>
        </w:rPr>
        <w:t xml:space="preserve"> evaluate</w:t>
      </w:r>
      <w:r w:rsidR="00D672FD">
        <w:rPr>
          <w:lang w:eastAsia="zh-HK"/>
        </w:rPr>
        <w:t xml:space="preserve">d by using scrutiny of web-logs, </w:t>
      </w:r>
      <w:r w:rsidR="00D672FD" w:rsidRPr="00BF6269">
        <w:rPr>
          <w:lang w:eastAsia="zh-HK"/>
        </w:rPr>
        <w:t xml:space="preserve">student surveys, </w:t>
      </w:r>
      <w:r w:rsidR="00D672FD">
        <w:rPr>
          <w:lang w:eastAsia="zh-HK"/>
        </w:rPr>
        <w:t xml:space="preserve">and </w:t>
      </w:r>
      <w:r w:rsidR="00D672FD" w:rsidRPr="00BF6269">
        <w:rPr>
          <w:lang w:eastAsia="zh-HK"/>
        </w:rPr>
        <w:t>focus-group int</w:t>
      </w:r>
      <w:r w:rsidR="00D672FD">
        <w:rPr>
          <w:lang w:eastAsia="zh-HK"/>
        </w:rPr>
        <w:t xml:space="preserve">erviews. </w:t>
      </w:r>
    </w:p>
    <w:p w:rsidR="00BB2FBC" w:rsidRDefault="00BB2FBC" w:rsidP="00D672FD">
      <w:pPr>
        <w:pStyle w:val="Default"/>
        <w:spacing w:before="80"/>
        <w:jc w:val="both"/>
        <w:rPr>
          <w:lang w:eastAsia="zh-HK"/>
        </w:rPr>
      </w:pPr>
    </w:p>
    <w:p w:rsidR="00D672FD" w:rsidRPr="000B69DA" w:rsidRDefault="00BB2FBC" w:rsidP="00D672FD">
      <w:pPr>
        <w:pStyle w:val="Default"/>
        <w:spacing w:before="80"/>
        <w:jc w:val="both"/>
        <w:rPr>
          <w:b/>
          <w:lang w:val="en-GB"/>
        </w:rPr>
      </w:pPr>
      <w:r>
        <w:rPr>
          <w:lang w:eastAsia="zh-HK"/>
        </w:rPr>
        <w:t xml:space="preserve">Results: </w:t>
      </w:r>
      <w:r w:rsidR="00D672FD">
        <w:rPr>
          <w:lang w:eastAsia="zh-HK"/>
        </w:rPr>
        <w:t>Web log analysis showed that the number of views of the micro-modules</w:t>
      </w:r>
      <w:r w:rsidR="00D672FD">
        <w:rPr>
          <w:lang w:val="en-GB" w:eastAsia="zh-HK"/>
        </w:rPr>
        <w:t xml:space="preserve"> was high (ranged from 438 to 3965 times). </w:t>
      </w:r>
      <w:r w:rsidR="00D672FD">
        <w:rPr>
          <w:lang w:eastAsia="zh-HK"/>
        </w:rPr>
        <w:t xml:space="preserve">Survey results revealed that 69.5% of students agreed that micro-modules helped them to gain a better understanding of nursing knowledge and skills on the designated topics, and over 70% of students were satisfied with flipped classroom teaching. Preliminary analysis of the focus-group interviews data indicated that majority of students enjoyed the new learning model but some preferred to have more online exercises and less discussion in class. </w:t>
      </w:r>
    </w:p>
    <w:p w:rsidR="00AE3E37" w:rsidRDefault="00AE3E37" w:rsidP="005A4AE5">
      <w:pPr>
        <w:spacing w:line="204" w:lineRule="exact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TW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E74BD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5A4AE5" w:rsidRPr="00BB2FBC" w:rsidRDefault="008756E6" w:rsidP="00404E5B">
      <w:pPr>
        <w:spacing w:before="92"/>
        <w:ind w:right="4234"/>
        <w:rPr>
          <w:rFonts w:ascii="Arial" w:hint="eastAsia"/>
          <w:color w:val="BF5A14"/>
        </w:rPr>
      </w:pPr>
      <w:r>
        <w:rPr>
          <w:noProof/>
        </w:rPr>
        <w:t xml:space="preserve">              </w:t>
      </w:r>
      <w:r w:rsidR="005A4AE5" w:rsidRPr="001E2A5D">
        <w:rPr>
          <w:rFonts w:eastAsia="新細明體"/>
          <w:bCs/>
          <w:noProof/>
          <w:lang w:eastAsia="zh-TW"/>
        </w:rPr>
        <w:drawing>
          <wp:inline distT="0" distB="0" distL="0" distR="0">
            <wp:extent cx="495571" cy="633409"/>
            <wp:effectExtent l="0" t="0" r="0" b="0"/>
            <wp:docPr id="2" name="Picture 2" descr="Carmen at Vis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men at Vist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03" cy="672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5333">
        <w:rPr>
          <w:noProof/>
          <w:lang w:eastAsia="zh-TW"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5A4AE5" w:rsidRDefault="005A4AE5" w:rsidP="007C5333">
      <w:pPr>
        <w:spacing w:before="92"/>
        <w:ind w:right="4234"/>
        <w:rPr>
          <w:rFonts w:ascii="Arial"/>
        </w:rPr>
      </w:pPr>
      <w:r w:rsidRPr="0026481F">
        <w:rPr>
          <w:rFonts w:ascii="Times New Roman" w:eastAsia="新細明體" w:hAnsi="Times New Roman"/>
          <w:sz w:val="24"/>
          <w:szCs w:val="24"/>
          <w:lang w:eastAsia="zh-HK"/>
        </w:rPr>
        <w:t xml:space="preserve">Prof. </w:t>
      </w:r>
      <w:r>
        <w:rPr>
          <w:rFonts w:ascii="Times New Roman" w:eastAsia="新細明體" w:hAnsi="Times New Roman"/>
          <w:sz w:val="24"/>
          <w:szCs w:val="24"/>
          <w:lang w:eastAsia="zh-HK"/>
        </w:rPr>
        <w:t xml:space="preserve">Carmen </w:t>
      </w:r>
      <w:r w:rsidRPr="0026481F">
        <w:rPr>
          <w:rFonts w:ascii="Times New Roman" w:eastAsia="新細明體" w:hAnsi="Times New Roman"/>
          <w:sz w:val="24"/>
          <w:szCs w:val="24"/>
          <w:lang w:eastAsia="zh-HK"/>
        </w:rPr>
        <w:t xml:space="preserve">Chan also has rich experience in nursing </w:t>
      </w:r>
      <w:proofErr w:type="spellStart"/>
      <w:r w:rsidRPr="0026481F">
        <w:rPr>
          <w:rFonts w:ascii="Times New Roman" w:eastAsia="新細明體" w:hAnsi="Times New Roman"/>
          <w:sz w:val="24"/>
          <w:szCs w:val="24"/>
          <w:lang w:eastAsia="zh-HK"/>
        </w:rPr>
        <w:t>programme</w:t>
      </w:r>
      <w:proofErr w:type="spellEnd"/>
      <w:r w:rsidRPr="0026481F">
        <w:rPr>
          <w:rFonts w:ascii="Times New Roman" w:eastAsia="新細明體" w:hAnsi="Times New Roman"/>
          <w:sz w:val="24"/>
          <w:szCs w:val="24"/>
          <w:lang w:eastAsia="zh-HK"/>
        </w:rPr>
        <w:t xml:space="preserve"> </w:t>
      </w:r>
      <w:r w:rsidR="00BB2FBC">
        <w:rPr>
          <w:rFonts w:ascii="Times New Roman" w:eastAsia="新細明體" w:hAnsi="Times New Roman"/>
          <w:sz w:val="24"/>
          <w:szCs w:val="24"/>
          <w:lang w:eastAsia="zh-HK"/>
        </w:rPr>
        <w:t>c</w:t>
      </w:r>
      <w:r w:rsidRPr="0026481F">
        <w:rPr>
          <w:rFonts w:ascii="Times New Roman" w:eastAsia="新細明體" w:hAnsi="Times New Roman"/>
          <w:sz w:val="24"/>
          <w:szCs w:val="24"/>
          <w:lang w:eastAsia="zh-HK"/>
        </w:rPr>
        <w:t xml:space="preserve">urriculum development and management. </w:t>
      </w:r>
      <w:r>
        <w:rPr>
          <w:rFonts w:ascii="Times New Roman" w:eastAsia="新細明體" w:hAnsi="Times New Roman"/>
          <w:sz w:val="24"/>
          <w:szCs w:val="24"/>
          <w:lang w:eastAsia="zh-HK"/>
        </w:rPr>
        <w:t>She</w:t>
      </w:r>
      <w:r w:rsidRPr="0026481F">
        <w:rPr>
          <w:rFonts w:ascii="Times New Roman" w:eastAsia="新細明體" w:hAnsi="Times New Roman"/>
          <w:sz w:val="24"/>
          <w:szCs w:val="24"/>
          <w:lang w:val="en-GB" w:eastAsia="zh-HK"/>
        </w:rPr>
        <w:t xml:space="preserve"> is the Vice Director (Education) and Chairperson of the Curriculum Committee of the Nethersole School of Nursing</w:t>
      </w:r>
      <w:r>
        <w:rPr>
          <w:rFonts w:ascii="Times New Roman" w:eastAsia="新細明體" w:hAnsi="Times New Roman"/>
          <w:sz w:val="24"/>
          <w:szCs w:val="24"/>
          <w:lang w:val="en-GB" w:eastAsia="zh-HK"/>
        </w:rPr>
        <w:t xml:space="preserve"> of the Chinese University of Hong Kong</w:t>
      </w:r>
      <w:r w:rsidRPr="0026481F">
        <w:rPr>
          <w:rFonts w:ascii="Times New Roman" w:eastAsia="新細明體" w:hAnsi="Times New Roman"/>
          <w:sz w:val="24"/>
          <w:szCs w:val="24"/>
          <w:lang w:val="en-GB" w:eastAsia="zh-HK"/>
        </w:rPr>
        <w:t xml:space="preserve">. </w:t>
      </w:r>
      <w:r>
        <w:rPr>
          <w:rFonts w:ascii="Times New Roman" w:eastAsia="新細明體" w:hAnsi="Times New Roman"/>
          <w:sz w:val="24"/>
          <w:szCs w:val="24"/>
          <w:lang w:val="en-GB" w:eastAsia="zh-HK"/>
        </w:rPr>
        <w:t>S</w:t>
      </w:r>
      <w:r w:rsidRPr="0026481F">
        <w:rPr>
          <w:rFonts w:ascii="Times New Roman" w:eastAsia="新細明體" w:hAnsi="Times New Roman"/>
          <w:sz w:val="24"/>
          <w:szCs w:val="24"/>
          <w:lang w:eastAsia="zh-HK"/>
        </w:rPr>
        <w:t xml:space="preserve">he is also the undergraduate division head to oversee two undergraduate programs in the School.   She has adopted </w:t>
      </w:r>
      <w:r>
        <w:rPr>
          <w:rFonts w:ascii="Times New Roman" w:eastAsia="新細明體" w:hAnsi="Times New Roman" w:hint="eastAsia"/>
          <w:sz w:val="24"/>
          <w:szCs w:val="24"/>
          <w:lang w:eastAsia="zh-HK"/>
        </w:rPr>
        <w:t xml:space="preserve">and tested </w:t>
      </w:r>
      <w:r w:rsidRPr="0026481F">
        <w:rPr>
          <w:rFonts w:ascii="Times New Roman" w:eastAsia="新細明體" w:hAnsi="Times New Roman"/>
          <w:sz w:val="24"/>
          <w:szCs w:val="24"/>
          <w:lang w:eastAsia="zh-HK"/>
        </w:rPr>
        <w:t>many innovative teaching approaches such as Problem-based learning, e-learning and flipped classroom.</w:t>
      </w:r>
      <w:r>
        <w:rPr>
          <w:rFonts w:ascii="Times New Roman" w:eastAsia="新細明體" w:hAnsi="Times New Roman"/>
          <w:sz w:val="24"/>
          <w:szCs w:val="24"/>
          <w:lang w:eastAsia="zh-HK"/>
        </w:rPr>
        <w:t xml:space="preserve"> Recently she received the University Education Award to</w:t>
      </w:r>
      <w:r w:rsidR="007C5333">
        <w:rPr>
          <w:rFonts w:ascii="Times New Roman" w:eastAsia="新細明體" w:hAnsi="Times New Roman"/>
          <w:sz w:val="24"/>
          <w:szCs w:val="24"/>
          <w:lang w:eastAsia="zh-HK"/>
        </w:rPr>
        <w:t xml:space="preserve"> </w:t>
      </w:r>
      <w:r>
        <w:rPr>
          <w:rFonts w:ascii="Times New Roman" w:eastAsia="新細明體" w:hAnsi="Times New Roman"/>
          <w:sz w:val="24"/>
          <w:szCs w:val="24"/>
          <w:lang w:eastAsia="zh-HK"/>
        </w:rPr>
        <w:t>recognize her significant contribution in nursing education.</w:t>
      </w:r>
    </w:p>
    <w:p w:rsidR="005A4AE5" w:rsidRDefault="005A4AE5">
      <w:pPr>
        <w:spacing w:before="62"/>
        <w:ind w:left="4217" w:right="4235"/>
        <w:jc w:val="center"/>
        <w:rPr>
          <w:rFonts w:ascii="Arial"/>
          <w:sz w:val="14"/>
        </w:rPr>
      </w:pPr>
    </w:p>
    <w:p w:rsidR="005A4AE5" w:rsidRDefault="005A4AE5">
      <w:pPr>
        <w:spacing w:before="62"/>
        <w:ind w:left="4217" w:right="4235"/>
        <w:jc w:val="center"/>
        <w:rPr>
          <w:rFonts w:ascii="Arial"/>
          <w:sz w:val="14"/>
        </w:rPr>
      </w:pPr>
    </w:p>
    <w:p w:rsidR="005A4AE5" w:rsidRDefault="00A9710C" w:rsidP="005A4AE5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5A4AE5" w:rsidRPr="005236D4">
          <w:rPr>
            <w:rStyle w:val="Hyperlink"/>
            <w:rFonts w:ascii="Arial"/>
            <w:sz w:val="14"/>
          </w:rPr>
          <w:t>whchan@cuhk.edu.hk</w:t>
        </w:r>
      </w:hyperlink>
      <w:r w:rsidR="00292ED9">
        <w:rPr>
          <w:noProof/>
          <w:lang w:eastAsia="zh-TW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C91856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5A4AE5" w:rsidRDefault="005A4AE5" w:rsidP="005A4AE5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Pr="00B21A57" w:rsidRDefault="00A9710C" w:rsidP="005A4AE5">
      <w:pPr>
        <w:spacing w:before="62"/>
        <w:ind w:left="4217" w:right="4235"/>
        <w:jc w:val="center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F88" w:rsidRDefault="00CE1F88">
      <w:r>
        <w:separator/>
      </w:r>
    </w:p>
  </w:endnote>
  <w:endnote w:type="continuationSeparator" w:id="0">
    <w:p w:rsidR="00CE1F88" w:rsidRDefault="00CE1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F88" w:rsidRDefault="00CE1F88">
      <w:r>
        <w:separator/>
      </w:r>
    </w:p>
  </w:footnote>
  <w:footnote w:type="continuationSeparator" w:id="0">
    <w:p w:rsidR="00CE1F88" w:rsidRDefault="00CE1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25227C"/>
    <w:rsid w:val="00292ED9"/>
    <w:rsid w:val="00404E5B"/>
    <w:rsid w:val="00414F7B"/>
    <w:rsid w:val="004355DC"/>
    <w:rsid w:val="004749B4"/>
    <w:rsid w:val="00494130"/>
    <w:rsid w:val="004F3523"/>
    <w:rsid w:val="005973B9"/>
    <w:rsid w:val="005A4AE5"/>
    <w:rsid w:val="005B3A56"/>
    <w:rsid w:val="006060CE"/>
    <w:rsid w:val="0063497F"/>
    <w:rsid w:val="00742279"/>
    <w:rsid w:val="007C5333"/>
    <w:rsid w:val="00873DF0"/>
    <w:rsid w:val="008756E6"/>
    <w:rsid w:val="009B2D44"/>
    <w:rsid w:val="009E03D1"/>
    <w:rsid w:val="00A07E82"/>
    <w:rsid w:val="00A9710C"/>
    <w:rsid w:val="00AE3E37"/>
    <w:rsid w:val="00B21A57"/>
    <w:rsid w:val="00BB2FBC"/>
    <w:rsid w:val="00C33602"/>
    <w:rsid w:val="00CD6F55"/>
    <w:rsid w:val="00CE1F88"/>
    <w:rsid w:val="00D672FD"/>
    <w:rsid w:val="00DE3104"/>
    <w:rsid w:val="00F72EEA"/>
    <w:rsid w:val="00F84CAE"/>
    <w:rsid w:val="00FE2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1BBDF5"/>
  <w15:docId w15:val="{033A4365-566D-43CB-B26A-022B5F54D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D672FD"/>
    <w:pPr>
      <w:widowControl/>
      <w:autoSpaceDE w:val="0"/>
      <w:autoSpaceDN w:val="0"/>
      <w:adjustRightInd w:val="0"/>
    </w:pPr>
    <w:rPr>
      <w:rFonts w:ascii="Times New Roman" w:eastAsia="新細明體" w:hAnsi="Times New Roman" w:cs="Times New Roman"/>
      <w:color w:val="000000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whchan@cuhk.edu.h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Carmen Chan Yip (NUR)</cp:lastModifiedBy>
  <cp:revision>4</cp:revision>
  <dcterms:created xsi:type="dcterms:W3CDTF">2016-11-27T05:50:00Z</dcterms:created>
  <dcterms:modified xsi:type="dcterms:W3CDTF">2016-11-27T05:54:00Z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