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512251" w14:textId="77777777" w:rsidR="009E6B0F" w:rsidRPr="00B01398" w:rsidRDefault="003B621A" w:rsidP="009E6B0F">
      <w:pPr>
        <w:jc w:val="both"/>
        <w:rPr>
          <w:rFonts w:ascii="Arial" w:hAnsi="Arial" w:cs="Arial"/>
          <w:b/>
          <w:color w:val="E36C0A" w:themeColor="accent6" w:themeShade="BF"/>
        </w:rPr>
      </w:pPr>
      <w:r w:rsidRPr="00B01398">
        <w:rPr>
          <w:rFonts w:ascii="Arial" w:hAnsi="Arial" w:cs="Arial"/>
          <w:b/>
          <w:color w:val="365F91" w:themeColor="accent1" w:themeShade="BF"/>
          <w:sz w:val="32"/>
          <w:szCs w:val="32"/>
        </w:rPr>
        <w:t xml:space="preserve">Title: </w:t>
      </w:r>
      <w:r w:rsidR="009E6B0F" w:rsidRPr="00B01398">
        <w:rPr>
          <w:rFonts w:ascii="Arial" w:hAnsi="Arial" w:cs="Arial"/>
          <w:b/>
          <w:bCs/>
          <w:color w:val="1F497D" w:themeColor="text2"/>
          <w:sz w:val="32"/>
          <w:szCs w:val="32"/>
        </w:rPr>
        <w:t>Primary fears of childbirth of couples who have not yet had children in Turkey.</w:t>
      </w:r>
    </w:p>
    <w:p w14:paraId="3F9E5385" w14:textId="746D6B66" w:rsidR="009E6B0F" w:rsidRPr="00B01398" w:rsidRDefault="009E6B0F" w:rsidP="00B01398">
      <w:pPr>
        <w:pStyle w:val="Heading1"/>
        <w:spacing w:before="170"/>
        <w:ind w:left="0"/>
        <w:rPr>
          <w:rFonts w:ascii="Arial" w:hAnsi="Arial" w:cs="Arial"/>
          <w:sz w:val="22"/>
          <w:szCs w:val="22"/>
        </w:rPr>
      </w:pPr>
      <w:r w:rsidRPr="00B01398">
        <w:rPr>
          <w:rFonts w:ascii="Arial" w:hAnsi="Arial" w:cs="Arial"/>
          <w:sz w:val="22"/>
          <w:szCs w:val="22"/>
        </w:rPr>
        <w:t xml:space="preserve">Hülya Tosun, Asistant Professor, Kütahya Health Science University, Turkey </w:t>
      </w:r>
    </w:p>
    <w:p w14:paraId="37F6E3D8" w14:textId="77777777" w:rsidR="00032554" w:rsidRPr="00B01398" w:rsidRDefault="00032554" w:rsidP="00DD1A36">
      <w:pPr>
        <w:jc w:val="both"/>
        <w:rPr>
          <w:rFonts w:ascii="Arial" w:hAnsi="Arial" w:cs="Arial"/>
          <w:sz w:val="21"/>
        </w:rPr>
        <w:sectPr w:rsidR="00032554" w:rsidRPr="00B01398" w:rsidSect="003B621A">
          <w:headerReference w:type="default" r:id="rId8"/>
          <w:footerReference w:type="default" r:id="rId9"/>
          <w:pgSz w:w="11910" w:h="16840"/>
          <w:pgMar w:top="709" w:right="600" w:bottom="840" w:left="851" w:header="541" w:footer="642" w:gutter="0"/>
          <w:cols w:space="720"/>
        </w:sectPr>
      </w:pPr>
    </w:p>
    <w:p w14:paraId="64CBD8C3" w14:textId="3D705E95" w:rsidR="009E6B0F" w:rsidRPr="00B01398" w:rsidRDefault="00B01398" w:rsidP="00B01398">
      <w:pPr>
        <w:pStyle w:val="Abstract"/>
        <w:spacing w:line="240" w:lineRule="auto"/>
        <w:jc w:val="both"/>
        <w:rPr>
          <w:rFonts w:ascii="Arial" w:hAnsi="Arial" w:cs="Arial"/>
          <w:b/>
          <w:sz w:val="24"/>
        </w:rPr>
      </w:pPr>
      <w:r w:rsidRPr="00B01398">
        <w:rPr>
          <w:rFonts w:ascii="Arial" w:hAnsi="Arial" w:cs="Arial"/>
          <w:b/>
          <w:sz w:val="24"/>
        </w:rPr>
        <w:lastRenderedPageBreak/>
        <w:t xml:space="preserve">Abstract: </w:t>
      </w:r>
      <w:r w:rsidR="009E6B0F" w:rsidRPr="00B01398">
        <w:rPr>
          <w:rFonts w:ascii="Arial" w:hAnsi="Arial" w:cs="Arial"/>
          <w:b/>
          <w:sz w:val="24"/>
        </w:rPr>
        <w:t>Purpose:</w:t>
      </w:r>
      <w:r w:rsidR="009E6B0F" w:rsidRPr="00B01398">
        <w:rPr>
          <w:rFonts w:ascii="Arial" w:hAnsi="Arial" w:cs="Arial"/>
          <w:sz w:val="24"/>
        </w:rPr>
        <w:t xml:space="preserve"> This study aimed to describe and compare the fear of primary childbirth (FOC) among women and their partners with no children according to demographic characteristics. </w:t>
      </w:r>
      <w:r w:rsidR="009E6B0F" w:rsidRPr="00B01398">
        <w:rPr>
          <w:rFonts w:ascii="Arial" w:hAnsi="Arial" w:cs="Arial"/>
          <w:b/>
          <w:sz w:val="24"/>
        </w:rPr>
        <w:t>Methods:</w:t>
      </w:r>
      <w:r w:rsidR="009E6B0F" w:rsidRPr="00B01398">
        <w:rPr>
          <w:rFonts w:ascii="Arial" w:hAnsi="Arial" w:cs="Arial"/>
          <w:sz w:val="24"/>
        </w:rPr>
        <w:t xml:space="preserve"> </w:t>
      </w:r>
      <w:r w:rsidR="009E6B0F" w:rsidRPr="00B01398">
        <w:rPr>
          <w:rFonts w:ascii="Arial" w:hAnsi="Arial" w:cs="Arial"/>
          <w:sz w:val="24"/>
          <w:shd w:val="clear" w:color="auto" w:fill="FFFFFF"/>
        </w:rPr>
        <w:t xml:space="preserve">This </w:t>
      </w:r>
      <w:r w:rsidR="009E6B0F" w:rsidRPr="00B01398">
        <w:rPr>
          <w:rFonts w:ascii="Arial" w:hAnsi="Arial" w:cs="Arial"/>
          <w:bCs/>
          <w:sz w:val="24"/>
          <w:lang w:val="en-US"/>
        </w:rPr>
        <w:t>cross-sectional descriptive</w:t>
      </w:r>
      <w:r w:rsidR="009E6B0F" w:rsidRPr="00B01398">
        <w:rPr>
          <w:rFonts w:ascii="Arial" w:hAnsi="Arial" w:cs="Arial"/>
          <w:b/>
          <w:bCs/>
          <w:sz w:val="24"/>
          <w:lang w:val="en-US"/>
        </w:rPr>
        <w:t xml:space="preserve"> </w:t>
      </w:r>
      <w:r w:rsidR="009E6B0F" w:rsidRPr="00B01398">
        <w:rPr>
          <w:rFonts w:ascii="Arial" w:hAnsi="Arial" w:cs="Arial"/>
          <w:sz w:val="24"/>
          <w:shd w:val="clear" w:color="auto" w:fill="FFFFFF"/>
        </w:rPr>
        <w:t xml:space="preserve">study was conducted between July-August 2020, including couples residing in metropolitan or district regions and aged 18–35 years who had never been pregnant (n = 289). FOC among the couples and their demographic characteristics were compared in terms of readiness for pregnancy, birth, the postpartum period, baby care, breastfeeding, and readiness to provide social support in </w:t>
      </w:r>
      <w:bookmarkStart w:id="0" w:name="OLE_LINK520"/>
      <w:bookmarkStart w:id="1" w:name="OLE_LINK521"/>
      <w:r w:rsidR="009E6B0F" w:rsidRPr="00B01398">
        <w:rPr>
          <w:rFonts w:ascii="Arial" w:hAnsi="Arial" w:cs="Arial"/>
          <w:sz w:val="24"/>
          <w:shd w:val="clear" w:color="auto" w:fill="FFFFFF"/>
        </w:rPr>
        <w:t xml:space="preserve">coping </w:t>
      </w:r>
      <w:bookmarkEnd w:id="0"/>
      <w:bookmarkEnd w:id="1"/>
      <w:r w:rsidR="009E6B0F" w:rsidRPr="00B01398">
        <w:rPr>
          <w:rFonts w:ascii="Arial" w:hAnsi="Arial" w:cs="Arial"/>
          <w:sz w:val="24"/>
          <w:shd w:val="clear" w:color="auto" w:fill="FFFFFF"/>
        </w:rPr>
        <w:t>with FOC. Individual descriptive forms and the Women and Men Childbirth Fear - Prior to Pregnancy Scale (WCF-PPS/MCF-PPS) were used for evaluation.</w:t>
      </w:r>
      <w:r w:rsidR="009E6B0F" w:rsidRPr="00B01398">
        <w:rPr>
          <w:rFonts w:ascii="Arial" w:hAnsi="Arial" w:cs="Arial"/>
          <w:sz w:val="24"/>
        </w:rPr>
        <w:t xml:space="preserve"> </w:t>
      </w:r>
      <w:r w:rsidR="009E6B0F" w:rsidRPr="00B01398">
        <w:rPr>
          <w:rFonts w:ascii="Arial" w:hAnsi="Arial" w:cs="Arial"/>
          <w:b/>
          <w:sz w:val="24"/>
        </w:rPr>
        <w:t>Results:</w:t>
      </w:r>
      <w:r w:rsidR="009E6B0F" w:rsidRPr="00B01398">
        <w:rPr>
          <w:rFonts w:ascii="Arial" w:hAnsi="Arial" w:cs="Arial"/>
          <w:sz w:val="24"/>
        </w:rPr>
        <w:t xml:space="preserve"> Overall, 65.4% of the participants </w:t>
      </w:r>
      <w:proofErr w:type="gramStart"/>
      <w:r w:rsidR="009E6B0F" w:rsidRPr="00B01398">
        <w:rPr>
          <w:rFonts w:ascii="Arial" w:hAnsi="Arial" w:cs="Arial"/>
          <w:sz w:val="24"/>
        </w:rPr>
        <w:t>was</w:t>
      </w:r>
      <w:proofErr w:type="gramEnd"/>
      <w:r w:rsidR="009E6B0F" w:rsidRPr="00B01398">
        <w:rPr>
          <w:rFonts w:ascii="Arial" w:hAnsi="Arial" w:cs="Arial"/>
          <w:sz w:val="24"/>
        </w:rPr>
        <w:t xml:space="preserve"> not planning a pregnancy in the next year. The difference between the total WCF-PPS/MCF-PPS scale scores between the women and men was not significant. There was a significant relationship between women's FOC and their place of residence. District residents had higher FOC. Conversely, we observed that the economic status, education level, and women’s age did not impact FOC. Men with good economic status had higher FOC scores. Female university graduates living in metropolitan areas were not ready for pregnancy. </w:t>
      </w:r>
      <w:r w:rsidR="009E6B0F" w:rsidRPr="00B01398">
        <w:rPr>
          <w:rFonts w:ascii="Arial" w:hAnsi="Arial" w:cs="Arial"/>
          <w:b/>
          <w:sz w:val="24"/>
        </w:rPr>
        <w:t>Conclusion:</w:t>
      </w:r>
      <w:r w:rsidR="009E6B0F" w:rsidRPr="00B01398">
        <w:rPr>
          <w:rFonts w:ascii="Arial" w:hAnsi="Arial" w:cs="Arial"/>
          <w:sz w:val="24"/>
        </w:rPr>
        <w:t xml:space="preserve"> Men and women's FOC scores were average and differed according to their place of residence and economic situation. Adding criteria for FOC to the content of pre-pregnancy and pre-conceptional counselling and providing information packages to couples can help reduce the pre-pregnancy FOC. </w:t>
      </w:r>
      <w:r w:rsidR="009E6B0F" w:rsidRPr="00B01398">
        <w:rPr>
          <w:rFonts w:ascii="Arial" w:hAnsi="Arial" w:cs="Arial"/>
          <w:b/>
          <w:bCs/>
          <w:sz w:val="24"/>
        </w:rPr>
        <w:t>Keywords</w:t>
      </w:r>
      <w:r w:rsidR="009E6B0F" w:rsidRPr="00B01398">
        <w:rPr>
          <w:rFonts w:ascii="Arial" w:hAnsi="Arial" w:cs="Arial"/>
          <w:sz w:val="24"/>
        </w:rPr>
        <w:t>: FOC, childbirth, couples, fear, demographic</w:t>
      </w:r>
    </w:p>
    <w:p w14:paraId="7B479DA2" w14:textId="77777777" w:rsidR="00032554" w:rsidRPr="00B01398" w:rsidRDefault="00705081" w:rsidP="00B01398">
      <w:pPr>
        <w:pStyle w:val="Heading3"/>
        <w:spacing w:before="147"/>
        <w:ind w:left="0"/>
        <w:jc w:val="both"/>
        <w:rPr>
          <w:rFonts w:eastAsia="Minion Pro"/>
          <w:bCs w:val="0"/>
          <w:sz w:val="24"/>
          <w:szCs w:val="24"/>
        </w:rPr>
      </w:pPr>
      <w:r w:rsidRPr="00B01398">
        <w:rPr>
          <w:color w:val="BF5A14"/>
          <w:sz w:val="24"/>
          <w:szCs w:val="24"/>
        </w:rPr>
        <w:br/>
      </w:r>
    </w:p>
    <w:p w14:paraId="0577462B" w14:textId="77777777" w:rsidR="00032554" w:rsidRPr="00B01398" w:rsidRDefault="00032554" w:rsidP="00B01398">
      <w:pPr>
        <w:pStyle w:val="Heading3"/>
        <w:spacing w:before="74"/>
        <w:jc w:val="both"/>
        <w:rPr>
          <w:sz w:val="24"/>
          <w:szCs w:val="24"/>
        </w:rPr>
      </w:pPr>
      <w:r w:rsidRPr="00B01398">
        <w:rPr>
          <w:b w:val="0"/>
          <w:sz w:val="24"/>
          <w:szCs w:val="24"/>
        </w:rPr>
        <w:br w:type="column"/>
      </w:r>
    </w:p>
    <w:p w14:paraId="4BCB8BE7" w14:textId="77777777" w:rsidR="00032554" w:rsidRPr="00B01398" w:rsidRDefault="00032554" w:rsidP="00B01398">
      <w:pPr>
        <w:tabs>
          <w:tab w:val="left" w:pos="384"/>
        </w:tabs>
        <w:ind w:right="117"/>
        <w:jc w:val="both"/>
        <w:rPr>
          <w:rFonts w:ascii="Arial" w:hAnsi="Arial" w:cs="Arial"/>
          <w:sz w:val="24"/>
          <w:szCs w:val="24"/>
        </w:rPr>
      </w:pPr>
    </w:p>
    <w:p w14:paraId="5AC3042B" w14:textId="77777777" w:rsidR="00032554" w:rsidRPr="00B01398" w:rsidRDefault="00032554" w:rsidP="00B01398">
      <w:pPr>
        <w:jc w:val="both"/>
        <w:rPr>
          <w:rFonts w:ascii="Arial" w:hAnsi="Arial" w:cs="Arial"/>
          <w:sz w:val="24"/>
          <w:szCs w:val="24"/>
        </w:rPr>
        <w:sectPr w:rsidR="00032554" w:rsidRPr="00B01398" w:rsidSect="00DD1A36">
          <w:type w:val="continuous"/>
          <w:pgSz w:w="11910" w:h="16840"/>
          <w:pgMar w:top="1741" w:right="601" w:bottom="839" w:left="618" w:header="720" w:footer="720" w:gutter="0"/>
          <w:cols w:num="2" w:space="720" w:equalWidth="0">
            <w:col w:w="9869" w:space="2"/>
            <w:col w:w="820"/>
          </w:cols>
        </w:sectPr>
      </w:pPr>
      <w:r w:rsidRPr="00B01398">
        <w:rPr>
          <w:rFonts w:ascii="Arial" w:hAnsi="Arial" w:cs="Arial"/>
          <w:sz w:val="24"/>
          <w:szCs w:val="24"/>
        </w:rPr>
        <w:t xml:space="preserve">   </w:t>
      </w:r>
    </w:p>
    <w:p w14:paraId="0683CB01" w14:textId="77777777" w:rsidR="00032554" w:rsidRPr="00B01398" w:rsidRDefault="00032554" w:rsidP="00B01398">
      <w:pPr>
        <w:pStyle w:val="BodyText"/>
        <w:jc w:val="both"/>
        <w:rPr>
          <w:rFonts w:ascii="Arial" w:hAnsi="Arial" w:cs="Arial"/>
          <w:sz w:val="24"/>
          <w:szCs w:val="24"/>
        </w:rPr>
      </w:pPr>
    </w:p>
    <w:p w14:paraId="090F8FA0" w14:textId="77777777" w:rsidR="00DD1A36" w:rsidRPr="00B01398" w:rsidRDefault="00032554" w:rsidP="00B01398">
      <w:pPr>
        <w:pStyle w:val="BodyText"/>
        <w:ind w:left="2202"/>
        <w:jc w:val="both"/>
        <w:rPr>
          <w:rFonts w:ascii="Arial" w:hAnsi="Arial" w:cs="Arial"/>
          <w:sz w:val="24"/>
          <w:szCs w:val="24"/>
        </w:rPr>
      </w:pPr>
      <w:r w:rsidRPr="00B01398">
        <w:rPr>
          <w:rFonts w:ascii="Arial" w:hAnsi="Arial" w:cs="Arial"/>
          <w:noProof/>
          <w:sz w:val="24"/>
          <w:szCs w:val="24"/>
        </w:rPr>
        <mc:AlternateContent>
          <mc:Choice Requires="wpg">
            <w:drawing>
              <wp:inline distT="0" distB="0" distL="0" distR="0" wp14:anchorId="7DBC5838" wp14:editId="3D91457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sidRPr="00B01398">
        <w:rPr>
          <w:rFonts w:ascii="Arial" w:hAnsi="Arial" w:cs="Arial"/>
          <w:noProof/>
          <w:sz w:val="24"/>
          <w:szCs w:val="24"/>
        </w:rPr>
        <w:t xml:space="preserve">           </w:t>
      </w:r>
    </w:p>
    <w:p w14:paraId="3505B1AF" w14:textId="77777777" w:rsidR="00DD1A36" w:rsidRPr="00B01398" w:rsidRDefault="00705081" w:rsidP="00B01398">
      <w:pPr>
        <w:spacing w:before="92"/>
        <w:ind w:right="4234"/>
        <w:jc w:val="both"/>
        <w:rPr>
          <w:rFonts w:ascii="Arial" w:hAnsi="Arial" w:cs="Arial"/>
          <w:noProof/>
          <w:sz w:val="24"/>
          <w:szCs w:val="24"/>
        </w:rPr>
      </w:pPr>
      <w:r w:rsidRPr="00B01398">
        <w:rPr>
          <w:rFonts w:ascii="Arial" w:hAnsi="Arial" w:cs="Arial"/>
          <w:noProof/>
          <w:sz w:val="24"/>
          <w:szCs w:val="24"/>
        </w:rPr>
        <w:br/>
      </w:r>
      <w:r w:rsidRPr="00B01398">
        <w:rPr>
          <w:rFonts w:ascii="Arial" w:hAnsi="Arial" w:cs="Arial"/>
          <w:noProof/>
          <w:sz w:val="24"/>
          <w:szCs w:val="24"/>
        </w:rPr>
        <w:br/>
      </w:r>
    </w:p>
    <w:p w14:paraId="367E6822" w14:textId="4BCAD3B0" w:rsidR="00032554" w:rsidRPr="00B01398" w:rsidRDefault="00032554" w:rsidP="00B01398">
      <w:pPr>
        <w:spacing w:before="92"/>
        <w:ind w:right="798"/>
        <w:rPr>
          <w:rFonts w:ascii="Arial" w:hAnsi="Arial" w:cs="Arial"/>
          <w:color w:val="BF5A14"/>
          <w:sz w:val="24"/>
          <w:szCs w:val="24"/>
        </w:rPr>
      </w:pPr>
      <w:r w:rsidRPr="00B01398">
        <w:rPr>
          <w:rFonts w:ascii="Arial" w:hAnsi="Arial" w:cs="Arial"/>
          <w:noProof/>
          <w:sz w:val="24"/>
          <w:szCs w:val="24"/>
        </w:rPr>
        <w:t xml:space="preserve">  </w:t>
      </w:r>
      <w:r w:rsidR="004351F7" w:rsidRPr="00B01398">
        <w:rPr>
          <w:rFonts w:ascii="Arial" w:hAnsi="Arial" w:cs="Arial"/>
          <w:noProof/>
          <w:sz w:val="24"/>
          <w:szCs w:val="24"/>
        </w:rPr>
        <w:t xml:space="preserve"> </w:t>
      </w:r>
      <w:r w:rsidR="0040161F">
        <w:rPr>
          <w:rFonts w:ascii="Arial" w:hAnsi="Arial" w:cs="Arial"/>
          <w:noProof/>
          <w:sz w:val="24"/>
          <w:szCs w:val="24"/>
        </w:rPr>
        <w:drawing>
          <wp:inline distT="0" distB="0" distL="0" distR="0" wp14:anchorId="7FC772EC" wp14:editId="76596AF2">
            <wp:extent cx="1272752" cy="15564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3113" cy="1556927"/>
                    </a:xfrm>
                    <a:prstGeom prst="rect">
                      <a:avLst/>
                    </a:prstGeom>
                    <a:noFill/>
                    <a:ln>
                      <a:noFill/>
                    </a:ln>
                  </pic:spPr>
                </pic:pic>
              </a:graphicData>
            </a:graphic>
          </wp:inline>
        </w:drawing>
      </w:r>
      <w:bookmarkStart w:id="2" w:name="_GoBack"/>
      <w:bookmarkEnd w:id="2"/>
      <w:r w:rsidR="003B621A" w:rsidRPr="00B01398">
        <w:rPr>
          <w:rFonts w:ascii="Arial" w:hAnsi="Arial" w:cs="Arial"/>
          <w:noProof/>
          <w:sz w:val="24"/>
          <w:szCs w:val="24"/>
        </w:rPr>
        <w:br/>
      </w:r>
      <w:r w:rsidR="00DD1A36" w:rsidRPr="00B01398">
        <w:rPr>
          <w:rFonts w:ascii="Arial" w:hAnsi="Arial" w:cs="Arial"/>
          <w:noProof/>
          <w:sz w:val="24"/>
          <w:szCs w:val="24"/>
        </w:rPr>
        <w:br/>
      </w:r>
      <w:r w:rsidRPr="00B01398">
        <w:rPr>
          <w:rFonts w:ascii="Arial" w:hAnsi="Arial" w:cs="Arial"/>
          <w:b/>
          <w:color w:val="E36C0A" w:themeColor="accent6" w:themeShade="BF"/>
          <w:sz w:val="24"/>
          <w:szCs w:val="24"/>
        </w:rPr>
        <w:t xml:space="preserve">Biography </w:t>
      </w:r>
      <w:r w:rsidR="00705081" w:rsidRPr="00B01398">
        <w:rPr>
          <w:rFonts w:ascii="Arial" w:hAnsi="Arial" w:cs="Arial"/>
          <w:b/>
          <w:color w:val="E36C0A" w:themeColor="accent6" w:themeShade="BF"/>
          <w:sz w:val="24"/>
          <w:szCs w:val="24"/>
        </w:rPr>
        <w:br/>
      </w:r>
    </w:p>
    <w:p w14:paraId="4BA71CD7" w14:textId="1418E285" w:rsidR="00032554" w:rsidRPr="00B01398" w:rsidRDefault="00B01398" w:rsidP="00B01398">
      <w:pPr>
        <w:pStyle w:val="BodyText"/>
        <w:spacing w:before="7"/>
        <w:jc w:val="both"/>
        <w:rPr>
          <w:rFonts w:ascii="Arial" w:hAnsi="Arial" w:cs="Arial"/>
          <w:sz w:val="24"/>
          <w:szCs w:val="24"/>
        </w:rPr>
      </w:pPr>
      <w:r w:rsidRPr="00B01398">
        <w:rPr>
          <w:rFonts w:ascii="Arial" w:hAnsi="Arial" w:cs="Arial"/>
          <w:sz w:val="24"/>
          <w:szCs w:val="24"/>
        </w:rPr>
        <w:t xml:space="preserve">Hülya Tosun works in the field of Women's Health Nursing. After working in hospitals and family health centers for 24 years, she started to work as an Academician at Beykent University in 2019. She still teaches at Kütahya University of Health Sciences on issues related to Women's Health. His views on nursing care can be expressed as follows; Protecting women's health also means protecting child and community health. Dealing with </w:t>
      </w:r>
      <w:r w:rsidRPr="00B01398">
        <w:rPr>
          <w:rFonts w:ascii="Arial" w:hAnsi="Arial" w:cs="Arial"/>
          <w:sz w:val="24"/>
          <w:szCs w:val="24"/>
        </w:rPr>
        <w:lastRenderedPageBreak/>
        <w:t>the physical, psychological, mental and even spiritual life of the woman in her entire life period means a holistic nursing approach and nurses should be able to display multi-methodological approaches by making all care models a framework.</w:t>
      </w:r>
    </w:p>
    <w:p w14:paraId="7A4F6CCE" w14:textId="77777777" w:rsidR="00B01398" w:rsidRPr="00B01398" w:rsidRDefault="00B01398" w:rsidP="00B01398">
      <w:pPr>
        <w:pStyle w:val="BodyText"/>
        <w:spacing w:before="7"/>
        <w:jc w:val="both"/>
        <w:rPr>
          <w:rFonts w:ascii="Arial" w:hAnsi="Arial" w:cs="Arial"/>
          <w:sz w:val="24"/>
          <w:szCs w:val="24"/>
        </w:rPr>
      </w:pPr>
    </w:p>
    <w:p w14:paraId="650A328E" w14:textId="19B6CD67" w:rsidR="00711700" w:rsidRPr="00B01398" w:rsidRDefault="00711700" w:rsidP="00B01398">
      <w:pPr>
        <w:jc w:val="both"/>
        <w:rPr>
          <w:rFonts w:ascii="Arial" w:hAnsi="Arial" w:cs="Arial"/>
          <w:b/>
          <w:sz w:val="24"/>
          <w:szCs w:val="24"/>
        </w:rPr>
      </w:pPr>
      <w:r w:rsidRPr="00B01398">
        <w:rPr>
          <w:rFonts w:ascii="Arial" w:hAnsi="Arial" w:cs="Arial"/>
          <w:b/>
          <w:sz w:val="24"/>
          <w:szCs w:val="24"/>
        </w:rPr>
        <w:t>Name:</w:t>
      </w:r>
      <w:r w:rsidR="00B01398" w:rsidRPr="00B01398">
        <w:rPr>
          <w:rFonts w:ascii="Arial" w:hAnsi="Arial" w:cs="Arial"/>
          <w:b/>
          <w:sz w:val="24"/>
          <w:szCs w:val="24"/>
        </w:rPr>
        <w:t xml:space="preserve"> Hülya Tosun </w:t>
      </w:r>
    </w:p>
    <w:p w14:paraId="5342523E" w14:textId="20980025" w:rsidR="00711700" w:rsidRPr="00B01398" w:rsidRDefault="00711700" w:rsidP="00B01398">
      <w:pPr>
        <w:jc w:val="both"/>
        <w:rPr>
          <w:rFonts w:ascii="Arial" w:hAnsi="Arial" w:cs="Arial"/>
          <w:b/>
          <w:sz w:val="24"/>
          <w:szCs w:val="24"/>
        </w:rPr>
      </w:pPr>
      <w:r w:rsidRPr="00B01398">
        <w:rPr>
          <w:rFonts w:ascii="Arial" w:hAnsi="Arial" w:cs="Arial"/>
          <w:b/>
          <w:sz w:val="24"/>
          <w:szCs w:val="24"/>
        </w:rPr>
        <w:t>Affiliation:</w:t>
      </w:r>
      <w:r w:rsidR="00B01398" w:rsidRPr="00B01398">
        <w:rPr>
          <w:rFonts w:ascii="Arial" w:hAnsi="Arial" w:cs="Arial"/>
          <w:b/>
          <w:sz w:val="24"/>
          <w:szCs w:val="24"/>
        </w:rPr>
        <w:t xml:space="preserve"> </w:t>
      </w:r>
      <w:r w:rsidR="00B01398" w:rsidRPr="00B01398">
        <w:rPr>
          <w:rFonts w:ascii="Arial" w:hAnsi="Arial" w:cs="Arial"/>
          <w:sz w:val="24"/>
          <w:szCs w:val="24"/>
        </w:rPr>
        <w:t>Kütahya University of Health Sciences</w:t>
      </w:r>
    </w:p>
    <w:p w14:paraId="3259FA81" w14:textId="77C9731B" w:rsidR="00711700" w:rsidRPr="00B01398" w:rsidRDefault="00711700" w:rsidP="00B01398">
      <w:pPr>
        <w:jc w:val="both"/>
        <w:rPr>
          <w:rFonts w:ascii="Arial" w:hAnsi="Arial" w:cs="Arial"/>
          <w:b/>
          <w:sz w:val="24"/>
          <w:szCs w:val="24"/>
        </w:rPr>
      </w:pPr>
      <w:r w:rsidRPr="00B01398">
        <w:rPr>
          <w:rFonts w:ascii="Arial" w:hAnsi="Arial" w:cs="Arial"/>
          <w:b/>
          <w:sz w:val="24"/>
          <w:szCs w:val="24"/>
        </w:rPr>
        <w:t>University:</w:t>
      </w:r>
      <w:r w:rsidR="00B01398" w:rsidRPr="00B01398">
        <w:rPr>
          <w:rFonts w:ascii="Arial" w:hAnsi="Arial" w:cs="Arial"/>
          <w:b/>
          <w:sz w:val="24"/>
          <w:szCs w:val="24"/>
        </w:rPr>
        <w:t xml:space="preserve"> </w:t>
      </w:r>
      <w:r w:rsidR="00B01398" w:rsidRPr="00B01398">
        <w:rPr>
          <w:rFonts w:ascii="Arial" w:hAnsi="Arial" w:cs="Arial"/>
          <w:sz w:val="24"/>
          <w:szCs w:val="24"/>
        </w:rPr>
        <w:t>Kütahya University of Health Sciences</w:t>
      </w:r>
    </w:p>
    <w:p w14:paraId="40EBE282" w14:textId="0651CAC6" w:rsidR="00711700" w:rsidRPr="00B01398" w:rsidRDefault="00711700" w:rsidP="00B01398">
      <w:pPr>
        <w:jc w:val="both"/>
        <w:rPr>
          <w:rFonts w:ascii="Arial" w:hAnsi="Arial" w:cs="Arial"/>
          <w:b/>
          <w:sz w:val="24"/>
          <w:szCs w:val="24"/>
        </w:rPr>
      </w:pPr>
      <w:r w:rsidRPr="00B01398">
        <w:rPr>
          <w:rFonts w:ascii="Arial" w:hAnsi="Arial" w:cs="Arial"/>
          <w:b/>
          <w:sz w:val="24"/>
          <w:szCs w:val="24"/>
        </w:rPr>
        <w:t>Country:</w:t>
      </w:r>
      <w:r w:rsidR="00B01398" w:rsidRPr="00B01398">
        <w:rPr>
          <w:rFonts w:ascii="Arial" w:hAnsi="Arial" w:cs="Arial"/>
          <w:b/>
          <w:sz w:val="24"/>
          <w:szCs w:val="24"/>
        </w:rPr>
        <w:t xml:space="preserve"> Turkey</w:t>
      </w:r>
    </w:p>
    <w:p w14:paraId="345D5F2F" w14:textId="45C038CA" w:rsidR="00711700" w:rsidRPr="00B01398" w:rsidRDefault="00711700" w:rsidP="00B01398">
      <w:pPr>
        <w:jc w:val="both"/>
        <w:rPr>
          <w:rFonts w:ascii="Arial" w:hAnsi="Arial" w:cs="Arial"/>
          <w:b/>
          <w:sz w:val="24"/>
          <w:szCs w:val="24"/>
        </w:rPr>
        <w:sectPr w:rsidR="00711700" w:rsidRPr="00B01398" w:rsidSect="00DD1A36">
          <w:type w:val="continuous"/>
          <w:pgSz w:w="11910" w:h="16840"/>
          <w:pgMar w:top="1740" w:right="1420" w:bottom="840" w:left="620" w:header="720" w:footer="720" w:gutter="0"/>
          <w:cols w:space="720"/>
        </w:sectPr>
      </w:pPr>
      <w:r w:rsidRPr="00B01398">
        <w:rPr>
          <w:rFonts w:ascii="Arial" w:hAnsi="Arial" w:cs="Arial"/>
          <w:b/>
          <w:sz w:val="24"/>
          <w:szCs w:val="24"/>
        </w:rPr>
        <w:t>Email</w:t>
      </w:r>
      <w:proofErr w:type="gramStart"/>
      <w:r w:rsidRPr="00B01398">
        <w:rPr>
          <w:rFonts w:ascii="Arial" w:hAnsi="Arial" w:cs="Arial"/>
          <w:b/>
          <w:sz w:val="24"/>
          <w:szCs w:val="24"/>
        </w:rPr>
        <w:t>:</w:t>
      </w:r>
      <w:r w:rsidR="00B01398" w:rsidRPr="00B01398">
        <w:rPr>
          <w:rFonts w:ascii="Arial" w:hAnsi="Arial" w:cs="Arial"/>
          <w:b/>
          <w:sz w:val="24"/>
          <w:szCs w:val="24"/>
        </w:rPr>
        <w:t>hulyaerbaba3@hotmail.com</w:t>
      </w:r>
      <w:proofErr w:type="gramEnd"/>
    </w:p>
    <w:p w14:paraId="7D194C43" w14:textId="544A698D" w:rsidR="009E6B0F" w:rsidRPr="00B01398" w:rsidRDefault="003B621A" w:rsidP="00B01398">
      <w:pPr>
        <w:jc w:val="both"/>
        <w:rPr>
          <w:rFonts w:ascii="Arial" w:hAnsi="Arial" w:cs="Arial"/>
          <w:b/>
          <w:bCs/>
          <w:sz w:val="24"/>
          <w:szCs w:val="24"/>
        </w:rPr>
      </w:pPr>
      <w:r w:rsidRPr="00B01398">
        <w:rPr>
          <w:rFonts w:ascii="Arial" w:hAnsi="Arial" w:cs="Arial"/>
          <w:b/>
          <w:sz w:val="24"/>
          <w:szCs w:val="24"/>
        </w:rPr>
        <w:lastRenderedPageBreak/>
        <w:t>Tel:</w:t>
      </w:r>
      <w:r w:rsidR="00B01398" w:rsidRPr="00B01398">
        <w:rPr>
          <w:rFonts w:ascii="Arial" w:hAnsi="Arial" w:cs="Arial"/>
          <w:b/>
          <w:sz w:val="24"/>
          <w:szCs w:val="24"/>
        </w:rPr>
        <w:t xml:space="preserve"> +90 5417251756</w:t>
      </w:r>
    </w:p>
    <w:p w14:paraId="4E8F9D66" w14:textId="77777777" w:rsidR="009E6B0F" w:rsidRPr="00B01398" w:rsidRDefault="009E6B0F" w:rsidP="00B01398">
      <w:pPr>
        <w:jc w:val="both"/>
        <w:rPr>
          <w:rFonts w:ascii="Arial" w:hAnsi="Arial" w:cs="Arial"/>
          <w:b/>
          <w:bCs/>
          <w:sz w:val="24"/>
          <w:szCs w:val="24"/>
        </w:rPr>
      </w:pPr>
    </w:p>
    <w:p w14:paraId="76964405" w14:textId="77777777" w:rsidR="009E6B0F" w:rsidRPr="00B01398" w:rsidRDefault="009E6B0F" w:rsidP="00B01398">
      <w:pPr>
        <w:jc w:val="both"/>
        <w:rPr>
          <w:rFonts w:ascii="Arial" w:hAnsi="Arial" w:cs="Arial"/>
          <w:b/>
          <w:color w:val="E36C0A" w:themeColor="accent6" w:themeShade="BF"/>
          <w:sz w:val="24"/>
          <w:szCs w:val="24"/>
        </w:rPr>
      </w:pPr>
    </w:p>
    <w:sectPr w:rsidR="009E6B0F" w:rsidRPr="00B01398" w:rsidSect="00B01398">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A4ACE2" w14:textId="77777777" w:rsidR="00B01398" w:rsidRDefault="00B01398">
      <w:r>
        <w:separator/>
      </w:r>
    </w:p>
  </w:endnote>
  <w:endnote w:type="continuationSeparator" w:id="0">
    <w:p w14:paraId="6C875C2F" w14:textId="77777777" w:rsidR="00B01398" w:rsidRDefault="00B01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38A2BB" w14:textId="77777777" w:rsidR="00B01398" w:rsidRDefault="00B01398">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4CFE0948" wp14:editId="48B6FB6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26FF1" w14:textId="77777777" w:rsidR="00B01398" w:rsidRPr="005B3A56" w:rsidRDefault="00B0139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DD2140" w14:textId="77777777" w:rsidR="00B01398" w:rsidRPr="005B3A56" w:rsidRDefault="00B01398">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1A926FF1" w14:textId="77777777" w:rsidR="00B01398" w:rsidRPr="005B3A56" w:rsidRDefault="00B0139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DD2140" w14:textId="77777777" w:rsidR="00B01398" w:rsidRPr="005B3A56" w:rsidRDefault="00B01398">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2ED8707F" wp14:editId="4060813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AB37D" w14:textId="77777777" w:rsidR="00B01398" w:rsidRPr="005B3A56" w:rsidRDefault="00B0139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64B01C" w14:textId="77777777" w:rsidR="00B01398" w:rsidRPr="005B3A56" w:rsidRDefault="00B0139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491AB37D" w14:textId="77777777" w:rsidR="00B01398" w:rsidRPr="005B3A56" w:rsidRDefault="00B0139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64B01C" w14:textId="77777777" w:rsidR="00B01398" w:rsidRPr="005B3A56" w:rsidRDefault="00B0139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51491276" wp14:editId="7B5614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21827" w14:textId="77777777" w:rsidR="00B01398" w:rsidRPr="005B3A56" w:rsidRDefault="00B0139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4F54E95" w14:textId="77777777" w:rsidR="00B01398" w:rsidRPr="005B3A56" w:rsidRDefault="00B0139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6D21827" w14:textId="77777777" w:rsidR="00B01398" w:rsidRPr="005B3A56" w:rsidRDefault="00B0139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4F54E95" w14:textId="77777777" w:rsidR="00B01398" w:rsidRPr="005B3A56" w:rsidRDefault="00B0139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2B55C5" w14:textId="77777777" w:rsidR="00B01398" w:rsidRDefault="00B01398">
      <w:r>
        <w:separator/>
      </w:r>
    </w:p>
  </w:footnote>
  <w:footnote w:type="continuationSeparator" w:id="0">
    <w:p w14:paraId="7BA5CACC" w14:textId="77777777" w:rsidR="00B01398" w:rsidRDefault="00B0139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CD099D" w14:textId="77777777" w:rsidR="00B01398" w:rsidRDefault="00B01398">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319F265E" wp14:editId="418FAC2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633811" w14:textId="77777777" w:rsidR="00B01398" w:rsidRPr="005B3A56" w:rsidRDefault="00B01398">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30633811" w14:textId="77777777" w:rsidR="00B01398" w:rsidRPr="005B3A56" w:rsidRDefault="00B01398">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3FCC435D" wp14:editId="1A410F8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82668" w14:textId="77777777" w:rsidR="00B01398" w:rsidRPr="005B3A56" w:rsidRDefault="00B0139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8964710" w14:textId="77777777" w:rsidR="00B01398" w:rsidRPr="005B3A56" w:rsidRDefault="00B0139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3A682668" w14:textId="77777777" w:rsidR="00B01398" w:rsidRPr="005B3A56" w:rsidRDefault="00B0139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8964710" w14:textId="77777777" w:rsidR="00B01398" w:rsidRPr="005B3A56" w:rsidRDefault="00B0139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554"/>
    <w:rsid w:val="000066D5"/>
    <w:rsid w:val="00032554"/>
    <w:rsid w:val="0008550C"/>
    <w:rsid w:val="003B621A"/>
    <w:rsid w:val="003E0C88"/>
    <w:rsid w:val="0040161F"/>
    <w:rsid w:val="00430533"/>
    <w:rsid w:val="004351F7"/>
    <w:rsid w:val="004917DE"/>
    <w:rsid w:val="004A12F9"/>
    <w:rsid w:val="00501B5C"/>
    <w:rsid w:val="0053586C"/>
    <w:rsid w:val="00705081"/>
    <w:rsid w:val="00711700"/>
    <w:rsid w:val="00737737"/>
    <w:rsid w:val="0090222C"/>
    <w:rsid w:val="009E6B0F"/>
    <w:rsid w:val="00B01398"/>
    <w:rsid w:val="00DB0F77"/>
    <w:rsid w:val="00DD1A36"/>
    <w:rsid w:val="00DD6A45"/>
    <w:rsid w:val="00E550DB"/>
    <w:rsid w:val="00E860F5"/>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1A2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2554"/>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3255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32554"/>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32554"/>
    <w:rPr>
      <w:rFonts w:ascii="Arial" w:eastAsia="Arial" w:hAnsi="Arial" w:cs="Arial"/>
      <w:b/>
      <w:bCs/>
      <w:sz w:val="20"/>
      <w:szCs w:val="20"/>
      <w:lang w:val="en-US"/>
    </w:rPr>
  </w:style>
  <w:style w:type="paragraph" w:styleId="BodyText">
    <w:name w:val="Body Text"/>
    <w:basedOn w:val="Normal"/>
    <w:link w:val="BodyTextChar"/>
    <w:uiPriority w:val="1"/>
    <w:qFormat/>
    <w:rsid w:val="00032554"/>
    <w:rPr>
      <w:sz w:val="18"/>
      <w:szCs w:val="18"/>
    </w:rPr>
  </w:style>
  <w:style w:type="character" w:customStyle="1" w:styleId="BodyTextChar">
    <w:name w:val="Body Text Char"/>
    <w:basedOn w:val="DefaultParagraphFont"/>
    <w:link w:val="BodyText"/>
    <w:uiPriority w:val="1"/>
    <w:rsid w:val="00032554"/>
    <w:rPr>
      <w:rFonts w:ascii="Tw Cen MT" w:eastAsia="Tw Cen MT" w:hAnsi="Tw Cen MT" w:cs="Tw Cen MT"/>
      <w:sz w:val="18"/>
      <w:szCs w:val="18"/>
      <w:lang w:val="en-US"/>
    </w:rPr>
  </w:style>
  <w:style w:type="paragraph" w:styleId="ListParagraph">
    <w:name w:val="List Paragraph"/>
    <w:basedOn w:val="Normal"/>
    <w:uiPriority w:val="1"/>
    <w:qFormat/>
    <w:rsid w:val="0003255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32554"/>
    <w:rPr>
      <w:color w:val="0000FF" w:themeColor="hyperlink"/>
      <w:u w:val="single"/>
    </w:rPr>
  </w:style>
  <w:style w:type="paragraph" w:styleId="BalloonText">
    <w:name w:val="Balloon Text"/>
    <w:basedOn w:val="Normal"/>
    <w:link w:val="BalloonTextChar"/>
    <w:uiPriority w:val="99"/>
    <w:semiHidden/>
    <w:unhideWhenUsed/>
    <w:rsid w:val="00032554"/>
    <w:rPr>
      <w:rFonts w:ascii="Tahoma" w:hAnsi="Tahoma" w:cs="Tahoma"/>
      <w:sz w:val="16"/>
      <w:szCs w:val="16"/>
    </w:rPr>
  </w:style>
  <w:style w:type="character" w:customStyle="1" w:styleId="BalloonTextChar">
    <w:name w:val="Balloon Text Char"/>
    <w:basedOn w:val="DefaultParagraphFont"/>
    <w:link w:val="BalloonText"/>
    <w:uiPriority w:val="99"/>
    <w:semiHidden/>
    <w:rsid w:val="00032554"/>
    <w:rPr>
      <w:rFonts w:ascii="Tahoma" w:eastAsia="Tw Cen MT" w:hAnsi="Tahoma" w:cs="Tahoma"/>
      <w:sz w:val="16"/>
      <w:szCs w:val="16"/>
      <w:lang w:val="en-US"/>
    </w:rPr>
  </w:style>
  <w:style w:type="paragraph" w:styleId="Header">
    <w:name w:val="header"/>
    <w:basedOn w:val="Normal"/>
    <w:link w:val="HeaderChar"/>
    <w:uiPriority w:val="99"/>
    <w:unhideWhenUsed/>
    <w:rsid w:val="0053586C"/>
    <w:pPr>
      <w:tabs>
        <w:tab w:val="center" w:pos="4513"/>
        <w:tab w:val="right" w:pos="9026"/>
      </w:tabs>
    </w:pPr>
  </w:style>
  <w:style w:type="character" w:customStyle="1" w:styleId="HeaderChar">
    <w:name w:val="Header Char"/>
    <w:basedOn w:val="DefaultParagraphFont"/>
    <w:link w:val="Header"/>
    <w:uiPriority w:val="99"/>
    <w:rsid w:val="0053586C"/>
    <w:rPr>
      <w:rFonts w:ascii="Tw Cen MT" w:eastAsia="Tw Cen MT" w:hAnsi="Tw Cen MT" w:cs="Tw Cen MT"/>
      <w:lang w:val="en-US"/>
    </w:rPr>
  </w:style>
  <w:style w:type="paragraph" w:styleId="Footer">
    <w:name w:val="footer"/>
    <w:basedOn w:val="Normal"/>
    <w:link w:val="FooterChar"/>
    <w:uiPriority w:val="99"/>
    <w:unhideWhenUsed/>
    <w:rsid w:val="0053586C"/>
    <w:pPr>
      <w:tabs>
        <w:tab w:val="center" w:pos="4513"/>
        <w:tab w:val="right" w:pos="9026"/>
      </w:tabs>
    </w:pPr>
  </w:style>
  <w:style w:type="character" w:customStyle="1" w:styleId="FooterChar">
    <w:name w:val="Footer Char"/>
    <w:basedOn w:val="DefaultParagraphFont"/>
    <w:link w:val="Footer"/>
    <w:uiPriority w:val="99"/>
    <w:rsid w:val="0053586C"/>
    <w:rPr>
      <w:rFonts w:ascii="Tw Cen MT" w:eastAsia="Tw Cen MT" w:hAnsi="Tw Cen MT" w:cs="Tw Cen MT"/>
      <w:lang w:val="en-US"/>
    </w:rPr>
  </w:style>
  <w:style w:type="paragraph" w:customStyle="1" w:styleId="Abstract">
    <w:name w:val="Abstract"/>
    <w:basedOn w:val="Normal"/>
    <w:next w:val="Keywords"/>
    <w:qFormat/>
    <w:rsid w:val="009E6B0F"/>
    <w:pPr>
      <w:widowControl/>
      <w:spacing w:before="360" w:after="300" w:line="360" w:lineRule="auto"/>
      <w:ind w:left="720" w:right="567"/>
    </w:pPr>
    <w:rPr>
      <w:rFonts w:ascii="Times New Roman" w:eastAsia="Times New Roman" w:hAnsi="Times New Roman" w:cs="Times New Roman"/>
      <w:szCs w:val="24"/>
      <w:lang w:val="en-GB" w:eastAsia="en-GB"/>
    </w:rPr>
  </w:style>
  <w:style w:type="paragraph" w:customStyle="1" w:styleId="Keywords">
    <w:name w:val="Keywords"/>
    <w:basedOn w:val="Normal"/>
    <w:next w:val="Normal"/>
    <w:qFormat/>
    <w:rsid w:val="009E6B0F"/>
    <w:pPr>
      <w:widowControl/>
      <w:spacing w:before="240" w:after="240" w:line="360" w:lineRule="auto"/>
      <w:ind w:left="720" w:right="567"/>
    </w:pPr>
    <w:rPr>
      <w:rFonts w:ascii="Times New Roman" w:eastAsia="Times New Roman" w:hAnsi="Times New Roman" w:cs="Times New Roman"/>
      <w:szCs w:val="24"/>
      <w:lang w:val="en-GB"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2554"/>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3255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32554"/>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32554"/>
    <w:rPr>
      <w:rFonts w:ascii="Arial" w:eastAsia="Arial" w:hAnsi="Arial" w:cs="Arial"/>
      <w:b/>
      <w:bCs/>
      <w:sz w:val="20"/>
      <w:szCs w:val="20"/>
      <w:lang w:val="en-US"/>
    </w:rPr>
  </w:style>
  <w:style w:type="paragraph" w:styleId="BodyText">
    <w:name w:val="Body Text"/>
    <w:basedOn w:val="Normal"/>
    <w:link w:val="BodyTextChar"/>
    <w:uiPriority w:val="1"/>
    <w:qFormat/>
    <w:rsid w:val="00032554"/>
    <w:rPr>
      <w:sz w:val="18"/>
      <w:szCs w:val="18"/>
    </w:rPr>
  </w:style>
  <w:style w:type="character" w:customStyle="1" w:styleId="BodyTextChar">
    <w:name w:val="Body Text Char"/>
    <w:basedOn w:val="DefaultParagraphFont"/>
    <w:link w:val="BodyText"/>
    <w:uiPriority w:val="1"/>
    <w:rsid w:val="00032554"/>
    <w:rPr>
      <w:rFonts w:ascii="Tw Cen MT" w:eastAsia="Tw Cen MT" w:hAnsi="Tw Cen MT" w:cs="Tw Cen MT"/>
      <w:sz w:val="18"/>
      <w:szCs w:val="18"/>
      <w:lang w:val="en-US"/>
    </w:rPr>
  </w:style>
  <w:style w:type="paragraph" w:styleId="ListParagraph">
    <w:name w:val="List Paragraph"/>
    <w:basedOn w:val="Normal"/>
    <w:uiPriority w:val="1"/>
    <w:qFormat/>
    <w:rsid w:val="0003255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32554"/>
    <w:rPr>
      <w:color w:val="0000FF" w:themeColor="hyperlink"/>
      <w:u w:val="single"/>
    </w:rPr>
  </w:style>
  <w:style w:type="paragraph" w:styleId="BalloonText">
    <w:name w:val="Balloon Text"/>
    <w:basedOn w:val="Normal"/>
    <w:link w:val="BalloonTextChar"/>
    <w:uiPriority w:val="99"/>
    <w:semiHidden/>
    <w:unhideWhenUsed/>
    <w:rsid w:val="00032554"/>
    <w:rPr>
      <w:rFonts w:ascii="Tahoma" w:hAnsi="Tahoma" w:cs="Tahoma"/>
      <w:sz w:val="16"/>
      <w:szCs w:val="16"/>
    </w:rPr>
  </w:style>
  <w:style w:type="character" w:customStyle="1" w:styleId="BalloonTextChar">
    <w:name w:val="Balloon Text Char"/>
    <w:basedOn w:val="DefaultParagraphFont"/>
    <w:link w:val="BalloonText"/>
    <w:uiPriority w:val="99"/>
    <w:semiHidden/>
    <w:rsid w:val="00032554"/>
    <w:rPr>
      <w:rFonts w:ascii="Tahoma" w:eastAsia="Tw Cen MT" w:hAnsi="Tahoma" w:cs="Tahoma"/>
      <w:sz w:val="16"/>
      <w:szCs w:val="16"/>
      <w:lang w:val="en-US"/>
    </w:rPr>
  </w:style>
  <w:style w:type="paragraph" w:styleId="Header">
    <w:name w:val="header"/>
    <w:basedOn w:val="Normal"/>
    <w:link w:val="HeaderChar"/>
    <w:uiPriority w:val="99"/>
    <w:unhideWhenUsed/>
    <w:rsid w:val="0053586C"/>
    <w:pPr>
      <w:tabs>
        <w:tab w:val="center" w:pos="4513"/>
        <w:tab w:val="right" w:pos="9026"/>
      </w:tabs>
    </w:pPr>
  </w:style>
  <w:style w:type="character" w:customStyle="1" w:styleId="HeaderChar">
    <w:name w:val="Header Char"/>
    <w:basedOn w:val="DefaultParagraphFont"/>
    <w:link w:val="Header"/>
    <w:uiPriority w:val="99"/>
    <w:rsid w:val="0053586C"/>
    <w:rPr>
      <w:rFonts w:ascii="Tw Cen MT" w:eastAsia="Tw Cen MT" w:hAnsi="Tw Cen MT" w:cs="Tw Cen MT"/>
      <w:lang w:val="en-US"/>
    </w:rPr>
  </w:style>
  <w:style w:type="paragraph" w:styleId="Footer">
    <w:name w:val="footer"/>
    <w:basedOn w:val="Normal"/>
    <w:link w:val="FooterChar"/>
    <w:uiPriority w:val="99"/>
    <w:unhideWhenUsed/>
    <w:rsid w:val="0053586C"/>
    <w:pPr>
      <w:tabs>
        <w:tab w:val="center" w:pos="4513"/>
        <w:tab w:val="right" w:pos="9026"/>
      </w:tabs>
    </w:pPr>
  </w:style>
  <w:style w:type="character" w:customStyle="1" w:styleId="FooterChar">
    <w:name w:val="Footer Char"/>
    <w:basedOn w:val="DefaultParagraphFont"/>
    <w:link w:val="Footer"/>
    <w:uiPriority w:val="99"/>
    <w:rsid w:val="0053586C"/>
    <w:rPr>
      <w:rFonts w:ascii="Tw Cen MT" w:eastAsia="Tw Cen MT" w:hAnsi="Tw Cen MT" w:cs="Tw Cen MT"/>
      <w:lang w:val="en-US"/>
    </w:rPr>
  </w:style>
  <w:style w:type="paragraph" w:customStyle="1" w:styleId="Abstract">
    <w:name w:val="Abstract"/>
    <w:basedOn w:val="Normal"/>
    <w:next w:val="Keywords"/>
    <w:qFormat/>
    <w:rsid w:val="009E6B0F"/>
    <w:pPr>
      <w:widowControl/>
      <w:spacing w:before="360" w:after="300" w:line="360" w:lineRule="auto"/>
      <w:ind w:left="720" w:right="567"/>
    </w:pPr>
    <w:rPr>
      <w:rFonts w:ascii="Times New Roman" w:eastAsia="Times New Roman" w:hAnsi="Times New Roman" w:cs="Times New Roman"/>
      <w:szCs w:val="24"/>
      <w:lang w:val="en-GB" w:eastAsia="en-GB"/>
    </w:rPr>
  </w:style>
  <w:style w:type="paragraph" w:customStyle="1" w:styleId="Keywords">
    <w:name w:val="Keywords"/>
    <w:basedOn w:val="Normal"/>
    <w:next w:val="Normal"/>
    <w:qFormat/>
    <w:rsid w:val="009E6B0F"/>
    <w:pPr>
      <w:widowControl/>
      <w:spacing w:before="240" w:after="240" w:line="360" w:lineRule="auto"/>
      <w:ind w:left="720" w:right="567"/>
    </w:pPr>
    <w:rPr>
      <w:rFonts w:ascii="Times New Roman" w:eastAsia="Times New Roman" w:hAnsi="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411</Words>
  <Characters>2345</Characters>
  <Application>Microsoft Macintosh Word</Application>
  <DocSecurity>0</DocSecurity>
  <Lines>19</Lines>
  <Paragraphs>5</Paragraphs>
  <ScaleCrop>false</ScaleCrop>
  <Company>Microsoft</Company>
  <LinksUpToDate>false</LinksUpToDate>
  <CharactersWithSpaces>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Anesthesia</dc:creator>
  <cp:lastModifiedBy>hulya</cp:lastModifiedBy>
  <cp:revision>2</cp:revision>
  <dcterms:created xsi:type="dcterms:W3CDTF">2021-12-29T10:27:00Z</dcterms:created>
  <dcterms:modified xsi:type="dcterms:W3CDTF">2021-12-29T10:27:00Z</dcterms:modified>
</cp:coreProperties>
</file>