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72A5C" w14:textId="77777777" w:rsidR="00C14EA7" w:rsidRPr="00C14EA7" w:rsidRDefault="00C14EA7" w:rsidP="00C14EA7">
      <w:pPr>
        <w:pStyle w:val="1"/>
        <w:spacing w:before="170"/>
        <w:ind w:left="0"/>
        <w:rPr>
          <w:color w:val="337AB7"/>
        </w:rPr>
      </w:pPr>
      <w:r w:rsidRPr="00C14EA7">
        <w:rPr>
          <w:color w:val="337AB7"/>
        </w:rPr>
        <w:t>Relationship between mothers' attachment styles and babies' feeling scores</w:t>
      </w:r>
    </w:p>
    <w:p w14:paraId="6DF0E9C1" w14:textId="77777777" w:rsidR="00C14EA7" w:rsidRPr="00C14EA7" w:rsidRDefault="00C14EA7" w:rsidP="00C14EA7">
      <w:pPr>
        <w:pStyle w:val="1"/>
        <w:spacing w:before="170"/>
        <w:ind w:left="0"/>
        <w:rPr>
          <w:color w:val="337AB7"/>
        </w:rPr>
      </w:pPr>
    </w:p>
    <w:p w14:paraId="742E4735" w14:textId="5FA8F7B8" w:rsidR="00FC59F7" w:rsidRPr="00D508A2" w:rsidRDefault="00FC59F7" w:rsidP="00F2591E">
      <w:pPr>
        <w:pStyle w:val="a3"/>
        <w:spacing w:before="73" w:line="198" w:lineRule="exact"/>
        <w:ind w:leftChars="50" w:left="110" w:right="5987"/>
        <w:rPr>
          <w:rFonts w:ascii="Arial" w:eastAsiaTheme="minorEastAsia" w:hAnsi="Arial" w:cs="Arial" w:hint="eastAsia"/>
          <w:lang w:eastAsia="ja-JP"/>
        </w:rPr>
      </w:pPr>
      <w:r w:rsidRPr="00D508A2">
        <w:rPr>
          <w:rFonts w:ascii="Arial" w:eastAsiaTheme="minorEastAsia" w:hAnsi="Arial" w:cs="Arial"/>
          <w:lang w:eastAsia="ja-JP"/>
        </w:rPr>
        <w:t>Michiko</w:t>
      </w:r>
      <w:r w:rsidR="00D508A2">
        <w:rPr>
          <w:rFonts w:ascii="Arial" w:eastAsiaTheme="minorEastAsia" w:hAnsi="Arial" w:cs="Arial" w:hint="eastAsia"/>
          <w:lang w:eastAsia="ja-JP"/>
        </w:rPr>
        <w:t xml:space="preserve"> </w:t>
      </w:r>
      <w:proofErr w:type="spellStart"/>
      <w:r w:rsidRPr="00D508A2">
        <w:rPr>
          <w:rFonts w:ascii="Arial" w:eastAsiaTheme="minorEastAsia" w:hAnsi="Arial" w:cs="Arial"/>
          <w:lang w:eastAsia="ja-JP"/>
        </w:rPr>
        <w:t>O</w:t>
      </w:r>
      <w:r w:rsidR="00D508A2">
        <w:rPr>
          <w:rFonts w:ascii="Arial" w:eastAsiaTheme="minorEastAsia" w:hAnsi="Arial" w:cs="Arial"/>
          <w:lang w:eastAsia="ja-JP"/>
        </w:rPr>
        <w:t>yamada</w:t>
      </w:r>
      <w:proofErr w:type="spellEnd"/>
      <w:r w:rsidR="00D508A2">
        <w:rPr>
          <w:rFonts w:ascii="Arial" w:eastAsiaTheme="minorEastAsia" w:hAnsi="Arial" w:cs="Arial"/>
          <w:lang w:eastAsia="ja-JP"/>
        </w:rPr>
        <w:t xml:space="preserve">, </w:t>
      </w:r>
      <w:r w:rsidR="00F2591E">
        <w:rPr>
          <w:rFonts w:ascii="Arial" w:eastAsiaTheme="minorEastAsia" w:hAnsi="Arial" w:cs="Arial"/>
          <w:lang w:eastAsia="ja-JP"/>
        </w:rPr>
        <w:t xml:space="preserve">Keiko Hattori, </w:t>
      </w:r>
      <w:proofErr w:type="spellStart"/>
      <w:r w:rsidR="00F2591E">
        <w:rPr>
          <w:rFonts w:ascii="Arial" w:eastAsiaTheme="minorEastAsia" w:hAnsi="Arial" w:cs="Arial"/>
          <w:lang w:eastAsia="ja-JP"/>
        </w:rPr>
        <w:t>Kumi</w:t>
      </w:r>
      <w:proofErr w:type="spellEnd"/>
      <w:r w:rsidR="00F2591E">
        <w:rPr>
          <w:rFonts w:ascii="Arial" w:eastAsiaTheme="minorEastAsia" w:hAnsi="Arial" w:cs="Arial"/>
          <w:lang w:eastAsia="ja-JP"/>
        </w:rPr>
        <w:t xml:space="preserve"> </w:t>
      </w:r>
      <w:proofErr w:type="spellStart"/>
      <w:r w:rsidR="00F2591E">
        <w:rPr>
          <w:rFonts w:ascii="Arial" w:eastAsiaTheme="minorEastAsia" w:hAnsi="Arial" w:cs="Arial"/>
          <w:lang w:eastAsia="ja-JP"/>
        </w:rPr>
        <w:t>Suto</w:t>
      </w:r>
      <w:proofErr w:type="spellEnd"/>
      <w:r w:rsidR="00F2591E">
        <w:rPr>
          <w:rFonts w:ascii="Arial" w:eastAsiaTheme="minorEastAsia" w:hAnsi="Arial" w:cs="Arial"/>
          <w:lang w:eastAsia="ja-JP"/>
        </w:rPr>
        <w:t xml:space="preserve">,            </w:t>
      </w:r>
      <w:r w:rsidR="00D508A2">
        <w:rPr>
          <w:rFonts w:ascii="Arial" w:eastAsiaTheme="minorEastAsia" w:hAnsi="Arial" w:cs="Arial"/>
          <w:lang w:eastAsia="ja-JP"/>
        </w:rPr>
        <w:t>Naoko Inou</w:t>
      </w:r>
      <w:r w:rsidR="00F2591E">
        <w:rPr>
          <w:rFonts w:ascii="Arial" w:eastAsiaTheme="minorEastAsia" w:hAnsi="Arial" w:cs="Arial"/>
          <w:lang w:eastAsia="ja-JP"/>
        </w:rPr>
        <w:t>e</w:t>
      </w:r>
    </w:p>
    <w:p w14:paraId="3E2F7AE4" w14:textId="22BE28C1" w:rsidR="005973B9" w:rsidRPr="00D508A2" w:rsidRDefault="00FC59F7" w:rsidP="005973B9">
      <w:pPr>
        <w:pStyle w:val="a3"/>
        <w:spacing w:before="73" w:line="198" w:lineRule="exact"/>
        <w:ind w:left="100" w:right="5987"/>
        <w:rPr>
          <w:rFonts w:ascii="Arial" w:hAnsi="Arial" w:cs="Arial"/>
        </w:rPr>
      </w:pPr>
      <w:r w:rsidRPr="00D508A2">
        <w:rPr>
          <w:rFonts w:ascii="Arial" w:eastAsiaTheme="minorEastAsia" w:hAnsi="Arial" w:cs="Arial"/>
          <w:lang w:eastAsia="ja-JP"/>
        </w:rPr>
        <w:t>Nihon Institute of Medical Science</w:t>
      </w:r>
      <w:r w:rsidRPr="00D508A2">
        <w:rPr>
          <w:rFonts w:ascii="Arial" w:eastAsiaTheme="minorEastAsia" w:hAnsi="Arial" w:cs="Arial"/>
          <w:lang w:eastAsia="ja-JP"/>
        </w:rPr>
        <w:t>、</w:t>
      </w:r>
      <w:r w:rsidRPr="00D508A2">
        <w:rPr>
          <w:rFonts w:ascii="Arial" w:eastAsiaTheme="minorEastAsia" w:hAnsi="Arial" w:cs="Arial"/>
          <w:lang w:eastAsia="ja-JP"/>
        </w:rPr>
        <w:t>Japan</w:t>
      </w:r>
    </w:p>
    <w:p w14:paraId="3E8A4AFB" w14:textId="77777777" w:rsidR="00AE3E37" w:rsidRDefault="00AE3E37">
      <w:pPr>
        <w:pStyle w:val="a3"/>
        <w:rPr>
          <w:rFonts w:ascii="Arial"/>
          <w:sz w:val="20"/>
        </w:rPr>
      </w:pPr>
    </w:p>
    <w:p w14:paraId="601B513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306A550" w14:textId="77777777" w:rsidR="00AE3E37" w:rsidRDefault="00A9710C">
      <w:pPr>
        <w:pStyle w:val="3"/>
        <w:spacing w:before="147"/>
        <w:jc w:val="both"/>
      </w:pPr>
      <w:r>
        <w:rPr>
          <w:color w:val="BF5A14"/>
        </w:rPr>
        <w:t>Abstract</w:t>
      </w:r>
      <w:r w:rsidR="00404E5B">
        <w:rPr>
          <w:color w:val="BF5A14"/>
        </w:rPr>
        <w:t xml:space="preserve"> (300 word limit)</w:t>
      </w:r>
    </w:p>
    <w:p w14:paraId="1FDC5282" w14:textId="2D6029C5" w:rsidR="00C14EA7" w:rsidRPr="00C14EA7" w:rsidRDefault="00C14EA7" w:rsidP="00C14EA7">
      <w:pPr>
        <w:pStyle w:val="3"/>
        <w:spacing w:before="74"/>
        <w:rPr>
          <w:b w:val="0"/>
        </w:rPr>
      </w:pPr>
      <w:bookmarkStart w:id="0" w:name="_Hlk79152735"/>
    </w:p>
    <w:bookmarkEnd w:id="0"/>
    <w:p w14:paraId="57B24EDA" w14:textId="77777777" w:rsidR="00C90C77" w:rsidRDefault="00C90C77" w:rsidP="00C14EA7">
      <w:pPr>
        <w:pStyle w:val="3"/>
        <w:spacing w:before="74"/>
        <w:ind w:firstLineChars="100" w:firstLine="200"/>
        <w:rPr>
          <w:b w:val="0"/>
        </w:rPr>
        <w:sectPr w:rsidR="00C90C77" w:rsidSect="00C90C77">
          <w:type w:val="continuous"/>
          <w:pgSz w:w="11910" w:h="16840"/>
          <w:pgMar w:top="1740" w:right="600" w:bottom="840" w:left="620" w:header="720" w:footer="720" w:gutter="0"/>
          <w:cols w:num="2" w:space="720"/>
        </w:sectPr>
      </w:pPr>
    </w:p>
    <w:p w14:paraId="6255FA46" w14:textId="74400951" w:rsidR="00C14EA7" w:rsidRPr="00C14EA7" w:rsidRDefault="00C14EA7" w:rsidP="00C14EA7">
      <w:pPr>
        <w:pStyle w:val="3"/>
        <w:spacing w:before="74"/>
        <w:ind w:firstLineChars="100" w:firstLine="200"/>
        <w:rPr>
          <w:b w:val="0"/>
        </w:rPr>
      </w:pPr>
      <w:r w:rsidRPr="00C14EA7">
        <w:rPr>
          <w:b w:val="0"/>
        </w:rPr>
        <w:t>The purpose of the study is to clarify whether mothers' attachment styles have any effect on their attachment to their babies.</w:t>
      </w:r>
    </w:p>
    <w:p w14:paraId="176F4059" w14:textId="77777777" w:rsidR="00C14EA7" w:rsidRPr="00C14EA7" w:rsidRDefault="00C14EA7" w:rsidP="00C14EA7">
      <w:pPr>
        <w:pStyle w:val="3"/>
        <w:spacing w:before="74"/>
        <w:ind w:firstLineChars="100" w:firstLine="200"/>
        <w:rPr>
          <w:b w:val="0"/>
        </w:rPr>
      </w:pPr>
      <w:r w:rsidRPr="00C14EA7">
        <w:rPr>
          <w:b w:val="0"/>
        </w:rPr>
        <w:t>We measured mothers' attachment styles during pregnancy and after childbirth, and administered the EPDS and the baby's feelings questionnaire after childbirth. Results: 100 mothers completed the EPDS and the Feeling for Baby Questionnaire.</w:t>
      </w:r>
    </w:p>
    <w:p w14:paraId="220465E8" w14:textId="60C37718" w:rsidR="00C14EA7" w:rsidRPr="00C14EA7" w:rsidRDefault="00C14EA7" w:rsidP="00C14EA7">
      <w:pPr>
        <w:pStyle w:val="3"/>
        <w:spacing w:before="74"/>
        <w:ind w:firstLineChars="100" w:firstLine="200"/>
        <w:rPr>
          <w:b w:val="0"/>
        </w:rPr>
      </w:pPr>
      <w:r w:rsidRPr="00C14EA7">
        <w:rPr>
          <w:b w:val="0"/>
        </w:rPr>
        <w:t>The results of the study showed that</w:t>
      </w:r>
      <w:r w:rsidR="000A1332">
        <w:rPr>
          <w:b w:val="0"/>
        </w:rPr>
        <w:t xml:space="preserve"> the</w:t>
      </w:r>
      <w:r w:rsidR="000A1332" w:rsidRPr="000A1332">
        <w:rPr>
          <w:b w:val="0"/>
        </w:rPr>
        <w:t xml:space="preserve"> correlation coefficient between the Edinburgh score and the baby's feeling score is r=0.534, which is a Pearson's correlation coefficient, and highly significant at p=0.000 (p&lt;0.001). The higher the Edinburgh score (the stronger the mother's depression), the higher the baby's feelings score (the more negative the mother's feelings toward the child), which is a significant association.</w:t>
      </w:r>
      <w:r w:rsidRPr="00C14EA7">
        <w:rPr>
          <w:b w:val="0"/>
        </w:rPr>
        <w:t>100 mothers consented to the study and 80 mothers responded. There was no difference in the scores on the Feelings for Baby Questionnaire between the attachment styles of the mothers. The stable type of attachment during pregnancy was shown to lower the scores. In addition, EPDS and scores on the Feelings for Baby Questionnaire showed a significant positive correlation.</w:t>
      </w:r>
    </w:p>
    <w:p w14:paraId="1DC64B60" w14:textId="77777777" w:rsidR="00C14EA7" w:rsidRPr="00C14EA7" w:rsidRDefault="00C14EA7" w:rsidP="00C14EA7">
      <w:pPr>
        <w:pStyle w:val="3"/>
        <w:spacing w:before="74"/>
        <w:ind w:firstLineChars="100" w:firstLine="200"/>
        <w:rPr>
          <w:b w:val="0"/>
        </w:rPr>
      </w:pPr>
      <w:r w:rsidRPr="00C14EA7">
        <w:rPr>
          <w:b w:val="0"/>
        </w:rPr>
        <w:t xml:space="preserve">In our discussion, we considered that attachment </w:t>
      </w:r>
      <w:r w:rsidRPr="00C14EA7">
        <w:rPr>
          <w:b w:val="0"/>
        </w:rPr>
        <w:t>style in pregnancy predicted attachment to the baby and depression in the postpartum period.</w:t>
      </w:r>
    </w:p>
    <w:p w14:paraId="18346AC6" w14:textId="2ADF86D5" w:rsidR="00C90C77" w:rsidRDefault="00C90C77" w:rsidP="00C90C77">
      <w:pPr>
        <w:pStyle w:val="3"/>
        <w:spacing w:before="74"/>
        <w:ind w:left="0"/>
        <w:rPr>
          <w:b w:val="0"/>
        </w:rPr>
      </w:pPr>
    </w:p>
    <w:p w14:paraId="0FFCFFE9" w14:textId="4D0D9997" w:rsidR="00AE3E37" w:rsidRDefault="00A9710C" w:rsidP="00C14EA7">
      <w:pPr>
        <w:pStyle w:val="3"/>
        <w:spacing w:before="74"/>
      </w:pPr>
      <w:r>
        <w:rPr>
          <w:color w:val="BF5A14"/>
        </w:rPr>
        <w:t>Image</w:t>
      </w:r>
    </w:p>
    <w:p w14:paraId="3695C3C5" w14:textId="77777777" w:rsidR="000A1332" w:rsidRPr="000A1332" w:rsidRDefault="000A1332" w:rsidP="000A1332">
      <w:pPr>
        <w:pStyle w:val="3"/>
        <w:spacing w:before="74"/>
        <w:rPr>
          <w:rFonts w:eastAsia="Tw Cen MT" w:hAnsi="Tw Cen MT" w:cs="Tw Cen MT"/>
          <w:bCs w:val="0"/>
          <w:sz w:val="16"/>
          <w:szCs w:val="18"/>
        </w:rPr>
      </w:pPr>
      <w:r w:rsidRPr="000A1332">
        <w:rPr>
          <w:rFonts w:eastAsia="Tw Cen MT" w:hAnsi="Tw Cen MT" w:cs="Tw Cen MT"/>
          <w:bCs w:val="0"/>
          <w:sz w:val="16"/>
          <w:szCs w:val="18"/>
        </w:rPr>
        <w:t>Correlation analysis will be used to check the relationship between the Edinburgh score and the baby's feeling score.</w:t>
      </w:r>
    </w:p>
    <w:p w14:paraId="42A2A3DD" w14:textId="77777777" w:rsidR="000A1332" w:rsidRPr="00D508A2" w:rsidRDefault="000A1332" w:rsidP="000A1332">
      <w:pPr>
        <w:pStyle w:val="a3"/>
        <w:spacing w:before="2"/>
        <w:rPr>
          <w:rFonts w:ascii="Arial" w:hAnsi="Arial" w:cs="Arial"/>
          <w:sz w:val="16"/>
        </w:rPr>
      </w:pPr>
      <w:r w:rsidRPr="00D508A2">
        <w:rPr>
          <w:rFonts w:ascii="Arial" w:hAnsi="Arial" w:cs="Arial"/>
          <w:sz w:val="16"/>
        </w:rPr>
        <w:t>Scatter Plot</w:t>
      </w:r>
    </w:p>
    <w:p w14:paraId="50163F5B" w14:textId="77777777" w:rsidR="000A1332" w:rsidRPr="00D508A2" w:rsidRDefault="000A1332" w:rsidP="000A1332">
      <w:pPr>
        <w:pStyle w:val="a3"/>
        <w:spacing w:before="2"/>
        <w:rPr>
          <w:rFonts w:ascii="Arial" w:hAnsi="Arial" w:cs="Arial"/>
          <w:sz w:val="16"/>
        </w:rPr>
      </w:pPr>
    </w:p>
    <w:p w14:paraId="30B811A9" w14:textId="671EC02E" w:rsidR="000A1332" w:rsidRPr="00D508A2" w:rsidRDefault="00D508A2" w:rsidP="000A1332">
      <w:pPr>
        <w:pStyle w:val="a3"/>
        <w:spacing w:before="2"/>
        <w:rPr>
          <w:rFonts w:ascii="Arial" w:hAnsi="Arial" w:cs="Arial"/>
          <w:sz w:val="16"/>
        </w:rPr>
      </w:pPr>
      <w:r w:rsidRPr="00D508A2">
        <w:rPr>
          <w:rFonts w:ascii="Arial" w:hAnsi="Arial" w:cs="Arial"/>
          <w:sz w:val="16"/>
        </w:rPr>
        <w:t>Horizontal is Edinburgh score. Vertical is the baby's feeling score.</w:t>
      </w:r>
    </w:p>
    <w:p w14:paraId="22F292C1" w14:textId="53E2E098" w:rsidR="00FC59F7" w:rsidRPr="00C90C77" w:rsidRDefault="000A1332" w:rsidP="00C90C77">
      <w:pPr>
        <w:pStyle w:val="a3"/>
        <w:spacing w:before="2"/>
        <w:rPr>
          <w:rFonts w:ascii="Arial"/>
          <w:b/>
          <w:sz w:val="16"/>
        </w:rPr>
        <w:sectPr w:rsidR="00FC59F7" w:rsidRPr="00C90C77" w:rsidSect="00C90C77">
          <w:type w:val="continuous"/>
          <w:pgSz w:w="11910" w:h="16840"/>
          <w:pgMar w:top="1740" w:right="600" w:bottom="840" w:left="620" w:header="720" w:footer="720" w:gutter="0"/>
          <w:cols w:num="2" w:space="720"/>
        </w:sectPr>
      </w:pPr>
      <w:r w:rsidRPr="00827B47">
        <w:rPr>
          <w:rFonts w:ascii="Times New Roman" w:eastAsia="ＭＳ 明朝" w:hAnsi="Times New Roman" w:cs="Times New Roman"/>
          <w:noProof/>
          <w:sz w:val="24"/>
          <w:szCs w:val="24"/>
        </w:rPr>
        <w:drawing>
          <wp:inline distT="0" distB="0" distL="0" distR="0" wp14:anchorId="7A69CE48" wp14:editId="55C4AE08">
            <wp:extent cx="3165475" cy="253384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2533845"/>
                    </a:xfrm>
                    <a:prstGeom prst="rect">
                      <a:avLst/>
                    </a:prstGeom>
                    <a:noFill/>
                    <a:ln>
                      <a:noFill/>
                    </a:ln>
                  </pic:spPr>
                </pic:pic>
              </a:graphicData>
            </a:graphic>
          </wp:inline>
        </w:drawing>
      </w:r>
    </w:p>
    <w:p w14:paraId="793CF6A2" w14:textId="77777777" w:rsidR="00C90C77" w:rsidRDefault="00C90C77" w:rsidP="005973B9">
      <w:pPr>
        <w:spacing w:line="204" w:lineRule="exact"/>
        <w:rPr>
          <w:rFonts w:ascii="Arial"/>
          <w:b/>
          <w:color w:val="BF5A14"/>
          <w:sz w:val="20"/>
        </w:rPr>
        <w:sectPr w:rsidR="00C90C77" w:rsidSect="00C90C77">
          <w:type w:val="continuous"/>
          <w:pgSz w:w="11910" w:h="16840"/>
          <w:pgMar w:top="1740" w:right="600" w:bottom="840" w:left="620" w:header="720" w:footer="720" w:gutter="0"/>
          <w:cols w:num="2" w:space="720"/>
        </w:sectPr>
      </w:pPr>
    </w:p>
    <w:p w14:paraId="7AED3E91" w14:textId="47B4AC26" w:rsidR="00FC59F7" w:rsidRDefault="00FC59F7" w:rsidP="005973B9">
      <w:pPr>
        <w:spacing w:line="204" w:lineRule="exact"/>
        <w:rPr>
          <w:rFonts w:ascii="Arial"/>
          <w:b/>
          <w:color w:val="BF5A14"/>
          <w:sz w:val="20"/>
        </w:rPr>
      </w:pPr>
    </w:p>
    <w:p w14:paraId="0D59938F" w14:textId="77777777" w:rsidR="00FC59F7" w:rsidRDefault="00FC59F7" w:rsidP="005973B9">
      <w:pPr>
        <w:spacing w:line="204" w:lineRule="exact"/>
        <w:rPr>
          <w:rFonts w:ascii="Arial"/>
          <w:b/>
          <w:color w:val="BF5A14"/>
          <w:sz w:val="20"/>
        </w:rPr>
      </w:pPr>
    </w:p>
    <w:p w14:paraId="50531A22" w14:textId="36D4B309" w:rsidR="00FC59F7" w:rsidRDefault="00FC59F7" w:rsidP="005973B9">
      <w:pPr>
        <w:spacing w:line="204" w:lineRule="exact"/>
        <w:rPr>
          <w:rFonts w:ascii="Arial"/>
          <w:b/>
          <w:color w:val="BF5A14"/>
          <w:sz w:val="20"/>
        </w:rPr>
      </w:pPr>
    </w:p>
    <w:p w14:paraId="18E52A3A" w14:textId="2A91B143" w:rsidR="00C90C77" w:rsidRDefault="00C90C77" w:rsidP="005973B9">
      <w:pPr>
        <w:spacing w:line="204" w:lineRule="exact"/>
        <w:rPr>
          <w:rFonts w:ascii="Arial"/>
          <w:b/>
          <w:color w:val="BF5A14"/>
          <w:sz w:val="20"/>
        </w:rPr>
      </w:pPr>
    </w:p>
    <w:p w14:paraId="324A280A" w14:textId="61EED329" w:rsidR="00C90C77" w:rsidRDefault="00C90C77" w:rsidP="005973B9">
      <w:pPr>
        <w:spacing w:line="204" w:lineRule="exact"/>
        <w:rPr>
          <w:rFonts w:ascii="Arial"/>
          <w:b/>
          <w:color w:val="BF5A14"/>
          <w:sz w:val="20"/>
        </w:rPr>
      </w:pPr>
    </w:p>
    <w:p w14:paraId="4AD7CF80" w14:textId="54403558" w:rsidR="00C90C77" w:rsidRDefault="00C90C77" w:rsidP="005973B9">
      <w:pPr>
        <w:spacing w:line="204" w:lineRule="exact"/>
        <w:rPr>
          <w:rFonts w:ascii="Arial"/>
          <w:b/>
          <w:color w:val="BF5A14"/>
          <w:sz w:val="20"/>
        </w:rPr>
      </w:pPr>
    </w:p>
    <w:p w14:paraId="4FE54D9E" w14:textId="77777777" w:rsidR="00C90C77" w:rsidRDefault="00C90C77" w:rsidP="005973B9">
      <w:pPr>
        <w:spacing w:line="204" w:lineRule="exact"/>
        <w:rPr>
          <w:rFonts w:ascii="Arial"/>
          <w:b/>
          <w:color w:val="BF5A14"/>
          <w:sz w:val="20"/>
        </w:rPr>
        <w:sectPr w:rsidR="00C90C77" w:rsidSect="00C90C77">
          <w:type w:val="continuous"/>
          <w:pgSz w:w="11910" w:h="16840"/>
          <w:pgMar w:top="1740" w:right="600" w:bottom="840" w:left="620" w:header="720" w:footer="720" w:gutter="0"/>
          <w:cols w:num="2" w:space="720"/>
        </w:sectPr>
      </w:pPr>
    </w:p>
    <w:p w14:paraId="3E4B54A0" w14:textId="4547005A" w:rsidR="00C90C77" w:rsidRDefault="00C90C77" w:rsidP="005973B9">
      <w:pPr>
        <w:spacing w:line="204" w:lineRule="exact"/>
        <w:rPr>
          <w:rFonts w:ascii="Arial"/>
          <w:b/>
          <w:color w:val="BF5A14"/>
          <w:sz w:val="20"/>
        </w:rPr>
      </w:pPr>
    </w:p>
    <w:p w14:paraId="6C07BCB2" w14:textId="77777777" w:rsidR="00FC59F7" w:rsidRDefault="00FC59F7" w:rsidP="005973B9">
      <w:pPr>
        <w:spacing w:line="204" w:lineRule="exact"/>
        <w:rPr>
          <w:rFonts w:ascii="Arial"/>
          <w:b/>
          <w:color w:val="BF5A14"/>
          <w:sz w:val="20"/>
        </w:rPr>
      </w:pPr>
    </w:p>
    <w:p w14:paraId="243859DA" w14:textId="77777777" w:rsidR="00FC59F7" w:rsidRDefault="00FC59F7" w:rsidP="005973B9">
      <w:pPr>
        <w:spacing w:line="204" w:lineRule="exact"/>
        <w:rPr>
          <w:rFonts w:ascii="Arial"/>
          <w:b/>
          <w:color w:val="BF5A14"/>
          <w:sz w:val="20"/>
        </w:rPr>
      </w:pPr>
    </w:p>
    <w:p w14:paraId="6EAB25C4" w14:textId="77777777" w:rsidR="00C90C77" w:rsidRDefault="00C90C77" w:rsidP="00404E5B">
      <w:pPr>
        <w:spacing w:before="92"/>
        <w:ind w:right="4234"/>
        <w:rPr>
          <w:noProof/>
        </w:rPr>
        <w:sectPr w:rsidR="00C90C77" w:rsidSect="00C90C77">
          <w:type w:val="continuous"/>
          <w:pgSz w:w="11910" w:h="16840"/>
          <w:pgMar w:top="1740" w:right="600" w:bottom="840" w:left="620" w:header="720" w:footer="720" w:gutter="0"/>
          <w:cols w:num="2" w:space="720"/>
        </w:sectPr>
      </w:pPr>
    </w:p>
    <w:p w14:paraId="5EAA9C74" w14:textId="6E87E6B8"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5240E61B" w14:textId="672D9D4F" w:rsidR="00AE3E37" w:rsidRDefault="00F2591E">
      <w:pPr>
        <w:spacing w:before="41" w:line="154" w:lineRule="exact"/>
        <w:ind w:left="213" w:right="231"/>
        <w:jc w:val="both"/>
        <w:rPr>
          <w:rFonts w:ascii="Arial"/>
          <w:sz w:val="14"/>
        </w:rPr>
      </w:pPr>
      <w:r w:rsidRPr="00F2591E">
        <w:rPr>
          <w:rFonts w:ascii="Arial"/>
          <w:sz w:val="14"/>
        </w:rPr>
        <w:t xml:space="preserve">Michiko </w:t>
      </w:r>
      <w:proofErr w:type="spellStart"/>
      <w:r w:rsidRPr="00F2591E">
        <w:rPr>
          <w:rFonts w:ascii="Arial"/>
          <w:sz w:val="14"/>
        </w:rPr>
        <w:t>Oyamada</w:t>
      </w:r>
      <w:proofErr w:type="spellEnd"/>
      <w:r w:rsidRPr="00F2591E">
        <w:rPr>
          <w:rFonts w:ascii="Arial"/>
          <w:sz w:val="14"/>
        </w:rPr>
        <w:t xml:space="preserve"> is a faculty member at the College of Nursing. Her main research interests are attachment styles, postpartum depression, VR, and aromatherapy.</w:t>
      </w:r>
      <w:r w:rsidR="00A9710C">
        <w:rPr>
          <w:rFonts w:ascii="Arial"/>
          <w:sz w:val="14"/>
        </w:rPr>
        <w:t xml:space="preserve"> allows for value-pluralism. This approach is responsive to all stakeholders and has a different way of</w:t>
      </w:r>
      <w:r w:rsidR="000E2911">
        <w:rPr>
          <w:rFonts w:ascii="Arial"/>
          <w:sz w:val="14"/>
        </w:rPr>
        <w:t xml:space="preserve"> </w:t>
      </w:r>
      <w:r w:rsidR="00A9710C">
        <w:rPr>
          <w:rFonts w:ascii="Arial"/>
          <w:sz w:val="14"/>
        </w:rPr>
        <w:t>focusing.</w:t>
      </w:r>
    </w:p>
    <w:p w14:paraId="1EC87D17" w14:textId="2749A9AB" w:rsidR="00AE3E37" w:rsidRDefault="00A9710C">
      <w:pPr>
        <w:spacing w:before="62"/>
        <w:ind w:left="4217" w:right="4235"/>
        <w:jc w:val="center"/>
        <w:rPr>
          <w:rFonts w:ascii="Arial"/>
          <w:sz w:val="14"/>
        </w:rPr>
      </w:pPr>
      <w:r>
        <w:rPr>
          <w:rFonts w:ascii="Arial"/>
          <w:sz w:val="14"/>
        </w:rPr>
        <w:t>Email:</w:t>
      </w:r>
      <w:r w:rsidR="00F2591E">
        <w:rPr>
          <w:rFonts w:ascii="Arial"/>
          <w:sz w:val="14"/>
        </w:rPr>
        <w:t>m-oyamada@nims.ac.jp</w:t>
      </w:r>
    </w:p>
    <w:p w14:paraId="0C73A8AF"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2F8AA5F7" wp14:editId="750DB6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F3DC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C1B066F" w14:textId="77777777" w:rsidR="00AE3E37" w:rsidRDefault="00AE3E37">
      <w:pPr>
        <w:pStyle w:val="a3"/>
        <w:rPr>
          <w:rFonts w:ascii="Arial"/>
          <w:sz w:val="20"/>
        </w:rPr>
      </w:pPr>
    </w:p>
    <w:p w14:paraId="43D2A764" w14:textId="77777777" w:rsidR="00AE3E37" w:rsidRDefault="00AE3E37">
      <w:pPr>
        <w:pStyle w:val="a3"/>
        <w:rPr>
          <w:rFonts w:ascii="Arial"/>
          <w:sz w:val="20"/>
        </w:rPr>
      </w:pPr>
    </w:p>
    <w:p w14:paraId="036C83B8" w14:textId="77777777" w:rsidR="00AE3E37" w:rsidRDefault="00AE3E37">
      <w:pPr>
        <w:pStyle w:val="a3"/>
        <w:spacing w:before="7"/>
        <w:rPr>
          <w:rFonts w:ascii="Arial"/>
          <w:sz w:val="29"/>
        </w:rPr>
      </w:pPr>
    </w:p>
    <w:p w14:paraId="7CD1C6EA" w14:textId="0E53600A" w:rsidR="00AE3E37" w:rsidRPr="00D508A2" w:rsidRDefault="00AE3E37" w:rsidP="00D508A2">
      <w:pPr>
        <w:spacing w:before="39"/>
        <w:rPr>
          <w:rFonts w:ascii="Minion Pro"/>
          <w:b/>
          <w:sz w:val="20"/>
        </w:rPr>
        <w:sectPr w:rsidR="00AE3E37" w:rsidRPr="00D508A2">
          <w:type w:val="continuous"/>
          <w:pgSz w:w="11910" w:h="16840"/>
          <w:pgMar w:top="1740" w:right="600" w:bottom="840" w:left="620" w:header="720" w:footer="720" w:gutter="0"/>
          <w:cols w:space="720"/>
        </w:sectPr>
      </w:pPr>
    </w:p>
    <w:p w14:paraId="16C90069"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59C8D" w14:textId="77777777" w:rsidR="00E67F8A" w:rsidRDefault="00E67F8A">
      <w:r>
        <w:separator/>
      </w:r>
    </w:p>
  </w:endnote>
  <w:endnote w:type="continuationSeparator" w:id="0">
    <w:p w14:paraId="624E21B5" w14:textId="77777777" w:rsidR="00E67F8A" w:rsidRDefault="00E67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F0630"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6AC6325C" wp14:editId="5086D2C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56A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EFDB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6325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5556AD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8EFDBE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F520B84" wp14:editId="6990A94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87C6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C9BD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520B8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FF87C6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AC9BD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DBA2ECD" wp14:editId="1AA268E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B2BB8"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C78EF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A2EC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A6B2BB8"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6C78EFB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1FAF9" w14:textId="77777777" w:rsidR="00E67F8A" w:rsidRDefault="00E67F8A">
      <w:r>
        <w:separator/>
      </w:r>
    </w:p>
  </w:footnote>
  <w:footnote w:type="continuationSeparator" w:id="0">
    <w:p w14:paraId="6D445DBB" w14:textId="77777777" w:rsidR="00E67F8A" w:rsidRDefault="00E67F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1B0F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14:anchorId="62D339EB" wp14:editId="5C61C90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F5EA0"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339E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39F5EA0"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E6B1260" wp14:editId="5CACC3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0412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D01E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6B12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5004125"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D01E0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2E54"/>
    <w:rsid w:val="00073791"/>
    <w:rsid w:val="000A1332"/>
    <w:rsid w:val="000E2911"/>
    <w:rsid w:val="001263DF"/>
    <w:rsid w:val="00292ED9"/>
    <w:rsid w:val="002A196B"/>
    <w:rsid w:val="002B2804"/>
    <w:rsid w:val="00404E5B"/>
    <w:rsid w:val="00414F7B"/>
    <w:rsid w:val="004355DC"/>
    <w:rsid w:val="004749B4"/>
    <w:rsid w:val="00494130"/>
    <w:rsid w:val="004F3523"/>
    <w:rsid w:val="005647D1"/>
    <w:rsid w:val="005973B9"/>
    <w:rsid w:val="005B3A56"/>
    <w:rsid w:val="006060CE"/>
    <w:rsid w:val="0063497F"/>
    <w:rsid w:val="00873DF0"/>
    <w:rsid w:val="008756E6"/>
    <w:rsid w:val="009832C5"/>
    <w:rsid w:val="009B2D44"/>
    <w:rsid w:val="00A07E82"/>
    <w:rsid w:val="00A9710C"/>
    <w:rsid w:val="00AE3E37"/>
    <w:rsid w:val="00B21A57"/>
    <w:rsid w:val="00C14EA7"/>
    <w:rsid w:val="00C33602"/>
    <w:rsid w:val="00C90C77"/>
    <w:rsid w:val="00CD6F55"/>
    <w:rsid w:val="00D508A2"/>
    <w:rsid w:val="00DE1AF1"/>
    <w:rsid w:val="00DE3104"/>
    <w:rsid w:val="00E67F8A"/>
    <w:rsid w:val="00F2591E"/>
    <w:rsid w:val="00F72EEA"/>
    <w:rsid w:val="00F84CAE"/>
    <w:rsid w:val="00FC59F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29BEB1"/>
  <w15:docId w15:val="{B1C447FF-07FA-46F5-A771-BC2C8BA2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310</Words>
  <Characters>1771</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服部 渓子</cp:lastModifiedBy>
  <cp:revision>4</cp:revision>
  <dcterms:created xsi:type="dcterms:W3CDTF">2021-08-06T06:03:00Z</dcterms:created>
  <dcterms:modified xsi:type="dcterms:W3CDTF">2021-08-06T07:18:00Z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