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500" w:rsidRDefault="00C84F73" w:rsidP="00C668C1">
      <w:pPr>
        <w:pStyle w:val="NoSpacing"/>
      </w:pPr>
      <w:r>
        <w:t xml:space="preserve"> Multi-morbidity Profile among elderly Nigeri</w:t>
      </w:r>
      <w:r w:rsidR="000A1960">
        <w:t xml:space="preserve">ans seen at </w:t>
      </w:r>
      <w:r>
        <w:t>National Hospital Abuja</w:t>
      </w:r>
      <w:r w:rsidR="00204DC3">
        <w:t xml:space="preserve"> (NHA)</w:t>
      </w:r>
    </w:p>
    <w:p w:rsidR="00C668C1" w:rsidRDefault="00C668C1" w:rsidP="00C668C1">
      <w:pPr>
        <w:pStyle w:val="NoSpacing"/>
      </w:pPr>
    </w:p>
    <w:p w:rsidR="000A1960" w:rsidRDefault="000A1960" w:rsidP="00C668C1">
      <w:pPr>
        <w:pStyle w:val="NoSpacing"/>
      </w:pPr>
      <w:r>
        <w:t xml:space="preserve">Author: </w:t>
      </w:r>
      <w:r w:rsidR="00AB4EFE">
        <w:t xml:space="preserve"> </w:t>
      </w:r>
      <w:proofErr w:type="spellStart"/>
      <w:r w:rsidR="00AB4EFE">
        <w:t>Osi-Ogbu</w:t>
      </w:r>
      <w:proofErr w:type="spellEnd"/>
      <w:r w:rsidR="00AB4EFE">
        <w:t xml:space="preserve"> </w:t>
      </w:r>
      <w:r w:rsidR="005821E9">
        <w:t>O</w:t>
      </w:r>
      <w:bookmarkStart w:id="0" w:name="_GoBack"/>
      <w:bookmarkEnd w:id="0"/>
    </w:p>
    <w:p w:rsidR="00AB4EFE" w:rsidRDefault="00AB4EFE" w:rsidP="00C668C1">
      <w:pPr>
        <w:pStyle w:val="NoSpacing"/>
      </w:pPr>
      <w:r>
        <w:t>Affiliate institution: National Hospital Abuja</w:t>
      </w:r>
      <w:r w:rsidR="00C668C1">
        <w:t>, Abuja, Nigeria</w:t>
      </w:r>
    </w:p>
    <w:p w:rsidR="00C668C1" w:rsidRDefault="00C668C1" w:rsidP="00C668C1">
      <w:pPr>
        <w:pStyle w:val="NoSpacing"/>
      </w:pPr>
    </w:p>
    <w:p w:rsidR="00C84F73" w:rsidRDefault="00C84F73" w:rsidP="00C84F73">
      <w:r w:rsidRPr="00C668C1">
        <w:rPr>
          <w:b/>
        </w:rPr>
        <w:t>Background:</w:t>
      </w:r>
      <w:r>
        <w:t xml:space="preserve"> Ageing predisposes to increasing prevalence of chronic illness, multiple morbidities, risk of disability and death.</w:t>
      </w:r>
      <w:r w:rsidR="000A1960">
        <w:t xml:space="preserve"> </w:t>
      </w:r>
      <w:r>
        <w:t>Multi-morbidity has been defined as the coexistence of more than one medical condition in the same individual.</w:t>
      </w:r>
      <w:r w:rsidRPr="00C84F73">
        <w:t xml:space="preserve"> </w:t>
      </w:r>
      <w:r w:rsidR="000A1960">
        <w:t>This b</w:t>
      </w:r>
      <w:r>
        <w:t xml:space="preserve">ackground data will </w:t>
      </w:r>
      <w:r w:rsidR="00204DC3">
        <w:t xml:space="preserve">serve to </w:t>
      </w:r>
      <w:r w:rsidR="000A1960">
        <w:t xml:space="preserve">guide </w:t>
      </w:r>
      <w:r>
        <w:t>c</w:t>
      </w:r>
      <w:r w:rsidR="000A1960">
        <w:t xml:space="preserve">linicians </w:t>
      </w:r>
      <w:r w:rsidR="00204DC3">
        <w:t xml:space="preserve">in ensuring </w:t>
      </w:r>
      <w:r w:rsidR="000A1960">
        <w:t xml:space="preserve">strategic assessment </w:t>
      </w:r>
      <w:r>
        <w:t>and prompt ma</w:t>
      </w:r>
      <w:r w:rsidR="00204DC3">
        <w:t xml:space="preserve">nagement of identified multiple </w:t>
      </w:r>
      <w:r>
        <w:t>co-morbidities to allow seniors live with acceptable functio</w:t>
      </w:r>
      <w:r w:rsidR="000A1960">
        <w:t>nal states.</w:t>
      </w:r>
    </w:p>
    <w:p w:rsidR="000A1960" w:rsidRDefault="000A1960">
      <w:r w:rsidRPr="00C668C1">
        <w:rPr>
          <w:b/>
        </w:rPr>
        <w:t>Study Aim</w:t>
      </w:r>
      <w:r>
        <w:t xml:space="preserve">: </w:t>
      </w:r>
      <w:r w:rsidR="00D649C0">
        <w:t>To identify the profile of multi</w:t>
      </w:r>
      <w:r w:rsidR="00204DC3">
        <w:t>-</w:t>
      </w:r>
      <w:r w:rsidR="00D649C0">
        <w:t>morbidity in elderly Nigerians seen at the National Hos</w:t>
      </w:r>
      <w:r w:rsidR="00A466D9">
        <w:t>pital between February 2014</w:t>
      </w:r>
      <w:r w:rsidR="00D649C0">
        <w:t xml:space="preserve"> to February 2016. </w:t>
      </w:r>
    </w:p>
    <w:p w:rsidR="00EC20A0" w:rsidRDefault="000A1960">
      <w:r w:rsidRPr="00C668C1">
        <w:rPr>
          <w:b/>
        </w:rPr>
        <w:t>Methodology</w:t>
      </w:r>
      <w:r>
        <w:t>:</w:t>
      </w:r>
      <w:r w:rsidR="00D649C0">
        <w:t xml:space="preserve"> An o</w:t>
      </w:r>
      <w:r w:rsidR="00C84F73">
        <w:t xml:space="preserve">bservational </w:t>
      </w:r>
      <w:r w:rsidR="00D649C0">
        <w:t>analysis of patients 60 years and above</w:t>
      </w:r>
      <w:r w:rsidR="004A1F8F">
        <w:t xml:space="preserve"> who were attended to at </w:t>
      </w:r>
      <w:r w:rsidR="00204DC3">
        <w:t>the Geriatrics</w:t>
      </w:r>
      <w:r w:rsidR="004A1F8F">
        <w:t xml:space="preserve"> </w:t>
      </w:r>
      <w:r w:rsidR="00EC20A0">
        <w:t>clinic of</w:t>
      </w:r>
      <w:r>
        <w:t xml:space="preserve"> the NHA </w:t>
      </w:r>
      <w:r w:rsidR="004A1F8F">
        <w:t>during the study period. The attendance register provided information including</w:t>
      </w:r>
      <w:r>
        <w:t xml:space="preserve"> age, gender, </w:t>
      </w:r>
      <w:r w:rsidR="00EC20A0">
        <w:t>the different chronic conditions/ multiple diagnoses.</w:t>
      </w:r>
      <w:r w:rsidR="00D649C0">
        <w:t xml:space="preserve"> </w:t>
      </w:r>
      <w:r w:rsidR="00EC20A0">
        <w:t>Simple statistical measures were used in analysing the data.</w:t>
      </w:r>
    </w:p>
    <w:p w:rsidR="00C668C1" w:rsidRDefault="008505E8" w:rsidP="008505E8">
      <w:r w:rsidRPr="00C668C1">
        <w:rPr>
          <w:b/>
        </w:rPr>
        <w:t>Results</w:t>
      </w:r>
      <w:r w:rsidR="00D649C0">
        <w:t>:</w:t>
      </w:r>
      <w:r w:rsidR="004A1F8F">
        <w:t xml:space="preserve"> </w:t>
      </w:r>
      <w:r>
        <w:t>Of the 87 total patients seen, 10 were less than 60years so not included in the data analysis. Of the 77 considered, 27 were males and 50 females</w:t>
      </w:r>
      <w:r w:rsidR="00C668C1">
        <w:t>.</w:t>
      </w:r>
      <w:r>
        <w:t xml:space="preserve"> </w:t>
      </w:r>
      <w:r w:rsidR="00A466D9">
        <w:t xml:space="preserve">The age range for the study group was 96  to 60yrs. 63/77 had hypertension, 32/77 had Diabetes mellitus and 63/77 had 2 or more chronic conditions. </w:t>
      </w:r>
      <w:r>
        <w:t>The prevalence of 2 to 4 medical conditions which was about 75% for the entire cohort was higher in women, 80%, compared to 66.7%. The comm</w:t>
      </w:r>
      <w:r w:rsidR="003340DE">
        <w:t>on conditions identified were</w:t>
      </w:r>
      <w:r>
        <w:t xml:space="preserve"> h</w:t>
      </w:r>
      <w:r w:rsidR="003C08DA">
        <w:t>ypertension, diabetes mellitus,</w:t>
      </w:r>
      <w:r w:rsidR="00A466D9">
        <w:t xml:space="preserve"> </w:t>
      </w:r>
      <w:r>
        <w:t>osteoarthritis of the knees</w:t>
      </w:r>
      <w:r w:rsidR="00C668C1">
        <w:t xml:space="preserve"> and spondylosis of the spine (</w:t>
      </w:r>
      <w:proofErr w:type="spellStart"/>
      <w:r>
        <w:t>lumbo</w:t>
      </w:r>
      <w:proofErr w:type="spellEnd"/>
      <w:r>
        <w:t>-sacral and cervical). Hypertension was the most prevalent condition seen in the entire population and was followed by Diabet</w:t>
      </w:r>
      <w:r w:rsidR="00A466D9">
        <w:t>es mellitus and osteo</w:t>
      </w:r>
      <w:r w:rsidR="003340DE">
        <w:t>arthritis</w:t>
      </w:r>
      <w:r>
        <w:t>.</w:t>
      </w:r>
      <w:r w:rsidRPr="00CB7AC7">
        <w:t xml:space="preserve"> </w:t>
      </w:r>
      <w:r>
        <w:t xml:space="preserve"> The trend was same across genders. Interestingly obesity was more commonly observed in the male</w:t>
      </w:r>
      <w:r w:rsidR="00C668C1">
        <w:t>s</w:t>
      </w:r>
      <w:r>
        <w:t xml:space="preserve"> compared to the female</w:t>
      </w:r>
      <w:r w:rsidR="00C668C1">
        <w:t xml:space="preserve">s. </w:t>
      </w:r>
      <w:r w:rsidR="005821E9">
        <w:t>The</w:t>
      </w:r>
      <w:r>
        <w:t xml:space="preserve"> population representation according to age categories was as follows; 22%,</w:t>
      </w:r>
      <w:r w:rsidR="00204DC3">
        <w:t xml:space="preserve"> </w:t>
      </w:r>
      <w:r>
        <w:t>32% and 40% for ages 60-69, 70 -79 and 8</w:t>
      </w:r>
      <w:r w:rsidR="003340DE">
        <w:t xml:space="preserve">0+ respectively in females and </w:t>
      </w:r>
      <w:r>
        <w:t>for the males was 33%,</w:t>
      </w:r>
      <w:r w:rsidR="003340DE">
        <w:t xml:space="preserve"> </w:t>
      </w:r>
      <w:r>
        <w:t>48% and 19%.</w:t>
      </w:r>
    </w:p>
    <w:p w:rsidR="00C668C1" w:rsidRDefault="00C668C1" w:rsidP="00C668C1">
      <w:r w:rsidRPr="00C668C1">
        <w:rPr>
          <w:b/>
        </w:rPr>
        <w:t>Conclusion</w:t>
      </w:r>
      <w:r>
        <w:t>: The prevalence of multi-morbidity in our cohort of elderly Nigerians is significant. The three most common conditions hypertension, diabetes mellitus and osteoarthritis should be assessed for in elderly adults routinely and managed promptly.</w:t>
      </w:r>
      <w:r w:rsidR="003340DE">
        <w:t xml:space="preserve"> </w:t>
      </w:r>
      <w:r>
        <w:t xml:space="preserve">The gender differentials identified  have consequences for cost of care, quality of life, degree of dependence and risk of depression in the older women who sometimes are still major carers themselves for significant family members. </w:t>
      </w:r>
    </w:p>
    <w:p w:rsidR="00C668C1" w:rsidRDefault="00C668C1" w:rsidP="008505E8"/>
    <w:sectPr w:rsidR="00C668C1" w:rsidSect="00B315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F73"/>
    <w:rsid w:val="00097A1E"/>
    <w:rsid w:val="000A1960"/>
    <w:rsid w:val="00174E1A"/>
    <w:rsid w:val="00204DC3"/>
    <w:rsid w:val="003340DE"/>
    <w:rsid w:val="00363B52"/>
    <w:rsid w:val="003C08DA"/>
    <w:rsid w:val="00423B4E"/>
    <w:rsid w:val="004A1F8F"/>
    <w:rsid w:val="005821E9"/>
    <w:rsid w:val="008505E8"/>
    <w:rsid w:val="008C6FAB"/>
    <w:rsid w:val="009129F4"/>
    <w:rsid w:val="0091677C"/>
    <w:rsid w:val="00A466D9"/>
    <w:rsid w:val="00AB4EFE"/>
    <w:rsid w:val="00B31500"/>
    <w:rsid w:val="00C668C1"/>
    <w:rsid w:val="00C84F73"/>
    <w:rsid w:val="00D649C0"/>
    <w:rsid w:val="00EC20A0"/>
    <w:rsid w:val="00F900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CD9BD"/>
  <w15:docId w15:val="{8290CEE6-C45C-4E3C-AEF6-C841876F1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31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668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Osi-Ogbu</dc:creator>
  <cp:lastModifiedBy>DR OGBU</cp:lastModifiedBy>
  <cp:revision>3</cp:revision>
  <dcterms:created xsi:type="dcterms:W3CDTF">2022-02-27T22:13:00Z</dcterms:created>
  <dcterms:modified xsi:type="dcterms:W3CDTF">2022-02-27T22:13:00Z</dcterms:modified>
</cp:coreProperties>
</file>