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A7C" w:rsidRPr="002A6333" w:rsidRDefault="00D00A7C" w:rsidP="00D00A7C">
      <w:pPr>
        <w:tabs>
          <w:tab w:val="left" w:pos="5670"/>
        </w:tabs>
        <w:jc w:val="center"/>
        <w:rPr>
          <w:b/>
        </w:rPr>
      </w:pPr>
      <w:r w:rsidRPr="002A6333">
        <w:rPr>
          <w:b/>
        </w:rPr>
        <w:t xml:space="preserve">CORROSION INHIBITION OF MILD STEEL USING </w:t>
      </w:r>
      <w:r>
        <w:rPr>
          <w:b/>
        </w:rPr>
        <w:t xml:space="preserve">FRESH </w:t>
      </w:r>
      <w:r w:rsidRPr="002A6333">
        <w:rPr>
          <w:b/>
        </w:rPr>
        <w:t xml:space="preserve">EXTRACTS OF MATURED </w:t>
      </w:r>
      <w:r w:rsidRPr="002A6333">
        <w:rPr>
          <w:b/>
          <w:i/>
        </w:rPr>
        <w:t xml:space="preserve">PERSEA AMERICANA </w:t>
      </w:r>
      <w:r w:rsidRPr="002A6333">
        <w:rPr>
          <w:b/>
        </w:rPr>
        <w:t xml:space="preserve">var. </w:t>
      </w:r>
      <w:r w:rsidRPr="002A6333">
        <w:rPr>
          <w:b/>
          <w:i/>
        </w:rPr>
        <w:t xml:space="preserve">AMERICANA </w:t>
      </w:r>
      <w:r w:rsidRPr="002A6333">
        <w:rPr>
          <w:b/>
        </w:rPr>
        <w:t>IN DILUTE HYDROCHLORIC ACID</w:t>
      </w:r>
    </w:p>
    <w:p w:rsidR="00D00A7C" w:rsidRPr="002A6333" w:rsidRDefault="00D00A7C" w:rsidP="00D00A7C">
      <w:pPr>
        <w:tabs>
          <w:tab w:val="left" w:pos="5670"/>
        </w:tabs>
        <w:jc w:val="center"/>
        <w:rPr>
          <w:b/>
        </w:rPr>
      </w:pPr>
    </w:p>
    <w:p w:rsidR="00D00A7C" w:rsidRPr="002A6333" w:rsidRDefault="00D00A7C" w:rsidP="00D00A7C">
      <w:pPr>
        <w:tabs>
          <w:tab w:val="left" w:pos="5670"/>
        </w:tabs>
        <w:jc w:val="center"/>
        <w:rPr>
          <w:b/>
        </w:rPr>
      </w:pPr>
      <w:r w:rsidRPr="002A6333">
        <w:rPr>
          <w:b/>
        </w:rPr>
        <w:t xml:space="preserve">OGBUJI C.A </w:t>
      </w:r>
      <w:proofErr w:type="gramStart"/>
      <w:r w:rsidRPr="002A6333">
        <w:rPr>
          <w:b/>
          <w:vertAlign w:val="superscript"/>
        </w:rPr>
        <w:t>1</w:t>
      </w:r>
      <w:r w:rsidRPr="002A6333">
        <w:rPr>
          <w:b/>
        </w:rPr>
        <w:t>.,</w:t>
      </w:r>
      <w:proofErr w:type="gramEnd"/>
      <w:r w:rsidRPr="002A6333">
        <w:rPr>
          <w:b/>
        </w:rPr>
        <w:t xml:space="preserve"> EHIEMERE, A.</w:t>
      </w:r>
      <w:r w:rsidRPr="002A6333">
        <w:rPr>
          <w:b/>
          <w:vertAlign w:val="superscript"/>
        </w:rPr>
        <w:t>2</w:t>
      </w:r>
      <w:r w:rsidRPr="002A6333">
        <w:rPr>
          <w:b/>
        </w:rPr>
        <w:t xml:space="preserve"> </w:t>
      </w:r>
      <w:r>
        <w:rPr>
          <w:b/>
        </w:rPr>
        <w:t>ENENEBAKU, C,</w:t>
      </w:r>
      <w:r>
        <w:rPr>
          <w:b/>
          <w:vertAlign w:val="superscript"/>
        </w:rPr>
        <w:t>3</w:t>
      </w:r>
      <w:r>
        <w:rPr>
          <w:b/>
        </w:rPr>
        <w:t xml:space="preserve"> </w:t>
      </w:r>
      <w:r w:rsidRPr="002A6333">
        <w:rPr>
          <w:b/>
        </w:rPr>
        <w:t>and NDULAKA JUSTINA C.</w:t>
      </w:r>
      <w:r w:rsidRPr="002A6333">
        <w:rPr>
          <w:b/>
          <w:vertAlign w:val="superscript"/>
        </w:rPr>
        <w:t>2</w:t>
      </w:r>
    </w:p>
    <w:p w:rsidR="00D00A7C" w:rsidRPr="002A6333" w:rsidRDefault="00D00A7C" w:rsidP="006273D6">
      <w:pPr>
        <w:tabs>
          <w:tab w:val="left" w:pos="90"/>
        </w:tabs>
        <w:spacing w:before="100" w:beforeAutospacing="1" w:after="100" w:afterAutospacing="1"/>
        <w:jc w:val="both"/>
      </w:pPr>
      <w:r w:rsidRPr="002A6333">
        <w:t xml:space="preserve">1. Department of Food Science and Technology, </w:t>
      </w:r>
      <w:proofErr w:type="spellStart"/>
      <w:r w:rsidRPr="002A6333">
        <w:t>Abia</w:t>
      </w:r>
      <w:proofErr w:type="spellEnd"/>
      <w:r w:rsidRPr="002A6333">
        <w:t xml:space="preserve"> State Polytechnic. </w:t>
      </w:r>
      <w:proofErr w:type="spellStart"/>
      <w:r w:rsidRPr="002A6333">
        <w:t>Aba</w:t>
      </w:r>
      <w:proofErr w:type="spellEnd"/>
      <w:r w:rsidRPr="002A6333">
        <w:t>.  Nigeria.</w:t>
      </w:r>
    </w:p>
    <w:p w:rsidR="00D00A7C" w:rsidRDefault="00D00A7C" w:rsidP="006273D6">
      <w:pPr>
        <w:tabs>
          <w:tab w:val="left" w:pos="90"/>
        </w:tabs>
        <w:spacing w:before="100" w:beforeAutospacing="1" w:after="100" w:afterAutospacing="1"/>
        <w:jc w:val="both"/>
      </w:pPr>
      <w:r w:rsidRPr="002A6333">
        <w:t xml:space="preserve">2. Department of Chemistry, </w:t>
      </w:r>
      <w:proofErr w:type="spellStart"/>
      <w:r w:rsidRPr="002A6333">
        <w:t>Abia</w:t>
      </w:r>
      <w:proofErr w:type="spellEnd"/>
      <w:r w:rsidRPr="002A6333">
        <w:t xml:space="preserve"> State Polytechnic, </w:t>
      </w:r>
      <w:proofErr w:type="spellStart"/>
      <w:r w:rsidRPr="002A6333">
        <w:t>Aba</w:t>
      </w:r>
      <w:proofErr w:type="spellEnd"/>
      <w:r w:rsidRPr="002A6333">
        <w:t>.</w:t>
      </w:r>
    </w:p>
    <w:p w:rsidR="00D00A7C" w:rsidRPr="002A6333" w:rsidRDefault="00D00A7C" w:rsidP="006273D6">
      <w:pPr>
        <w:tabs>
          <w:tab w:val="left" w:pos="90"/>
        </w:tabs>
        <w:spacing w:before="100" w:beforeAutospacing="1" w:after="100" w:afterAutospacing="1"/>
        <w:jc w:val="both"/>
      </w:pPr>
      <w:r>
        <w:t xml:space="preserve">3. </w:t>
      </w:r>
      <w:r w:rsidRPr="002A6333">
        <w:t>Department of Chemistry</w:t>
      </w:r>
      <w:r>
        <w:t xml:space="preserve">, Federal University of Technology, </w:t>
      </w:r>
      <w:proofErr w:type="spellStart"/>
      <w:r>
        <w:t>Owerri</w:t>
      </w:r>
      <w:proofErr w:type="spellEnd"/>
      <w:r>
        <w:t xml:space="preserve">, Nigeria.  </w:t>
      </w:r>
    </w:p>
    <w:p w:rsidR="00D00A7C" w:rsidRPr="002A6333" w:rsidRDefault="00D00A7C" w:rsidP="00D00A7C">
      <w:pPr>
        <w:spacing w:before="100" w:beforeAutospacing="1" w:after="100" w:afterAutospacing="1"/>
        <w:ind w:firstLine="720"/>
        <w:jc w:val="both"/>
        <w:rPr>
          <w:b/>
          <w:sz w:val="20"/>
          <w:szCs w:val="20"/>
        </w:rPr>
      </w:pPr>
    </w:p>
    <w:p w:rsidR="00D00A7C" w:rsidRPr="002A6333" w:rsidRDefault="00D00A7C" w:rsidP="006273D6">
      <w:pPr>
        <w:spacing w:before="100" w:beforeAutospacing="1" w:after="100" w:afterAutospacing="1"/>
        <w:ind w:firstLine="720"/>
        <w:jc w:val="center"/>
        <w:rPr>
          <w:b/>
          <w:sz w:val="20"/>
          <w:szCs w:val="20"/>
        </w:rPr>
      </w:pPr>
      <w:r w:rsidRPr="002A6333">
        <w:rPr>
          <w:b/>
          <w:sz w:val="20"/>
          <w:szCs w:val="20"/>
        </w:rPr>
        <w:t>ABSTRACT</w:t>
      </w:r>
    </w:p>
    <w:p w:rsidR="00D00A7C" w:rsidRPr="002A6333" w:rsidRDefault="00D00A7C" w:rsidP="00D00A7C">
      <w:pPr>
        <w:spacing w:before="100" w:beforeAutospacing="1" w:after="100" w:afterAutospacing="1"/>
        <w:jc w:val="both"/>
      </w:pPr>
      <w:r w:rsidRPr="002A6333">
        <w:t xml:space="preserve">Aqueous extracts from matured </w:t>
      </w:r>
      <w:proofErr w:type="spellStart"/>
      <w:r w:rsidRPr="002A6333">
        <w:rPr>
          <w:i/>
        </w:rPr>
        <w:t>Persea</w:t>
      </w:r>
      <w:proofErr w:type="spellEnd"/>
      <w:r w:rsidRPr="002A6333">
        <w:rPr>
          <w:i/>
        </w:rPr>
        <w:t xml:space="preserve"> Americana var. Americana</w:t>
      </w:r>
      <w:r w:rsidRPr="002A6333">
        <w:t>, were investigated for their corrosion inhibition potentials on mild steel in 1 M HCI conditions using gravimetric methods.  The tests were considered at room temperature for 24 hours, and also for higher temperature from 40</w:t>
      </w:r>
      <w:r w:rsidRPr="002A6333">
        <w:rPr>
          <w:vertAlign w:val="superscript"/>
        </w:rPr>
        <w:t>o</w:t>
      </w:r>
      <w:r w:rsidRPr="002A6333">
        <w:t>C to 70</w:t>
      </w:r>
      <w:r w:rsidRPr="002A6333">
        <w:rPr>
          <w:vertAlign w:val="superscript"/>
        </w:rPr>
        <w:t>o</w:t>
      </w:r>
      <w:r w:rsidRPr="002A6333">
        <w:t>C for 3 hours.  The results showed that seeds’ extracts have appreciable corrosion inhibition potentials which decreased with increase in temperature. Inhibition efficiency showed that it increased with increase in inhibitor concentration across the same temperature, and similarly decreased with increase in temperature within the same concentration range.  The maximum inhibition value was 86.49% in 24 hours, and 44.36% for 40</w:t>
      </w:r>
      <w:r w:rsidRPr="002A6333">
        <w:rPr>
          <w:vertAlign w:val="superscript"/>
        </w:rPr>
        <w:t>o</w:t>
      </w:r>
      <w:r w:rsidRPr="002A6333">
        <w:t>C and 75.46% for 70</w:t>
      </w:r>
      <w:r w:rsidRPr="002A6333">
        <w:rPr>
          <w:vertAlign w:val="superscript"/>
        </w:rPr>
        <w:t>o</w:t>
      </w:r>
      <w:r w:rsidRPr="002A6333">
        <w:t>C.  The experimental data were in consonance with the Langmuir isotherm suggesting that the extract constituents were adsorbed on the steel surface. The Arrhenius equations showed that they increase generally showing that physisorption rather than chemisorptions is prevalent. The values of the heat of adsorption are all negative for temperatures at 40</w:t>
      </w:r>
      <w:r w:rsidRPr="002A6333">
        <w:rPr>
          <w:vertAlign w:val="superscript"/>
        </w:rPr>
        <w:t>o</w:t>
      </w:r>
      <w:r w:rsidRPr="002A6333">
        <w:t>C, indicative of the fact that inhibition efficiency decreases with rise in temperature, a proof that the inhibition trend was physisorption.  At temperatures of 70</w:t>
      </w:r>
      <w:r w:rsidRPr="002A6333">
        <w:rPr>
          <w:vertAlign w:val="superscript"/>
        </w:rPr>
        <w:t>o</w:t>
      </w:r>
      <w:r w:rsidRPr="002A6333">
        <w:t xml:space="preserve">C, the values are mixed, some negative and some positive.  This indicates that both physisorption and chemisorptions are effective.  The result from </w:t>
      </w:r>
      <w:r w:rsidR="00AD66B7" w:rsidRPr="002A6333">
        <w:t>Potentiodynamic</w:t>
      </w:r>
      <w:r w:rsidRPr="002A6333">
        <w:t xml:space="preserve"> tests shows that reduction in current potential in the presence of the inhibitor at both concentrations shows it is a mixed inhibitor.  </w:t>
      </w:r>
    </w:p>
    <w:p w:rsidR="00D00A7C" w:rsidRPr="002A6333" w:rsidRDefault="00D00A7C" w:rsidP="00D00A7C">
      <w:pPr>
        <w:spacing w:before="100" w:beforeAutospacing="1" w:after="100" w:afterAutospacing="1"/>
        <w:jc w:val="both"/>
      </w:pPr>
      <w:r w:rsidRPr="002A6333">
        <w:rPr>
          <w:b/>
        </w:rPr>
        <w:t xml:space="preserve">Keywords: </w:t>
      </w:r>
      <w:r w:rsidRPr="002A6333">
        <w:t xml:space="preserve">Arrhenius equation, Corrosion, Corrosion inhibition, Langmuir isotherm, </w:t>
      </w:r>
      <w:proofErr w:type="spellStart"/>
      <w:r w:rsidRPr="002A6333">
        <w:rPr>
          <w:i/>
        </w:rPr>
        <w:t>Persea</w:t>
      </w:r>
      <w:proofErr w:type="spellEnd"/>
      <w:r w:rsidRPr="002A6333">
        <w:rPr>
          <w:i/>
        </w:rPr>
        <w:t xml:space="preserve"> Americana</w:t>
      </w:r>
      <w:r w:rsidRPr="002A6333">
        <w:t xml:space="preserve">. </w:t>
      </w:r>
    </w:p>
    <w:p w:rsidR="007C71FC" w:rsidRDefault="007C71FC"/>
    <w:sectPr w:rsidR="007C71FC" w:rsidSect="007C71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00A7C"/>
    <w:rsid w:val="006273D6"/>
    <w:rsid w:val="007C71FC"/>
    <w:rsid w:val="00AD66B7"/>
    <w:rsid w:val="00D00A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A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Anthony</dc:creator>
  <cp:lastModifiedBy>Mr. Anthony</cp:lastModifiedBy>
  <cp:revision>1</cp:revision>
  <dcterms:created xsi:type="dcterms:W3CDTF">2018-10-27T05:19:00Z</dcterms:created>
  <dcterms:modified xsi:type="dcterms:W3CDTF">2018-10-27T05:23:00Z</dcterms:modified>
</cp:coreProperties>
</file>