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D93" w:rsidRDefault="003B4D93" w:rsidP="003B4D93">
      <w:pPr>
        <w:spacing w:line="360" w:lineRule="auto"/>
        <w:rPr>
          <w:lang w:val="en-GB"/>
        </w:rPr>
      </w:pPr>
      <w:r>
        <w:rPr>
          <w:lang w:val="en-GB"/>
        </w:rPr>
        <w:t>VISUAL DISTURBANCE DUE TO CHOROIDAL METASTASIS AS THE FIRST CLINICAL SIGN OF RENAL CARCINOMA: A CASE REPORT</w:t>
      </w:r>
    </w:p>
    <w:p w:rsidR="003B4D93" w:rsidRDefault="003B4D93" w:rsidP="003B4D93">
      <w:pPr>
        <w:rPr>
          <w:lang w:val="en-GB"/>
        </w:rPr>
      </w:pPr>
    </w:p>
    <w:p w:rsidR="003B4D93" w:rsidRDefault="003B4D93" w:rsidP="003B4D93">
      <w:pPr>
        <w:rPr>
          <w:lang w:val="en-GB"/>
        </w:rPr>
      </w:pPr>
      <w:r>
        <w:rPr>
          <w:lang w:val="en-GB"/>
        </w:rPr>
        <w:t xml:space="preserve">Helena </w:t>
      </w:r>
      <w:proofErr w:type="spellStart"/>
      <w:r>
        <w:rPr>
          <w:lang w:val="en-GB"/>
        </w:rPr>
        <w:t>Kaštelan</w:t>
      </w:r>
      <w:proofErr w:type="spellEnd"/>
      <w:r>
        <w:rPr>
          <w:lang w:val="en-GB"/>
        </w:rPr>
        <w:t xml:space="preserve">, </w:t>
      </w:r>
      <w:r>
        <w:rPr>
          <w:vertAlign w:val="superscript"/>
          <w:lang w:val="en-GB"/>
        </w:rPr>
        <w:t>1</w:t>
      </w:r>
      <w:r>
        <w:rPr>
          <w:lang w:val="en-GB"/>
        </w:rPr>
        <w:t xml:space="preserve"> </w:t>
      </w:r>
      <w:proofErr w:type="spellStart"/>
      <w:r>
        <w:rPr>
          <w:lang w:val="en-GB"/>
        </w:rPr>
        <w:t>Antonela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Gverović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Antunica</w:t>
      </w:r>
      <w:proofErr w:type="spellEnd"/>
      <w:r>
        <w:rPr>
          <w:lang w:val="en-GB"/>
        </w:rPr>
        <w:t>,</w:t>
      </w:r>
      <w:r>
        <w:rPr>
          <w:vertAlign w:val="superscript"/>
          <w:lang w:val="en-GB"/>
        </w:rPr>
        <w:t xml:space="preserve"> 1</w:t>
      </w:r>
      <w:r>
        <w:rPr>
          <w:lang w:val="en-GB"/>
        </w:rPr>
        <w:t xml:space="preserve"> </w:t>
      </w:r>
      <w:proofErr w:type="spellStart"/>
      <w:r>
        <w:rPr>
          <w:lang w:val="en-GB"/>
        </w:rPr>
        <w:t>Snježana</w:t>
      </w:r>
      <w:proofErr w:type="spellEnd"/>
      <w:r>
        <w:rPr>
          <w:lang w:val="en-GB"/>
        </w:rPr>
        <w:t xml:space="preserve"> Kaštelan</w:t>
      </w:r>
      <w:proofErr w:type="gramStart"/>
      <w:r>
        <w:rPr>
          <w:lang w:val="en-GB"/>
        </w:rPr>
        <w:t>,</w:t>
      </w:r>
      <w:r>
        <w:rPr>
          <w:vertAlign w:val="superscript"/>
          <w:lang w:val="en-GB"/>
        </w:rPr>
        <w:t>2</w:t>
      </w:r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Zrinka</w:t>
      </w:r>
      <w:proofErr w:type="spellEnd"/>
      <w:r>
        <w:rPr>
          <w:lang w:val="en-GB"/>
        </w:rPr>
        <w:t xml:space="preserve"> Fabris,</w:t>
      </w:r>
      <w:r>
        <w:rPr>
          <w:vertAlign w:val="superscript"/>
          <w:lang w:val="en-GB"/>
        </w:rPr>
        <w:t>3</w:t>
      </w:r>
      <w:r>
        <w:rPr>
          <w:lang w:val="en-GB"/>
        </w:rPr>
        <w:t xml:space="preserve"> </w:t>
      </w:r>
      <w:proofErr w:type="spellStart"/>
      <w:r>
        <w:rPr>
          <w:lang w:val="en-GB"/>
        </w:rPr>
        <w:t>Maja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Šikić</w:t>
      </w:r>
      <w:proofErr w:type="spellEnd"/>
      <w:r>
        <w:rPr>
          <w:lang w:val="en-GB"/>
        </w:rPr>
        <w:t>,</w:t>
      </w:r>
      <w:r>
        <w:rPr>
          <w:vertAlign w:val="superscript"/>
          <w:lang w:val="en-GB"/>
        </w:rPr>
        <w:t xml:space="preserve"> 4</w:t>
      </w:r>
      <w:r>
        <w:rPr>
          <w:lang w:val="en-GB"/>
        </w:rPr>
        <w:t xml:space="preserve"> </w:t>
      </w:r>
      <w:r>
        <w:rPr>
          <w:vertAlign w:val="superscript"/>
          <w:lang w:val="en-GB"/>
        </w:rPr>
        <w:t xml:space="preserve"> </w:t>
      </w:r>
      <w:proofErr w:type="spellStart"/>
      <w:r>
        <w:rPr>
          <w:lang w:val="en-GB"/>
        </w:rPr>
        <w:t>Velibor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Puzović</w:t>
      </w:r>
      <w:proofErr w:type="spellEnd"/>
      <w:r>
        <w:rPr>
          <w:lang w:val="en-GB"/>
        </w:rPr>
        <w:t xml:space="preserve"> </w:t>
      </w:r>
      <w:r>
        <w:rPr>
          <w:vertAlign w:val="superscript"/>
          <w:lang w:val="en-GB"/>
        </w:rPr>
        <w:t xml:space="preserve">5 </w:t>
      </w:r>
    </w:p>
    <w:p w:rsidR="003B4D93" w:rsidRDefault="003B4D93" w:rsidP="003B4D93">
      <w:pPr>
        <w:rPr>
          <w:lang w:val="en-GB"/>
        </w:rPr>
      </w:pPr>
    </w:p>
    <w:p w:rsidR="003B4D93" w:rsidRDefault="003B4D93" w:rsidP="003B4D93">
      <w:pPr>
        <w:autoSpaceDE w:val="0"/>
        <w:autoSpaceDN w:val="0"/>
        <w:adjustRightInd w:val="0"/>
        <w:rPr>
          <w:rFonts w:eastAsia="MinionPro-It"/>
          <w:i/>
          <w:iCs/>
          <w:sz w:val="22"/>
          <w:szCs w:val="22"/>
        </w:rPr>
      </w:pPr>
      <w:r>
        <w:rPr>
          <w:rFonts w:eastAsia="MinionPro-It"/>
          <w:i/>
          <w:iCs/>
          <w:sz w:val="22"/>
          <w:szCs w:val="22"/>
        </w:rPr>
        <w:t>1 Department of Ophthalmology, General Hospital Dubrovnik, Dr. Roka</w:t>
      </w:r>
      <w:r>
        <w:rPr>
          <w:rFonts w:eastAsia="MinionPro-It"/>
          <w:i/>
          <w:iCs/>
          <w:sz w:val="22"/>
          <w:szCs w:val="22"/>
          <w:lang w:val="en-AU"/>
        </w:rPr>
        <w:t xml:space="preserve"> </w:t>
      </w:r>
      <w:proofErr w:type="spellStart"/>
      <w:r>
        <w:rPr>
          <w:rFonts w:eastAsia="MinionPro-It"/>
          <w:i/>
          <w:iCs/>
          <w:sz w:val="22"/>
          <w:szCs w:val="22"/>
          <w:lang w:val="en-AU"/>
        </w:rPr>
        <w:t>Mišetića</w:t>
      </w:r>
      <w:proofErr w:type="spellEnd"/>
      <w:r>
        <w:rPr>
          <w:rFonts w:eastAsia="MinionPro-It"/>
          <w:i/>
          <w:iCs/>
          <w:sz w:val="22"/>
          <w:szCs w:val="22"/>
        </w:rPr>
        <w:t xml:space="preserve"> 2, 20000 Dubrovnik, Croatia</w:t>
      </w:r>
    </w:p>
    <w:p w:rsidR="003B4D93" w:rsidRDefault="003B4D93" w:rsidP="003B4D93">
      <w:pPr>
        <w:autoSpaceDE w:val="0"/>
        <w:autoSpaceDN w:val="0"/>
        <w:adjustRightInd w:val="0"/>
        <w:rPr>
          <w:rFonts w:eastAsia="MinionPro-It"/>
          <w:i/>
          <w:iCs/>
          <w:sz w:val="22"/>
          <w:szCs w:val="22"/>
        </w:rPr>
      </w:pPr>
      <w:r>
        <w:rPr>
          <w:rFonts w:eastAsia="MinionPro-It"/>
          <w:i/>
          <w:iCs/>
          <w:sz w:val="22"/>
          <w:szCs w:val="22"/>
        </w:rPr>
        <w:t>2 Department of Ophthalmology, Clinical Hospital Dubrava, Avenija Gojka Šuška 6, 10000 Zagreb, Croatia</w:t>
      </w:r>
    </w:p>
    <w:p w:rsidR="003B4D93" w:rsidRDefault="003B4D93" w:rsidP="003B4D93">
      <w:pPr>
        <w:autoSpaceDE w:val="0"/>
        <w:autoSpaceDN w:val="0"/>
        <w:adjustRightInd w:val="0"/>
        <w:rPr>
          <w:rFonts w:eastAsia="MinionPro-It"/>
          <w:i/>
          <w:iCs/>
          <w:sz w:val="22"/>
          <w:szCs w:val="22"/>
        </w:rPr>
      </w:pPr>
      <w:r>
        <w:rPr>
          <w:rFonts w:eastAsia="MinionPro-It"/>
          <w:i/>
          <w:iCs/>
          <w:sz w:val="22"/>
          <w:szCs w:val="22"/>
        </w:rPr>
        <w:t>3 Department of Radiology, General Hospital Dubrovnik, Dr. Roka Mišetića 2, 20000 Dubrovnik, Croatia</w:t>
      </w:r>
    </w:p>
    <w:p w:rsidR="003B4D93" w:rsidRDefault="003B4D93" w:rsidP="003B4D93">
      <w:pPr>
        <w:autoSpaceDE w:val="0"/>
        <w:autoSpaceDN w:val="0"/>
        <w:adjustRightInd w:val="0"/>
        <w:rPr>
          <w:rFonts w:eastAsia="MinionPro-It"/>
          <w:i/>
          <w:iCs/>
          <w:sz w:val="22"/>
          <w:szCs w:val="22"/>
        </w:rPr>
      </w:pPr>
      <w:r>
        <w:rPr>
          <w:rFonts w:eastAsia="MinionPro-It"/>
          <w:i/>
          <w:iCs/>
          <w:sz w:val="22"/>
          <w:szCs w:val="22"/>
        </w:rPr>
        <w:t>4.Medical Centre Dubrovnik, Ul. Dr. Ante Starčevićeva 1, 20000, Dubrovnik, Croatia</w:t>
      </w:r>
    </w:p>
    <w:p w:rsidR="003B4D93" w:rsidRDefault="003B4D93" w:rsidP="003B4D93">
      <w:pPr>
        <w:autoSpaceDE w:val="0"/>
        <w:autoSpaceDN w:val="0"/>
        <w:adjustRightInd w:val="0"/>
        <w:rPr>
          <w:rFonts w:eastAsia="MinionPro-It"/>
          <w:i/>
          <w:iCs/>
          <w:sz w:val="22"/>
          <w:szCs w:val="22"/>
        </w:rPr>
      </w:pPr>
      <w:r>
        <w:rPr>
          <w:rFonts w:eastAsia="MinionPro-It"/>
          <w:i/>
          <w:iCs/>
          <w:sz w:val="22"/>
          <w:szCs w:val="22"/>
        </w:rPr>
        <w:t xml:space="preserve">5. </w:t>
      </w:r>
      <w:r>
        <w:rPr>
          <w:sz w:val="22"/>
          <w:szCs w:val="22"/>
        </w:rPr>
        <w:t xml:space="preserve">Department of Pathology,  </w:t>
      </w:r>
      <w:r>
        <w:rPr>
          <w:rFonts w:eastAsia="MinionPro-It"/>
          <w:i/>
          <w:iCs/>
          <w:sz w:val="22"/>
          <w:szCs w:val="22"/>
        </w:rPr>
        <w:t>General Hospital Dubrovnik, Dr. Roka Mišetića 2, 20000 Dubrovnik, Croatia</w:t>
      </w:r>
    </w:p>
    <w:p w:rsidR="003B4D93" w:rsidRDefault="003B4D93" w:rsidP="003B4D93">
      <w:pPr>
        <w:autoSpaceDE w:val="0"/>
        <w:autoSpaceDN w:val="0"/>
        <w:adjustRightInd w:val="0"/>
        <w:rPr>
          <w:rFonts w:eastAsia="MinionPro-It"/>
          <w:iCs/>
          <w:sz w:val="22"/>
          <w:szCs w:val="22"/>
        </w:rPr>
      </w:pPr>
    </w:p>
    <w:p w:rsidR="003B4D93" w:rsidRDefault="003B4D93" w:rsidP="003B4D93">
      <w:pPr>
        <w:autoSpaceDE w:val="0"/>
        <w:autoSpaceDN w:val="0"/>
        <w:adjustRightInd w:val="0"/>
        <w:rPr>
          <w:rFonts w:eastAsia="MinionPro-It"/>
          <w:iCs/>
          <w:sz w:val="22"/>
          <w:szCs w:val="22"/>
        </w:rPr>
      </w:pPr>
      <w:r>
        <w:rPr>
          <w:rFonts w:eastAsia="MinionPro-It"/>
          <w:iCs/>
          <w:sz w:val="22"/>
          <w:szCs w:val="22"/>
        </w:rPr>
        <w:t xml:space="preserve">Corresponding author </w:t>
      </w:r>
    </w:p>
    <w:p w:rsidR="003B4D93" w:rsidRDefault="003B4D93" w:rsidP="003B4D93">
      <w:pPr>
        <w:autoSpaceDE w:val="0"/>
        <w:autoSpaceDN w:val="0"/>
        <w:adjustRightInd w:val="0"/>
        <w:rPr>
          <w:rFonts w:eastAsia="MinionPro-It"/>
          <w:i/>
          <w:iCs/>
          <w:sz w:val="22"/>
          <w:szCs w:val="22"/>
        </w:rPr>
      </w:pPr>
      <w:r>
        <w:rPr>
          <w:rFonts w:eastAsia="MinionPro-It"/>
          <w:i/>
          <w:iCs/>
          <w:sz w:val="22"/>
          <w:szCs w:val="22"/>
        </w:rPr>
        <w:t>Helena Kaštelan</w:t>
      </w:r>
    </w:p>
    <w:p w:rsidR="003B4D93" w:rsidRDefault="003B4D93" w:rsidP="003B4D93">
      <w:pPr>
        <w:autoSpaceDE w:val="0"/>
        <w:autoSpaceDN w:val="0"/>
        <w:adjustRightInd w:val="0"/>
        <w:rPr>
          <w:rFonts w:eastAsia="MinionPro-It"/>
          <w:i/>
          <w:iCs/>
          <w:sz w:val="22"/>
          <w:szCs w:val="22"/>
        </w:rPr>
      </w:pPr>
      <w:r>
        <w:rPr>
          <w:rFonts w:eastAsia="MinionPro-It"/>
          <w:i/>
          <w:iCs/>
          <w:sz w:val="22"/>
          <w:szCs w:val="22"/>
        </w:rPr>
        <w:t>kastelanhelena@gmail.com</w:t>
      </w:r>
    </w:p>
    <w:p w:rsidR="003B4D93" w:rsidRDefault="003B4D93" w:rsidP="003B4D93">
      <w:pPr>
        <w:autoSpaceDE w:val="0"/>
        <w:autoSpaceDN w:val="0"/>
        <w:adjustRightInd w:val="0"/>
        <w:rPr>
          <w:sz w:val="16"/>
          <w:szCs w:val="16"/>
        </w:rPr>
      </w:pPr>
    </w:p>
    <w:p w:rsidR="003B4D93" w:rsidRDefault="003B4D93" w:rsidP="003B4D93">
      <w:pPr>
        <w:autoSpaceDE w:val="0"/>
        <w:autoSpaceDN w:val="0"/>
        <w:adjustRightInd w:val="0"/>
        <w:rPr>
          <w:sz w:val="16"/>
          <w:szCs w:val="16"/>
        </w:rPr>
      </w:pPr>
    </w:p>
    <w:p w:rsidR="003B4D93" w:rsidRDefault="003B4D93" w:rsidP="003B4D93">
      <w:pPr>
        <w:autoSpaceDE w:val="0"/>
        <w:autoSpaceDN w:val="0"/>
        <w:adjustRightInd w:val="0"/>
      </w:pPr>
      <w:r>
        <w:t>ABSTRACT</w:t>
      </w:r>
    </w:p>
    <w:p w:rsidR="003B4D93" w:rsidRDefault="003B4D93" w:rsidP="003B4D93">
      <w:pPr>
        <w:autoSpaceDE w:val="0"/>
        <w:autoSpaceDN w:val="0"/>
        <w:adjustRightInd w:val="0"/>
      </w:pPr>
    </w:p>
    <w:p w:rsidR="003B4D93" w:rsidRDefault="003B4D93" w:rsidP="003B4D93">
      <w:pPr>
        <w:autoSpaceDE w:val="0"/>
        <w:autoSpaceDN w:val="0"/>
        <w:adjustRightInd w:val="0"/>
        <w:spacing w:line="360" w:lineRule="auto"/>
        <w:jc w:val="both"/>
      </w:pPr>
      <w:proofErr w:type="spellStart"/>
      <w:r>
        <w:rPr>
          <w:lang w:val="en-GB"/>
        </w:rPr>
        <w:t>Choroidal</w:t>
      </w:r>
      <w:proofErr w:type="spellEnd"/>
      <w:r>
        <w:rPr>
          <w:lang w:val="en-GB"/>
        </w:rPr>
        <w:t xml:space="preserve"> metastases</w:t>
      </w:r>
      <w:r>
        <w:rPr>
          <w:lang w:val="en-AU"/>
        </w:rPr>
        <w:t xml:space="preserve"> from </w:t>
      </w:r>
      <w:r>
        <w:t>primary renal carcinoma are rare. To our knowledge decreased visual acuity as the first presenting symptom of primary renal carcinoma is as yet undocumented.</w:t>
      </w:r>
    </w:p>
    <w:p w:rsidR="003B4D93" w:rsidRDefault="003B4D93" w:rsidP="003B4D93">
      <w:pPr>
        <w:autoSpaceDE w:val="0"/>
        <w:autoSpaceDN w:val="0"/>
        <w:adjustRightInd w:val="0"/>
        <w:spacing w:line="360" w:lineRule="auto"/>
        <w:jc w:val="both"/>
        <w:rPr>
          <w:rFonts w:eastAsia="ACaslonPro-Regular"/>
          <w:lang w:val="en-GB"/>
        </w:rPr>
      </w:pPr>
      <w:r>
        <w:t>We report a case of a 46-year-old man who presented to the ophthamology department with a sudden disturbance of vision in the left eye. Ocular investigation revealed decreased left eye visual acuity, metamorphopsy and a yellow lesion on the macula.</w:t>
      </w:r>
      <w:r>
        <w:rPr>
          <w:rFonts w:eastAsia="ACaslonPro-Regular"/>
          <w:lang w:val="en-GB"/>
        </w:rPr>
        <w:t xml:space="preserve"> </w:t>
      </w:r>
      <w:proofErr w:type="spellStart"/>
      <w:r>
        <w:rPr>
          <w:rFonts w:eastAsia="ACaslonPro-Regular"/>
          <w:lang w:val="en-GB"/>
        </w:rPr>
        <w:t>Fluorescein</w:t>
      </w:r>
      <w:proofErr w:type="spellEnd"/>
      <w:r>
        <w:rPr>
          <w:rFonts w:eastAsia="ACaslonPro-Regular"/>
          <w:lang w:val="en-GB"/>
        </w:rPr>
        <w:t xml:space="preserve"> angiography revealed a </w:t>
      </w:r>
      <w:proofErr w:type="spellStart"/>
      <w:r>
        <w:rPr>
          <w:rFonts w:eastAsia="ACaslonPro-Regular"/>
          <w:lang w:val="en-GB"/>
        </w:rPr>
        <w:t>choroidal</w:t>
      </w:r>
      <w:proofErr w:type="spellEnd"/>
      <w:r>
        <w:rPr>
          <w:rFonts w:eastAsia="ACaslonPro-Regular"/>
          <w:lang w:val="en-GB"/>
        </w:rPr>
        <w:t xml:space="preserve"> </w:t>
      </w:r>
      <w:proofErr w:type="spellStart"/>
      <w:r>
        <w:rPr>
          <w:rFonts w:eastAsia="ACaslonPro-Regular"/>
          <w:lang w:val="en-GB"/>
        </w:rPr>
        <w:t>tumor</w:t>
      </w:r>
      <w:proofErr w:type="spellEnd"/>
      <w:r>
        <w:rPr>
          <w:rFonts w:eastAsia="ACaslonPro-Regular"/>
          <w:lang w:val="en-GB"/>
        </w:rPr>
        <w:t xml:space="preserve"> of metastatic origin. </w:t>
      </w:r>
      <w:proofErr w:type="spellStart"/>
      <w:r>
        <w:rPr>
          <w:rFonts w:eastAsia="ACaslonPro-Regular"/>
          <w:lang w:val="en-GB"/>
        </w:rPr>
        <w:t>Immunohistochemistry</w:t>
      </w:r>
      <w:proofErr w:type="spellEnd"/>
      <w:r>
        <w:rPr>
          <w:rFonts w:eastAsia="ACaslonPro-Regular"/>
          <w:lang w:val="en-GB"/>
        </w:rPr>
        <w:t xml:space="preserve"> of biopsied skin and lung tissue confirmed the tissue to be metastatic and of highly differentiated </w:t>
      </w:r>
      <w:proofErr w:type="spellStart"/>
      <w:r>
        <w:rPr>
          <w:rFonts w:eastAsia="ACaslonPro-Regular"/>
          <w:lang w:val="en-GB"/>
        </w:rPr>
        <w:t>adenocarcinomal</w:t>
      </w:r>
      <w:proofErr w:type="spellEnd"/>
      <w:r>
        <w:rPr>
          <w:rFonts w:eastAsia="ACaslonPro-Regular"/>
          <w:lang w:val="en-GB"/>
        </w:rPr>
        <w:t xml:space="preserve"> origin. </w:t>
      </w:r>
      <w:r>
        <w:rPr>
          <w:lang w:val="en-GB"/>
        </w:rPr>
        <w:t xml:space="preserve">Multiple </w:t>
      </w:r>
      <w:proofErr w:type="gramStart"/>
      <w:r>
        <w:rPr>
          <w:lang w:val="en-GB"/>
        </w:rPr>
        <w:t>detector</w:t>
      </w:r>
      <w:proofErr w:type="gramEnd"/>
      <w:r>
        <w:rPr>
          <w:lang w:val="en-GB"/>
        </w:rPr>
        <w:t xml:space="preserve"> computed topography (</w:t>
      </w:r>
      <w:r>
        <w:rPr>
          <w:rFonts w:eastAsia="ACaslonPro-Regular"/>
          <w:lang w:val="en-GB"/>
        </w:rPr>
        <w:t xml:space="preserve">MDCT) investigation revealed a renal mass, suggestive of a primary mass as well as lung and bone lesions of likely metastatic origin. </w:t>
      </w:r>
    </w:p>
    <w:p w:rsidR="003B4D93" w:rsidRDefault="003B4D93" w:rsidP="003B4D93">
      <w:pPr>
        <w:autoSpaceDE w:val="0"/>
        <w:autoSpaceDN w:val="0"/>
        <w:adjustRightInd w:val="0"/>
        <w:spacing w:line="360" w:lineRule="auto"/>
        <w:jc w:val="both"/>
        <w:rPr>
          <w:rFonts w:eastAsia="ACaslonPro-Regular"/>
          <w:lang w:val="en-GB"/>
        </w:rPr>
      </w:pPr>
      <w:r>
        <w:rPr>
          <w:rFonts w:eastAsia="ACaslonPro-Regular"/>
          <w:lang w:val="en-GB"/>
        </w:rPr>
        <w:t xml:space="preserve">Atypical presentation of renal </w:t>
      </w:r>
      <w:proofErr w:type="spellStart"/>
      <w:r>
        <w:rPr>
          <w:rFonts w:eastAsia="ACaslonPro-Regular"/>
          <w:lang w:val="en-GB"/>
        </w:rPr>
        <w:t>adenocarcinoma</w:t>
      </w:r>
      <w:proofErr w:type="spellEnd"/>
      <w:r>
        <w:rPr>
          <w:rFonts w:eastAsia="ACaslonPro-Regular"/>
          <w:lang w:val="en-GB"/>
        </w:rPr>
        <w:t xml:space="preserve"> may occur with metastasis to uncommon organs such as the choroid. This case report describes the unique occurrence of decreased visual acuity as the first presenting symptom of renal </w:t>
      </w:r>
      <w:proofErr w:type="spellStart"/>
      <w:r>
        <w:rPr>
          <w:rFonts w:eastAsia="ACaslonPro-Regular"/>
          <w:lang w:val="en-GB"/>
        </w:rPr>
        <w:t>adenocarcinoma</w:t>
      </w:r>
      <w:proofErr w:type="spellEnd"/>
      <w:r>
        <w:rPr>
          <w:rFonts w:eastAsia="ACaslonPro-Regular"/>
          <w:lang w:val="en-GB"/>
        </w:rPr>
        <w:t>.</w:t>
      </w:r>
    </w:p>
    <w:p w:rsidR="003B4D93" w:rsidRDefault="003B4D93" w:rsidP="003B4D93">
      <w:pPr>
        <w:autoSpaceDE w:val="0"/>
        <w:autoSpaceDN w:val="0"/>
        <w:adjustRightInd w:val="0"/>
      </w:pPr>
    </w:p>
    <w:p w:rsidR="003B4D93" w:rsidRDefault="003B4D93" w:rsidP="003B4D93">
      <w:pPr>
        <w:rPr>
          <w:lang w:val="en-GB"/>
        </w:rPr>
      </w:pPr>
    </w:p>
    <w:p w:rsidR="006A5FCD" w:rsidRDefault="007B574E"/>
    <w:sectPr w:rsidR="006A5FCD" w:rsidSect="00DA7D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MinionPro-I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CaslonPro-Regular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08"/>
  <w:hyphenationZone w:val="425"/>
  <w:characterSpacingControl w:val="doNotCompress"/>
  <w:compat/>
  <w:rsids>
    <w:rsidRoot w:val="003B4D93"/>
    <w:rsid w:val="00046EF9"/>
    <w:rsid w:val="00166B3E"/>
    <w:rsid w:val="001D7C94"/>
    <w:rsid w:val="003B4D93"/>
    <w:rsid w:val="00521F3B"/>
    <w:rsid w:val="007B574E"/>
    <w:rsid w:val="009455D3"/>
    <w:rsid w:val="00DA7DF3"/>
    <w:rsid w:val="00F86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D93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64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1594</Characters>
  <Application>Microsoft Office Word</Application>
  <DocSecurity>0</DocSecurity>
  <Lines>13</Lines>
  <Paragraphs>3</Paragraphs>
  <ScaleCrop>false</ScaleCrop>
  <Company>Grizli777</Company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2</cp:revision>
  <dcterms:created xsi:type="dcterms:W3CDTF">2018-07-20T14:55:00Z</dcterms:created>
  <dcterms:modified xsi:type="dcterms:W3CDTF">2018-07-20T14:55:00Z</dcterms:modified>
</cp:coreProperties>
</file>