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1407A" w:rsidRDefault="0061407A" w:rsidP="0061407A">
      <w:pPr>
        <w:jc w:val="both"/>
      </w:pPr>
      <w:r>
        <w:t>Abstract</w:t>
      </w:r>
    </w:p>
    <w:p w:rsidR="00231BD8" w:rsidRDefault="0061407A" w:rsidP="0061407A">
      <w:pPr>
        <w:jc w:val="both"/>
      </w:pPr>
      <w:r>
        <w:t xml:space="preserve">Drainage </w:t>
      </w:r>
      <w:proofErr w:type="spellStart"/>
      <w:r>
        <w:t>morphometry</w:t>
      </w:r>
      <w:proofErr w:type="spellEnd"/>
      <w:r>
        <w:t xml:space="preserve"> has completed both manually and automatic delineation, which enables detailed </w:t>
      </w:r>
      <w:proofErr w:type="spellStart"/>
      <w:r>
        <w:t>morphometric</w:t>
      </w:r>
      <w:proofErr w:type="spellEnd"/>
      <w:r>
        <w:t xml:space="preserve"> analysis. </w:t>
      </w:r>
      <w:proofErr w:type="spellStart"/>
      <w:r>
        <w:t>Morphometric</w:t>
      </w:r>
      <w:proofErr w:type="spellEnd"/>
      <w:r>
        <w:t xml:space="preserve"> parameters analysed from three different sources that are Survey of India (SOI) </w:t>
      </w:r>
      <w:proofErr w:type="spellStart"/>
      <w:r>
        <w:t>Toposheet</w:t>
      </w:r>
      <w:proofErr w:type="spellEnd"/>
      <w:r>
        <w:t xml:space="preserve"> (1:50,000), Shuttle Radar Topographic Mission (SRTM, 90m) and Advanced Space Borne Thermal Emission and Reflection Radiometer (ASTER, 30m) DEM carried from USGS that have been evaluated to measure the difference within the results for the planning and management purposes of the watershed. Extract drainage network through DEM based on the flow of water in steepest neighbouring pixels from higher to lower elevation. Stipulation DEM pixel size smaller then results will be more proficient. In the present study, the GIS analysis techniques were used to evaluate linear, aerial and relief </w:t>
      </w:r>
      <w:proofErr w:type="spellStart"/>
      <w:r>
        <w:t>morphometric</w:t>
      </w:r>
      <w:proofErr w:type="spellEnd"/>
      <w:r>
        <w:t xml:space="preserve"> parameters of the watershed for the future developmental planning of the watershed. The data produced satisfactory results which derived from the </w:t>
      </w:r>
      <w:proofErr w:type="spellStart"/>
      <w:r>
        <w:t>morphometric</w:t>
      </w:r>
      <w:proofErr w:type="spellEnd"/>
      <w:r>
        <w:t xml:space="preserve"> parameters by ASTER and SRTM DEM.</w:t>
      </w:r>
    </w:p>
    <w:sectPr w:rsidR="00231BD8">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61407A"/>
    <w:rsid w:val="00231BD8"/>
    <w:rsid w:val="0061407A"/>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Pages>
  <Words>153</Words>
  <Characters>876</Characters>
  <Application>Microsoft Office Word</Application>
  <DocSecurity>0</DocSecurity>
  <Lines>7</Lines>
  <Paragraphs>2</Paragraphs>
  <ScaleCrop>false</ScaleCrop>
  <Company/>
  <LinksUpToDate>false</LinksUpToDate>
  <CharactersWithSpaces>1027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HSIIDC</dc:creator>
  <cp:keywords/>
  <dc:description/>
  <cp:lastModifiedBy>HSIIDC</cp:lastModifiedBy>
  <cp:revision>2</cp:revision>
  <dcterms:created xsi:type="dcterms:W3CDTF">2018-06-04T09:49:00Z</dcterms:created>
  <dcterms:modified xsi:type="dcterms:W3CDTF">2018-06-04T09:55:00Z</dcterms:modified>
</cp:coreProperties>
</file>