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38" w:rsidRDefault="00CB7A38" w:rsidP="00CB7A38">
      <w:pPr>
        <w:spacing w:line="276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Object-Based Forest Cover Change Mapping using Remote Sensing in </w:t>
      </w:r>
      <w:r w:rsidR="001B3518">
        <w:rPr>
          <w:rFonts w:ascii="Times New Roman" w:eastAsia="Calibri" w:hAnsi="Times New Roman"/>
          <w:b/>
          <w:bCs/>
          <w:sz w:val="24"/>
          <w:szCs w:val="24"/>
        </w:rPr>
        <w:t>Nuristan Province, Afghanistan</w:t>
      </w:r>
    </w:p>
    <w:p w:rsidR="00CB7A38" w:rsidRPr="00343C98" w:rsidRDefault="00CB7A38" w:rsidP="000403B8">
      <w:pPr>
        <w:spacing w:before="0" w:beforeAutospacing="0" w:after="0" w:line="240" w:lineRule="auto"/>
        <w:jc w:val="center"/>
        <w:rPr>
          <w:rFonts w:ascii="Times New Roman" w:eastAsia="Calibri" w:hAnsi="Times New Roman"/>
        </w:rPr>
      </w:pPr>
      <w:r w:rsidRPr="00343C98">
        <w:rPr>
          <w:rFonts w:ascii="Times New Roman" w:eastAsia="Calibri" w:hAnsi="Times New Roman"/>
        </w:rPr>
        <w:t>Shogufa Popal</w:t>
      </w:r>
      <w:r w:rsidRPr="00343C98">
        <w:rPr>
          <w:rFonts w:ascii="Times New Roman" w:eastAsia="Calibri" w:hAnsi="Times New Roman"/>
          <w:vertAlign w:val="superscript"/>
        </w:rPr>
        <w:t>1*</w:t>
      </w:r>
      <w:r w:rsidRPr="00343C98">
        <w:rPr>
          <w:rFonts w:ascii="Times New Roman" w:eastAsia="Calibri" w:hAnsi="Times New Roman"/>
        </w:rPr>
        <w:t>, Satoshi Tsuyuki</w:t>
      </w:r>
    </w:p>
    <w:p w:rsidR="00CB7A38" w:rsidRPr="00343C98" w:rsidRDefault="00CB7A38" w:rsidP="00CB7A38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 w:rsidRPr="00343C98">
        <w:rPr>
          <w:rFonts w:ascii="Times New Roman" w:hAnsi="Times New Roman"/>
          <w:bCs/>
          <w:vertAlign w:val="superscript"/>
        </w:rPr>
        <w:t>1</w:t>
      </w:r>
      <w:r w:rsidRPr="00343C98">
        <w:rPr>
          <w:rFonts w:ascii="Times New Roman" w:hAnsi="Times New Roman"/>
          <w:bCs/>
        </w:rPr>
        <w:t>Graduate School of Agricultural and Life Sciences, University of Tokyo,</w:t>
      </w:r>
    </w:p>
    <w:p w:rsidR="00CB7A38" w:rsidRPr="00343C98" w:rsidRDefault="00CB7A38" w:rsidP="00CB7A38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 w:rsidRPr="00343C98">
        <w:rPr>
          <w:rFonts w:ascii="Times New Roman" w:hAnsi="Times New Roman"/>
          <w:bCs/>
        </w:rPr>
        <w:t>1-1-Yayoi, Bunkyo-</w:t>
      </w:r>
      <w:proofErr w:type="spellStart"/>
      <w:r w:rsidRPr="00343C98">
        <w:rPr>
          <w:rFonts w:ascii="Times New Roman" w:hAnsi="Times New Roman"/>
          <w:bCs/>
        </w:rPr>
        <w:t>ku</w:t>
      </w:r>
      <w:proofErr w:type="spellEnd"/>
      <w:r w:rsidRPr="00343C98">
        <w:rPr>
          <w:rFonts w:ascii="Times New Roman" w:hAnsi="Times New Roman"/>
          <w:bCs/>
        </w:rPr>
        <w:t>, Tokyo 113-8567, Japan</w:t>
      </w:r>
    </w:p>
    <w:p w:rsidR="00CB7A38" w:rsidRPr="00EB6503" w:rsidRDefault="00CB7A38" w:rsidP="00CB7A38">
      <w:pPr>
        <w:spacing w:before="0" w:beforeAutospacing="0" w:after="0" w:line="240" w:lineRule="auto"/>
        <w:jc w:val="center"/>
        <w:rPr>
          <w:rFonts w:ascii="Times New Roman" w:hAnsi="Times New Roman"/>
          <w:bCs/>
        </w:rPr>
      </w:pPr>
      <w:r w:rsidRPr="00343C98">
        <w:rPr>
          <w:rFonts w:ascii="Times New Roman" w:eastAsia="Calibri" w:hAnsi="Times New Roman"/>
          <w:sz w:val="24"/>
          <w:szCs w:val="24"/>
          <w:vertAlign w:val="superscript"/>
        </w:rPr>
        <w:t>1</w:t>
      </w:r>
      <w:r w:rsidRPr="00EB6503">
        <w:rPr>
          <w:rFonts w:ascii="Times New Roman" w:hAnsi="Times New Roman"/>
          <w:bCs/>
        </w:rPr>
        <w:t>Email: shogufa.popal@gmail.com</w:t>
      </w:r>
    </w:p>
    <w:p w:rsidR="00CB7A38" w:rsidRDefault="00CB7A38" w:rsidP="00CB7A3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ABSTRACT </w:t>
      </w:r>
    </w:p>
    <w:p w:rsidR="003F6C46" w:rsidRDefault="00CB7A38" w:rsidP="000403B8">
      <w:pPr>
        <w:spacing w:before="0" w:beforeAutospacing="0" w:line="276" w:lineRule="auto"/>
        <w:ind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 w:rsidRPr="00480308">
        <w:rPr>
          <w:rFonts w:ascii="Times New Roman" w:hAnsi="Times New Roman"/>
          <w:sz w:val="24"/>
          <w:szCs w:val="24"/>
        </w:rPr>
        <w:t xml:space="preserve">Deforestation </w:t>
      </w:r>
      <w:r>
        <w:rPr>
          <w:rFonts w:ascii="Times New Roman" w:hAnsi="Times New Roman"/>
          <w:sz w:val="24"/>
          <w:szCs w:val="24"/>
        </w:rPr>
        <w:t>and forest degradation are among</w:t>
      </w:r>
      <w:r w:rsidRPr="00480308">
        <w:rPr>
          <w:rFonts w:ascii="Times New Roman" w:hAnsi="Times New Roman"/>
          <w:sz w:val="24"/>
          <w:szCs w:val="24"/>
        </w:rPr>
        <w:t xml:space="preserve"> sign</w:t>
      </w:r>
      <w:bookmarkStart w:id="0" w:name="_GoBack"/>
      <w:bookmarkEnd w:id="0"/>
      <w:r w:rsidRPr="00480308">
        <w:rPr>
          <w:rFonts w:ascii="Times New Roman" w:hAnsi="Times New Roman"/>
          <w:sz w:val="24"/>
          <w:szCs w:val="24"/>
        </w:rPr>
        <w:t>ificant environmental issues in Afghanistan but has not been studied intensively due to insecurity, confined budget, lack of expertise, and limited accessibility to new technology. In such a situation, remote sensing technology offers</w:t>
      </w:r>
      <w:r>
        <w:rPr>
          <w:rFonts w:ascii="Times New Roman" w:hAnsi="Times New Roman"/>
          <w:sz w:val="24"/>
          <w:szCs w:val="24"/>
        </w:rPr>
        <w:t xml:space="preserve"> practical and economical </w:t>
      </w:r>
      <w:r w:rsidR="00C0313C">
        <w:rPr>
          <w:rFonts w:ascii="Times New Roman" w:hAnsi="Times New Roman"/>
          <w:sz w:val="24"/>
          <w:szCs w:val="24"/>
        </w:rPr>
        <w:t xml:space="preserve">means </w:t>
      </w:r>
      <w:r>
        <w:rPr>
          <w:rFonts w:ascii="Times New Roman" w:hAnsi="Times New Roman"/>
          <w:sz w:val="24"/>
          <w:szCs w:val="24"/>
        </w:rPr>
        <w:t>to acquire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 w:rsidR="00C0313C">
        <w:rPr>
          <w:rFonts w:ascii="Times New Roman" w:hAnsi="Times New Roman"/>
          <w:sz w:val="24"/>
          <w:szCs w:val="24"/>
        </w:rPr>
        <w:t xml:space="preserve">reliable, </w:t>
      </w:r>
      <w:r>
        <w:rPr>
          <w:rFonts w:ascii="Times New Roman" w:hAnsi="Times New Roman"/>
          <w:sz w:val="24"/>
          <w:szCs w:val="24"/>
        </w:rPr>
        <w:t>consistent</w:t>
      </w:r>
      <w:r w:rsidR="00B3455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0308">
        <w:rPr>
          <w:rFonts w:ascii="Times New Roman" w:hAnsi="Times New Roman"/>
          <w:sz w:val="24"/>
          <w:szCs w:val="24"/>
        </w:rPr>
        <w:t xml:space="preserve">and </w:t>
      </w:r>
      <w:r w:rsidR="00C0313C">
        <w:rPr>
          <w:rFonts w:ascii="Times New Roman" w:hAnsi="Times New Roman"/>
          <w:sz w:val="24"/>
          <w:szCs w:val="24"/>
        </w:rPr>
        <w:t xml:space="preserve">up-to-date </w:t>
      </w:r>
      <w:r w:rsidRPr="00480308">
        <w:rPr>
          <w:rFonts w:ascii="Times New Roman" w:hAnsi="Times New Roman"/>
          <w:sz w:val="24"/>
          <w:szCs w:val="24"/>
        </w:rPr>
        <w:t xml:space="preserve">information for assessing forest cover and monitoring its spatial and temporal dynamics. </w:t>
      </w:r>
      <w:r w:rsidR="00C0313C">
        <w:rPr>
          <w:rFonts w:ascii="Times New Roman" w:hAnsi="Times New Roman"/>
          <w:sz w:val="24"/>
          <w:szCs w:val="24"/>
        </w:rPr>
        <w:t>Therefore, t</w:t>
      </w:r>
      <w:r w:rsidRPr="00480308">
        <w:rPr>
          <w:rFonts w:ascii="Times New Roman" w:hAnsi="Times New Roman"/>
          <w:sz w:val="24"/>
          <w:szCs w:val="24"/>
        </w:rPr>
        <w:t xml:space="preserve">his study aims to map forest cover changes and to </w:t>
      </w:r>
      <w:r>
        <w:rPr>
          <w:rFonts w:ascii="Times New Roman" w:hAnsi="Times New Roman"/>
          <w:sz w:val="24"/>
          <w:szCs w:val="24"/>
        </w:rPr>
        <w:t xml:space="preserve">quantify forest loss </w:t>
      </w:r>
      <w:r w:rsidR="003F6C46">
        <w:rPr>
          <w:rFonts w:ascii="Times New Roman" w:hAnsi="Times New Roman"/>
          <w:sz w:val="24"/>
          <w:szCs w:val="24"/>
        </w:rPr>
        <w:t xml:space="preserve">and gain </w:t>
      </w:r>
      <w:r>
        <w:rPr>
          <w:rFonts w:ascii="Times New Roman" w:hAnsi="Times New Roman"/>
          <w:sz w:val="24"/>
          <w:szCs w:val="24"/>
        </w:rPr>
        <w:t xml:space="preserve">between </w:t>
      </w:r>
      <w:r w:rsidRPr="00480308">
        <w:rPr>
          <w:rFonts w:ascii="Times New Roman" w:hAnsi="Times New Roman"/>
          <w:sz w:val="24"/>
          <w:szCs w:val="24"/>
        </w:rPr>
        <w:t>1998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480308">
        <w:rPr>
          <w:rFonts w:ascii="Times New Roman" w:hAnsi="Times New Roman"/>
          <w:sz w:val="24"/>
          <w:szCs w:val="24"/>
        </w:rPr>
        <w:t>2016 in six districts of Nuristan Province in Afghanistan using medium resolution Landsat series data</w:t>
      </w:r>
      <w:r>
        <w:rPr>
          <w:rFonts w:ascii="Times New Roman" w:hAnsi="Times New Roman"/>
          <w:sz w:val="24"/>
          <w:szCs w:val="24"/>
        </w:rPr>
        <w:t xml:space="preserve"> (Landsat TM and Landsat OLI</w:t>
      </w:r>
      <w:r w:rsidRPr="00480308">
        <w:rPr>
          <w:rFonts w:ascii="Times New Roman" w:hAnsi="Times New Roman"/>
          <w:sz w:val="24"/>
          <w:szCs w:val="24"/>
        </w:rPr>
        <w:t>). Our methodology comprises of (</w:t>
      </w:r>
      <w:proofErr w:type="spellStart"/>
      <w:r w:rsidRPr="00480308">
        <w:rPr>
          <w:rFonts w:ascii="Times New Roman" w:hAnsi="Times New Roman"/>
          <w:sz w:val="24"/>
          <w:szCs w:val="24"/>
        </w:rPr>
        <w:t>i</w:t>
      </w:r>
      <w:proofErr w:type="spellEnd"/>
      <w:r w:rsidRPr="00480308">
        <w:rPr>
          <w:rFonts w:ascii="Times New Roman" w:hAnsi="Times New Roman"/>
          <w:sz w:val="24"/>
          <w:szCs w:val="24"/>
        </w:rPr>
        <w:t>) preproce</w:t>
      </w:r>
      <w:r>
        <w:rPr>
          <w:rFonts w:ascii="Times New Roman" w:hAnsi="Times New Roman"/>
          <w:sz w:val="24"/>
          <w:szCs w:val="24"/>
        </w:rPr>
        <w:t>ssing of Landsat images</w:t>
      </w:r>
      <w:r w:rsidRPr="00480308">
        <w:rPr>
          <w:rFonts w:ascii="Times New Roman" w:hAnsi="Times New Roman"/>
          <w:sz w:val="24"/>
          <w:szCs w:val="24"/>
        </w:rPr>
        <w:t xml:space="preserve"> using TNTmips (ii) </w:t>
      </w:r>
      <w:r>
        <w:rPr>
          <w:rFonts w:ascii="Times New Roman" w:hAnsi="Times New Roman"/>
          <w:sz w:val="24"/>
          <w:szCs w:val="24"/>
        </w:rPr>
        <w:t xml:space="preserve">object-based image </w:t>
      </w:r>
      <w:r w:rsidRPr="00480308">
        <w:rPr>
          <w:rFonts w:ascii="Times New Roman" w:hAnsi="Times New Roman"/>
          <w:sz w:val="24"/>
          <w:szCs w:val="24"/>
        </w:rPr>
        <w:t xml:space="preserve">classification </w:t>
      </w:r>
      <w:r>
        <w:rPr>
          <w:rFonts w:ascii="Times New Roman" w:hAnsi="Times New Roman"/>
          <w:sz w:val="24"/>
          <w:szCs w:val="24"/>
        </w:rPr>
        <w:t>using eCognition Developer 9, (iii) mapping forest cover change</w:t>
      </w:r>
      <w:r w:rsidR="00B34551">
        <w:rPr>
          <w:rFonts w:ascii="Times New Roman" w:hAnsi="Times New Roman"/>
          <w:sz w:val="24"/>
          <w:szCs w:val="24"/>
        </w:rPr>
        <w:t>,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(iv</w:t>
      </w:r>
      <w:r w:rsidRPr="0048030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quantifying</w:t>
      </w:r>
      <w:r w:rsidRPr="00480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forest cover loss and land cover dynamics. </w:t>
      </w:r>
      <w:r w:rsidR="003F6C46" w:rsidRPr="003F6C46">
        <w:rPr>
          <w:rFonts w:ascii="Times New Roman" w:hAnsi="Times New Roman"/>
          <w:sz w:val="24"/>
          <w:szCs w:val="24"/>
        </w:rPr>
        <w:t xml:space="preserve">Altogether, 13 main classes were assigned in the land cover maps with the help of hyperspectral SPOT-7 images and </w:t>
      </w:r>
      <w:r w:rsidR="00C0313C">
        <w:rPr>
          <w:rFonts w:ascii="Times New Roman" w:hAnsi="Times New Roman"/>
          <w:sz w:val="24"/>
          <w:szCs w:val="24"/>
        </w:rPr>
        <w:t>the free web mapping services (</w:t>
      </w:r>
      <w:r w:rsidR="003F6C46" w:rsidRPr="003F6C46">
        <w:rPr>
          <w:rFonts w:ascii="Times New Roman" w:hAnsi="Times New Roman"/>
          <w:sz w:val="24"/>
          <w:szCs w:val="24"/>
        </w:rPr>
        <w:t xml:space="preserve">Google </w:t>
      </w:r>
      <w:r w:rsidR="00C0313C">
        <w:rPr>
          <w:rFonts w:ascii="Times New Roman" w:hAnsi="Times New Roman"/>
          <w:sz w:val="24"/>
          <w:szCs w:val="24"/>
        </w:rPr>
        <w:t xml:space="preserve">Earth/Maps </w:t>
      </w:r>
      <w:r w:rsidR="003F6C46" w:rsidRPr="003F6C46">
        <w:rPr>
          <w:rFonts w:ascii="Times New Roman" w:hAnsi="Times New Roman"/>
          <w:sz w:val="24"/>
          <w:szCs w:val="24"/>
        </w:rPr>
        <w:t xml:space="preserve">and Bing </w:t>
      </w:r>
      <w:r w:rsidR="00C0313C">
        <w:rPr>
          <w:rFonts w:ascii="Times New Roman" w:hAnsi="Times New Roman"/>
          <w:sz w:val="24"/>
          <w:szCs w:val="24"/>
        </w:rPr>
        <w:t>M</w:t>
      </w:r>
      <w:r w:rsidR="003F6C46" w:rsidRPr="003F6C46">
        <w:rPr>
          <w:rFonts w:ascii="Times New Roman" w:hAnsi="Times New Roman"/>
          <w:sz w:val="24"/>
          <w:szCs w:val="24"/>
        </w:rPr>
        <w:t>aps</w:t>
      </w:r>
      <w:r w:rsidR="00C0313C">
        <w:rPr>
          <w:rFonts w:ascii="Times New Roman" w:hAnsi="Times New Roman"/>
          <w:sz w:val="24"/>
          <w:szCs w:val="24"/>
        </w:rPr>
        <w:t>)</w:t>
      </w:r>
      <w:r w:rsidR="003F6C46" w:rsidRPr="003F6C46">
        <w:rPr>
          <w:rFonts w:ascii="Times New Roman" w:hAnsi="Times New Roman"/>
          <w:sz w:val="24"/>
          <w:szCs w:val="24"/>
        </w:rPr>
        <w:t>, whereas 3 additional change classes were added in the forest cover change maps (</w:t>
      </w:r>
      <w:proofErr w:type="spellStart"/>
      <w:r w:rsidR="003F6C46" w:rsidRPr="003F6C46">
        <w:rPr>
          <w:rFonts w:ascii="Times New Roman" w:hAnsi="Times New Roman"/>
          <w:sz w:val="24"/>
          <w:szCs w:val="24"/>
        </w:rPr>
        <w:t>i</w:t>
      </w:r>
      <w:proofErr w:type="spellEnd"/>
      <w:r w:rsidR="003F6C46" w:rsidRPr="003F6C46">
        <w:rPr>
          <w:rFonts w:ascii="Times New Roman" w:hAnsi="Times New Roman"/>
          <w:sz w:val="24"/>
          <w:szCs w:val="24"/>
        </w:rPr>
        <w:t xml:space="preserve">) forest loss, (ii) forest gain, and (iii) seasonal snow cover. </w:t>
      </w:r>
      <w:r w:rsidR="00C0313C">
        <w:rPr>
          <w:rFonts w:ascii="Times New Roman" w:hAnsi="Times New Roman"/>
          <w:sz w:val="24"/>
          <w:szCs w:val="24"/>
        </w:rPr>
        <w:t xml:space="preserve">The </w:t>
      </w:r>
      <w:r w:rsidR="003F6C46">
        <w:rPr>
          <w:rFonts w:ascii="Times New Roman" w:hAnsi="Times New Roman"/>
          <w:sz w:val="24"/>
          <w:szCs w:val="24"/>
        </w:rPr>
        <w:t>results shown that although def</w:t>
      </w:r>
      <w:r w:rsidR="003F6C46" w:rsidRPr="003F6C46">
        <w:rPr>
          <w:rFonts w:ascii="Times New Roman" w:hAnsi="Times New Roman"/>
          <w:sz w:val="24"/>
          <w:szCs w:val="24"/>
        </w:rPr>
        <w:t>orestation in six districts of Nuristan Province has not occurred in a large scale, the forests have been continuously degraded between 1998 and 2016.</w:t>
      </w:r>
      <w:r w:rsidR="003F6C46">
        <w:rPr>
          <w:rFonts w:ascii="Times New Roman" w:hAnsi="Times New Roman"/>
          <w:sz w:val="24"/>
          <w:szCs w:val="24"/>
        </w:rPr>
        <w:t xml:space="preserve"> </w:t>
      </w:r>
      <w:r w:rsidR="00C0313C">
        <w:rPr>
          <w:rFonts w:ascii="Times New Roman" w:hAnsi="Times New Roman"/>
          <w:noProof/>
          <w:sz w:val="24"/>
          <w:szCs w:val="24"/>
        </w:rPr>
        <w:t>However,</w:t>
      </w:r>
      <w:r>
        <w:rPr>
          <w:rFonts w:ascii="Times New Roman" w:hAnsi="Times New Roman"/>
          <w:sz w:val="24"/>
          <w:szCs w:val="24"/>
        </w:rPr>
        <w:t xml:space="preserve"> we failed to detect the settlement area precisely due to the </w:t>
      </w:r>
      <w:r w:rsidR="00C0313C">
        <w:rPr>
          <w:rFonts w:ascii="Times New Roman" w:hAnsi="Times New Roman"/>
          <w:sz w:val="24"/>
          <w:szCs w:val="24"/>
        </w:rPr>
        <w:t xml:space="preserve">inadequate resolution of Landsat imageries in </w:t>
      </w:r>
      <w:r w:rsidR="00B34551">
        <w:rPr>
          <w:rFonts w:ascii="Times New Roman" w:hAnsi="Times New Roman"/>
          <w:sz w:val="24"/>
          <w:szCs w:val="24"/>
        </w:rPr>
        <w:t xml:space="preserve">identification of </w:t>
      </w:r>
      <w:r w:rsidR="00C0313C">
        <w:rPr>
          <w:rFonts w:ascii="Times New Roman" w:hAnsi="Times New Roman"/>
          <w:sz w:val="24"/>
          <w:szCs w:val="24"/>
        </w:rPr>
        <w:t xml:space="preserve">smaller areas, </w:t>
      </w:r>
      <w:r>
        <w:rPr>
          <w:rFonts w:ascii="Times New Roman" w:hAnsi="Times New Roman"/>
          <w:sz w:val="24"/>
          <w:szCs w:val="24"/>
        </w:rPr>
        <w:t>rugged topographical features</w:t>
      </w:r>
      <w:r w:rsidR="00B34551">
        <w:rPr>
          <w:rFonts w:ascii="Times New Roman" w:hAnsi="Times New Roman"/>
          <w:sz w:val="24"/>
          <w:szCs w:val="24"/>
        </w:rPr>
        <w:t xml:space="preserve">, </w:t>
      </w:r>
      <w:r w:rsidR="00C0313C">
        <w:rPr>
          <w:rFonts w:ascii="Times New Roman" w:hAnsi="Times New Roman"/>
          <w:sz w:val="24"/>
          <w:szCs w:val="24"/>
        </w:rPr>
        <w:t>and characteristics of the settlements</w:t>
      </w:r>
      <w:r>
        <w:rPr>
          <w:rFonts w:ascii="Times New Roman" w:hAnsi="Times New Roman"/>
          <w:sz w:val="24"/>
          <w:szCs w:val="24"/>
        </w:rPr>
        <w:t xml:space="preserve">. </w:t>
      </w:r>
      <w:r w:rsidR="00B34551">
        <w:rPr>
          <w:rFonts w:ascii="Times New Roman" w:hAnsi="Times New Roman"/>
          <w:sz w:val="24"/>
          <w:szCs w:val="24"/>
        </w:rPr>
        <w:t>Meanwhile</w:t>
      </w:r>
      <w:r w:rsidR="00C0313C">
        <w:rPr>
          <w:rFonts w:ascii="Times New Roman" w:hAnsi="Times New Roman"/>
          <w:sz w:val="24"/>
          <w:szCs w:val="24"/>
        </w:rPr>
        <w:t xml:space="preserve">, </w:t>
      </w:r>
      <w:r w:rsidR="00C0313C" w:rsidRPr="00C0313C">
        <w:rPr>
          <w:rFonts w:ascii="Times New Roman" w:hAnsi="Times New Roman"/>
          <w:sz w:val="24"/>
          <w:szCs w:val="24"/>
        </w:rPr>
        <w:t xml:space="preserve">the performed accuracy assessments on the final land cover and forest cover change maps showed that the utility of high-resolution images for choosing training samples in Landsat images resulted in relatively high overall accuracies (&gt;91 %). </w:t>
      </w:r>
      <w:r w:rsidR="003F6C46">
        <w:rPr>
          <w:rFonts w:asciiTheme="majorBidi" w:hAnsiTheme="majorBidi" w:cstheme="majorBidi"/>
          <w:bCs/>
          <w:sz w:val="24"/>
          <w:szCs w:val="24"/>
        </w:rPr>
        <w:t>Overall, t</w:t>
      </w:r>
      <w:r w:rsidR="003F6C46" w:rsidRPr="008F011E">
        <w:rPr>
          <w:rFonts w:asciiTheme="majorBidi" w:hAnsiTheme="majorBidi" w:cstheme="majorBidi"/>
          <w:bCs/>
          <w:sz w:val="24"/>
          <w:szCs w:val="24"/>
        </w:rPr>
        <w:t xml:space="preserve">his study can be utilized as a baseline data of forest cover and </w:t>
      </w:r>
      <w:r w:rsidR="003F6C46" w:rsidRPr="00FB4C09">
        <w:rPr>
          <w:rFonts w:asciiTheme="majorBidi" w:hAnsiTheme="majorBidi" w:cstheme="majorBidi"/>
          <w:bCs/>
          <w:sz w:val="24"/>
          <w:szCs w:val="24"/>
        </w:rPr>
        <w:t xml:space="preserve">its spatial and temporal dynamics of Nuristan </w:t>
      </w:r>
      <w:r w:rsidR="003F6C46">
        <w:rPr>
          <w:rFonts w:asciiTheme="majorBidi" w:hAnsiTheme="majorBidi" w:cstheme="majorBidi"/>
          <w:bCs/>
          <w:sz w:val="24"/>
          <w:szCs w:val="24"/>
        </w:rPr>
        <w:t>P</w:t>
      </w:r>
      <w:r w:rsidR="003F6C46" w:rsidRPr="00FB4C09">
        <w:rPr>
          <w:rFonts w:asciiTheme="majorBidi" w:hAnsiTheme="majorBidi" w:cstheme="majorBidi"/>
          <w:bCs/>
          <w:sz w:val="24"/>
          <w:szCs w:val="24"/>
        </w:rPr>
        <w:t>rovince</w:t>
      </w:r>
      <w:r w:rsidR="003F6C46" w:rsidRPr="008F011E">
        <w:rPr>
          <w:rFonts w:asciiTheme="majorBidi" w:hAnsiTheme="majorBidi" w:cstheme="majorBidi"/>
          <w:bCs/>
          <w:sz w:val="24"/>
          <w:szCs w:val="24"/>
        </w:rPr>
        <w:t xml:space="preserve">, where </w:t>
      </w:r>
      <w:r w:rsidR="003F6C46">
        <w:rPr>
          <w:rFonts w:asciiTheme="majorBidi" w:hAnsiTheme="majorBidi" w:cstheme="majorBidi"/>
          <w:bCs/>
          <w:sz w:val="24"/>
          <w:szCs w:val="24"/>
        </w:rPr>
        <w:t xml:space="preserve">the </w:t>
      </w:r>
      <w:r w:rsidR="003F6C46" w:rsidRPr="00825970">
        <w:rPr>
          <w:rFonts w:asciiTheme="majorBidi" w:hAnsiTheme="majorBidi" w:cstheme="majorBidi"/>
          <w:bCs/>
          <w:sz w:val="24"/>
          <w:szCs w:val="24"/>
        </w:rPr>
        <w:t>effort was to exploit the potent</w:t>
      </w:r>
      <w:r w:rsidR="003F6C46">
        <w:rPr>
          <w:rFonts w:asciiTheme="majorBidi" w:hAnsiTheme="majorBidi" w:cstheme="majorBidi"/>
          <w:bCs/>
          <w:sz w:val="24"/>
          <w:szCs w:val="24"/>
        </w:rPr>
        <w:t>ial of freely available, medium-</w:t>
      </w:r>
      <w:r w:rsidR="003F6C46" w:rsidRPr="00825970">
        <w:rPr>
          <w:rFonts w:asciiTheme="majorBidi" w:hAnsiTheme="majorBidi" w:cstheme="majorBidi"/>
          <w:bCs/>
          <w:sz w:val="24"/>
          <w:szCs w:val="24"/>
        </w:rPr>
        <w:t xml:space="preserve">resolution Landsat data series that might contribute in future forest management, restoration, and conservation at a local, provincial, and national level in Afghanistan. </w:t>
      </w:r>
    </w:p>
    <w:p w:rsidR="00BF0BCA" w:rsidRPr="00CB7A38" w:rsidRDefault="00CB7A38" w:rsidP="00CB7A38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2C1DC0">
        <w:rPr>
          <w:rFonts w:ascii="Times New Roman" w:hAnsi="Times New Roman"/>
          <w:i/>
          <w:sz w:val="24"/>
          <w:szCs w:val="24"/>
        </w:rPr>
        <w:t>Keywords: Forest cover, Landsat series, Object-based classification</w:t>
      </w:r>
      <w:r>
        <w:rPr>
          <w:rFonts w:ascii="Times New Roman" w:hAnsi="Times New Roman"/>
          <w:i/>
          <w:sz w:val="24"/>
          <w:szCs w:val="24"/>
        </w:rPr>
        <w:t>,</w:t>
      </w:r>
      <w:r w:rsidRPr="00BB49AF">
        <w:rPr>
          <w:rFonts w:ascii="Times New Roman" w:hAnsi="Times New Roman"/>
          <w:i/>
          <w:sz w:val="24"/>
          <w:szCs w:val="24"/>
        </w:rPr>
        <w:t xml:space="preserve"> </w:t>
      </w:r>
      <w:r w:rsidRPr="002C1DC0">
        <w:rPr>
          <w:rFonts w:ascii="Times New Roman" w:hAnsi="Times New Roman"/>
          <w:i/>
          <w:sz w:val="24"/>
          <w:szCs w:val="24"/>
        </w:rPr>
        <w:t>eCognition</w:t>
      </w:r>
      <w:r>
        <w:rPr>
          <w:rFonts w:ascii="Times New Roman" w:hAnsi="Times New Roman"/>
          <w:i/>
          <w:sz w:val="24"/>
          <w:szCs w:val="24"/>
        </w:rPr>
        <w:t>.</w:t>
      </w:r>
    </w:p>
    <w:sectPr w:rsidR="00BF0BCA" w:rsidRPr="00CB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2sDQ3MTI2NzC3NDBW0lEKTi0uzszPAykwrQUAcohl7iwAAAA="/>
  </w:docVars>
  <w:rsids>
    <w:rsidRoot w:val="00CB7A38"/>
    <w:rsid w:val="000403B8"/>
    <w:rsid w:val="001B3518"/>
    <w:rsid w:val="003C4D8D"/>
    <w:rsid w:val="003F6C46"/>
    <w:rsid w:val="004D2D04"/>
    <w:rsid w:val="00550259"/>
    <w:rsid w:val="006E664E"/>
    <w:rsid w:val="00B34551"/>
    <w:rsid w:val="00BF0BCA"/>
    <w:rsid w:val="00C0313C"/>
    <w:rsid w:val="00CB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2C6C9D-A092-4EDC-BEA1-E22498C7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A38"/>
    <w:pPr>
      <w:spacing w:before="100" w:beforeAutospacing="1" w:line="256" w:lineRule="auto"/>
    </w:pPr>
    <w:rPr>
      <w:rFonts w:ascii="Calibri" w:eastAsia="Times New Roman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FD8DF-AD13-4140-B8C3-C08391E6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gfes_guest</dc:creator>
  <cp:keywords/>
  <dc:description/>
  <cp:lastModifiedBy>Shogufa Popal</cp:lastModifiedBy>
  <cp:revision>2</cp:revision>
  <dcterms:created xsi:type="dcterms:W3CDTF">2018-04-07T18:08:00Z</dcterms:created>
  <dcterms:modified xsi:type="dcterms:W3CDTF">2018-04-07T18:08:00Z</dcterms:modified>
</cp:coreProperties>
</file>