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F5475A" w:rsidP="00494130">
      <w:pPr>
        <w:pStyle w:val="Ttulo1"/>
        <w:spacing w:before="170"/>
        <w:ind w:left="0"/>
      </w:pPr>
      <w:r>
        <w:rPr>
          <w:color w:val="337AB7"/>
        </w:rPr>
        <w:t>Inundation</w:t>
      </w:r>
      <w:bookmarkStart w:id="0" w:name="_GoBack"/>
      <w:bookmarkEnd w:id="0"/>
      <w:r w:rsidR="00B75EDD">
        <w:rPr>
          <w:color w:val="337AB7"/>
        </w:rPr>
        <w:t xml:space="preserve"> patterns in the </w:t>
      </w:r>
      <w:proofErr w:type="spellStart"/>
      <w:r w:rsidR="00B75EDD">
        <w:rPr>
          <w:color w:val="337AB7"/>
        </w:rPr>
        <w:t>Moxos</w:t>
      </w:r>
      <w:proofErr w:type="spellEnd"/>
      <w:r w:rsidR="00B75EDD">
        <w:rPr>
          <w:color w:val="337AB7"/>
        </w:rPr>
        <w:t xml:space="preserve"> Plains in </w:t>
      </w:r>
      <w:r w:rsidR="004B7FD2">
        <w:rPr>
          <w:color w:val="337AB7"/>
        </w:rPr>
        <w:t xml:space="preserve">the </w:t>
      </w:r>
      <w:proofErr w:type="spellStart"/>
      <w:r w:rsidR="004B7FD2">
        <w:rPr>
          <w:color w:val="337AB7"/>
        </w:rPr>
        <w:t>Yacuma</w:t>
      </w:r>
      <w:proofErr w:type="spellEnd"/>
      <w:r w:rsidR="004B7FD2">
        <w:rPr>
          <w:color w:val="337AB7"/>
        </w:rPr>
        <w:t xml:space="preserve"> Province, </w:t>
      </w:r>
      <w:proofErr w:type="spellStart"/>
      <w:r w:rsidR="00B75EDD">
        <w:rPr>
          <w:color w:val="337AB7"/>
        </w:rPr>
        <w:t>Beni</w:t>
      </w:r>
      <w:proofErr w:type="spellEnd"/>
      <w:r w:rsidR="00B75EDD">
        <w:rPr>
          <w:color w:val="337AB7"/>
        </w:rPr>
        <w:t xml:space="preserve">, Bolivia: </w:t>
      </w:r>
      <w:r w:rsidR="00A5183E">
        <w:rPr>
          <w:color w:val="337AB7"/>
        </w:rPr>
        <w:t>Mapping the 2014 event.</w:t>
      </w:r>
    </w:p>
    <w:p w:rsidR="00C21D3D" w:rsidRPr="00C21D3D" w:rsidRDefault="00C21D3D" w:rsidP="005973B9">
      <w:pPr>
        <w:pStyle w:val="Textoindependiente"/>
        <w:spacing w:before="73" w:line="198" w:lineRule="exact"/>
        <w:ind w:left="100" w:right="5987"/>
        <w:rPr>
          <w:rFonts w:ascii="Arial"/>
          <w:lang w:val="es-BO"/>
        </w:rPr>
      </w:pPr>
      <w:r w:rsidRPr="00C21D3D">
        <w:rPr>
          <w:rFonts w:ascii="Arial"/>
          <w:lang w:val="es-BO"/>
        </w:rPr>
        <w:t xml:space="preserve">Javier G. Villegas </w:t>
      </w:r>
      <w:proofErr w:type="spellStart"/>
      <w:r w:rsidRPr="00C21D3D">
        <w:rPr>
          <w:rFonts w:ascii="Arial"/>
          <w:lang w:val="es-BO"/>
        </w:rPr>
        <w:t>M.Sc</w:t>
      </w:r>
      <w:proofErr w:type="spellEnd"/>
      <w:r w:rsidRPr="00C21D3D">
        <w:rPr>
          <w:rFonts w:ascii="Arial"/>
          <w:lang w:val="es-BO"/>
        </w:rPr>
        <w:t xml:space="preserve">. </w:t>
      </w:r>
    </w:p>
    <w:p w:rsidR="00AE3E37" w:rsidRDefault="00AE3E37">
      <w:pPr>
        <w:pStyle w:val="Textoindependiente"/>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Ttulo3"/>
        <w:spacing w:before="147"/>
        <w:jc w:val="both"/>
      </w:pPr>
      <w:r>
        <w:rPr>
          <w:color w:val="BF5A14"/>
        </w:rPr>
        <w:lastRenderedPageBreak/>
        <w:t>Abstract</w:t>
      </w:r>
      <w:r w:rsidR="00404E5B">
        <w:rPr>
          <w:color w:val="BF5A14"/>
        </w:rPr>
        <w:t xml:space="preserve"> </w:t>
      </w:r>
    </w:p>
    <w:p w:rsidR="00FB64EF" w:rsidRDefault="00FB64EF" w:rsidP="0038452D">
      <w:pPr>
        <w:jc w:val="both"/>
        <w:textAlignment w:val="baseline"/>
        <w:rPr>
          <w:sz w:val="18"/>
          <w:szCs w:val="18"/>
        </w:rPr>
      </w:pPr>
      <w:r w:rsidRPr="00FB64EF">
        <w:rPr>
          <w:sz w:val="18"/>
          <w:szCs w:val="18"/>
        </w:rPr>
        <w:t>In the </w:t>
      </w:r>
      <w:proofErr w:type="spellStart"/>
      <w:r w:rsidRPr="00FB64EF">
        <w:rPr>
          <w:sz w:val="18"/>
          <w:szCs w:val="18"/>
        </w:rPr>
        <w:t>Moxos</w:t>
      </w:r>
      <w:proofErr w:type="spellEnd"/>
      <w:r w:rsidRPr="00FB64EF">
        <w:rPr>
          <w:sz w:val="18"/>
          <w:szCs w:val="18"/>
        </w:rPr>
        <w:t xml:space="preserve"> plains of northern Bolivia, floods cause huge damages. In this region of cattle </w:t>
      </w:r>
      <w:proofErr w:type="gramStart"/>
      <w:r w:rsidRPr="00FB64EF">
        <w:rPr>
          <w:sz w:val="18"/>
          <w:szCs w:val="18"/>
        </w:rPr>
        <w:t>raising</w:t>
      </w:r>
      <w:proofErr w:type="gramEnd"/>
      <w:r w:rsidRPr="00FB64EF">
        <w:rPr>
          <w:sz w:val="18"/>
          <w:szCs w:val="18"/>
        </w:rPr>
        <w:t xml:space="preserve"> as the main </w:t>
      </w:r>
      <w:r w:rsidRPr="00FB64EF">
        <w:rPr>
          <w:sz w:val="18"/>
          <w:szCs w:val="18"/>
        </w:rPr>
        <w:t>economic</w:t>
      </w:r>
      <w:r w:rsidRPr="00FB64EF">
        <w:rPr>
          <w:sz w:val="18"/>
          <w:szCs w:val="18"/>
        </w:rPr>
        <w:t xml:space="preserve"> activity there is also a unique biodiversity of flora and fauna.</w:t>
      </w:r>
      <w:r w:rsidR="0038452D">
        <w:rPr>
          <w:sz w:val="18"/>
          <w:szCs w:val="18"/>
        </w:rPr>
        <w:t xml:space="preserve"> Farm and wild animals are affected and many of them dye in a massive manner.</w:t>
      </w:r>
    </w:p>
    <w:p w:rsidR="00D6440B" w:rsidRPr="00FB64EF" w:rsidRDefault="00D6440B" w:rsidP="00FB64EF">
      <w:pPr>
        <w:textAlignment w:val="baseline"/>
        <w:rPr>
          <w:sz w:val="18"/>
          <w:szCs w:val="18"/>
        </w:rPr>
      </w:pPr>
      <w:r>
        <w:rPr>
          <w:sz w:val="18"/>
          <w:szCs w:val="18"/>
        </w:rPr>
        <w:t xml:space="preserve">Rainy season begins on November and continues until April. Floods and droughts can occur within a short time span. </w:t>
      </w:r>
    </w:p>
    <w:p w:rsidR="00FB64EF" w:rsidRPr="00FB64EF" w:rsidRDefault="00FB64EF" w:rsidP="00FB64EF">
      <w:pPr>
        <w:jc w:val="both"/>
        <w:textAlignment w:val="baseline"/>
        <w:rPr>
          <w:sz w:val="18"/>
          <w:szCs w:val="18"/>
        </w:rPr>
      </w:pPr>
      <w:r w:rsidRPr="00FB64EF">
        <w:rPr>
          <w:sz w:val="18"/>
          <w:szCs w:val="18"/>
        </w:rPr>
        <w:t xml:space="preserve">The last big inundation event in 2014 was one of an unprecedented magnitude and became a natural disaster with serious consequences; the previous </w:t>
      </w:r>
      <w:r w:rsidR="00D6440B">
        <w:rPr>
          <w:sz w:val="18"/>
          <w:szCs w:val="18"/>
        </w:rPr>
        <w:t xml:space="preserve">big </w:t>
      </w:r>
      <w:r w:rsidRPr="00FB64EF">
        <w:rPr>
          <w:sz w:val="18"/>
          <w:szCs w:val="18"/>
        </w:rPr>
        <w:t xml:space="preserve">one occurred in 2008. </w:t>
      </w:r>
      <w:r w:rsidR="00A33A08">
        <w:rPr>
          <w:sz w:val="18"/>
          <w:szCs w:val="18"/>
        </w:rPr>
        <w:t xml:space="preserve">The rain of year 2014 was reported to be 200% more than usual. </w:t>
      </w:r>
      <w:r w:rsidRPr="00FB64EF">
        <w:rPr>
          <w:sz w:val="18"/>
          <w:szCs w:val="18"/>
        </w:rPr>
        <w:t>The event was analyzed spatially at two scales: regional using MODIS imagery and local using Landsat 8 imagery. The areas were classified according their level of water; inundation covered more than half of the total surface. Using TRMM time series of data, the monthly precipitation was represented geographically also.</w:t>
      </w:r>
    </w:p>
    <w:p w:rsidR="00FB64EF" w:rsidRPr="00FB64EF" w:rsidRDefault="00FB64EF" w:rsidP="00FB64EF">
      <w:pPr>
        <w:jc w:val="both"/>
        <w:textAlignment w:val="baseline"/>
        <w:rPr>
          <w:sz w:val="18"/>
          <w:szCs w:val="18"/>
        </w:rPr>
      </w:pPr>
      <w:r w:rsidRPr="00FB64EF">
        <w:rPr>
          <w:sz w:val="18"/>
          <w:szCs w:val="18"/>
        </w:rPr>
        <w:t>The flat slope and the loamy soils are obstacles to the water drainage. Deforestation in the upper hills for implementing crops is mentioned as one of the causes of the flooding. Water remains stagnated for months.</w:t>
      </w:r>
    </w:p>
    <w:p w:rsidR="00FB64EF" w:rsidRPr="00FB64EF" w:rsidRDefault="00FB64EF" w:rsidP="00FB64EF">
      <w:pPr>
        <w:jc w:val="both"/>
        <w:textAlignment w:val="baseline"/>
        <w:rPr>
          <w:sz w:val="18"/>
          <w:szCs w:val="18"/>
        </w:rPr>
      </w:pPr>
      <w:r w:rsidRPr="00FB64EF">
        <w:rPr>
          <w:sz w:val="18"/>
          <w:szCs w:val="18"/>
        </w:rPr>
        <w:t xml:space="preserve">The results of the image analysis became a big help for farmers to recognize the flood patterns; locate heights where the animals can be safe; locate areas suitable for pasture seeding; plan for control measures; and other management measures. In the farm Estancias Espiritu in the </w:t>
      </w:r>
      <w:proofErr w:type="spellStart"/>
      <w:r w:rsidRPr="00FB64EF">
        <w:rPr>
          <w:sz w:val="18"/>
          <w:szCs w:val="18"/>
        </w:rPr>
        <w:t>Yacuma</w:t>
      </w:r>
      <w:proofErr w:type="spellEnd"/>
      <w:r w:rsidRPr="00FB64EF">
        <w:rPr>
          <w:sz w:val="18"/>
          <w:szCs w:val="18"/>
        </w:rPr>
        <w:t xml:space="preserve"> Province, the managers are incorporating GIS technology like this to carry out their daily duties.</w:t>
      </w:r>
    </w:p>
    <w:p w:rsidR="00FB64EF" w:rsidRDefault="00FB64EF">
      <w:pPr>
        <w:pStyle w:val="Textoindependiente"/>
        <w:spacing w:before="90" w:line="280" w:lineRule="auto"/>
        <w:ind w:left="100"/>
        <w:jc w:val="both"/>
      </w:pPr>
    </w:p>
    <w:p w:rsidR="00FB64EF" w:rsidRDefault="00FB64EF">
      <w:pPr>
        <w:pStyle w:val="Textoindependiente"/>
        <w:spacing w:before="90" w:line="280" w:lineRule="auto"/>
        <w:ind w:left="100"/>
        <w:jc w:val="both"/>
      </w:pPr>
    </w:p>
    <w:p w:rsidR="00AE3E37" w:rsidRDefault="00A9710C">
      <w:pPr>
        <w:pStyle w:val="Ttulo3"/>
        <w:spacing w:before="74"/>
      </w:pPr>
      <w:r>
        <w:rPr>
          <w:b w:val="0"/>
        </w:rPr>
        <w:br w:type="column"/>
      </w:r>
      <w:r>
        <w:rPr>
          <w:color w:val="BF5A14"/>
        </w:rPr>
        <w:lastRenderedPageBreak/>
        <w:t>Image</w:t>
      </w:r>
    </w:p>
    <w:p w:rsidR="00C21D3D" w:rsidRDefault="00FB64EF" w:rsidP="00C21D3D">
      <w:pPr>
        <w:pStyle w:val="Textoindependiente"/>
        <w:keepNext/>
        <w:spacing w:before="2"/>
      </w:pPr>
      <w:r>
        <w:rPr>
          <w:noProof/>
          <w:lang w:val="es-BO" w:eastAsia="es-BO"/>
        </w:rPr>
        <w:drawing>
          <wp:inline distT="0" distB="0" distL="0" distR="0" wp14:anchorId="211331C8" wp14:editId="78698D6F">
            <wp:extent cx="2918764" cy="3777394"/>
            <wp:effectExtent l="0" t="0" r="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1600_20140418.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18885" cy="3777551"/>
                    </a:xfrm>
                    <a:prstGeom prst="rect">
                      <a:avLst/>
                    </a:prstGeom>
                  </pic:spPr>
                </pic:pic>
              </a:graphicData>
            </a:graphic>
          </wp:inline>
        </w:drawing>
      </w:r>
    </w:p>
    <w:p w:rsidR="00C21D3D" w:rsidRDefault="00C21D3D" w:rsidP="00C21D3D">
      <w:pPr>
        <w:pStyle w:val="Epgrafe"/>
      </w:pPr>
      <w:proofErr w:type="gramStart"/>
      <w:r>
        <w:t xml:space="preserve">Figure </w:t>
      </w:r>
      <w:fldSimple w:instr=" SEQ Figure \* ARABIC ">
        <w:r>
          <w:rPr>
            <w:noProof/>
          </w:rPr>
          <w:t>1</w:t>
        </w:r>
      </w:fldSimple>
      <w:r>
        <w:t>.</w:t>
      </w:r>
      <w:proofErr w:type="gramEnd"/>
      <w:r>
        <w:t xml:space="preserve"> </w:t>
      </w:r>
      <w:proofErr w:type="gramStart"/>
      <w:r>
        <w:t>MODIS Terra image of April 18, 2014 showing Estancias Espiritu and surroundings.</w:t>
      </w:r>
      <w:proofErr w:type="gramEnd"/>
      <w:r>
        <w:t xml:space="preserve"> </w:t>
      </w:r>
      <w:proofErr w:type="gramStart"/>
      <w:r>
        <w:t>Band combination 721.</w:t>
      </w:r>
      <w:proofErr w:type="gramEnd"/>
    </w:p>
    <w:p w:rsidR="00AE3E37" w:rsidRDefault="00AE3E37">
      <w:pPr>
        <w:pStyle w:val="Textoindependiente"/>
        <w:spacing w:before="2"/>
        <w:rPr>
          <w:rFonts w:ascii="Arial"/>
          <w:b/>
          <w:sz w:val="16"/>
        </w:rPr>
      </w:pPr>
    </w:p>
    <w:p w:rsidR="005973B9" w:rsidRDefault="00FB64EF" w:rsidP="005973B9">
      <w:pPr>
        <w:spacing w:line="204" w:lineRule="exact"/>
        <w:rPr>
          <w:rFonts w:ascii="Arial"/>
          <w:b/>
          <w:sz w:val="20"/>
        </w:rPr>
      </w:pPr>
      <w:r>
        <w:rPr>
          <w:noProof/>
          <w:lang w:val="es-BO" w:eastAsia="es-BO"/>
        </w:rPr>
        <w:drawing>
          <wp:inline distT="0" distB="0" distL="0" distR="0" wp14:anchorId="24C9ED28" wp14:editId="719BE54E">
            <wp:extent cx="3165475" cy="4096682"/>
            <wp:effectExtent l="0" t="0" r="0" b="0"/>
            <wp:docPr id="3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1600_2014041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4096682"/>
                    </a:xfrm>
                    <a:prstGeom prst="rect">
                      <a:avLst/>
                    </a:prstGeom>
                  </pic:spPr>
                </pic:pic>
              </a:graphicData>
            </a:graphic>
          </wp:inline>
        </w:drawing>
      </w:r>
      <w:r w:rsidR="00E64314">
        <w:rPr>
          <w:rFonts w:ascii="Arial"/>
          <w:b/>
          <w:color w:val="BF5A14"/>
          <w:sz w:val="20"/>
        </w:rPr>
        <w:br/>
        <w:t>Recent Publications</w:t>
      </w:r>
    </w:p>
    <w:p w:rsidR="005973B9" w:rsidRDefault="005973B9" w:rsidP="005973B9">
      <w:pPr>
        <w:pStyle w:val="Prrafodelista"/>
        <w:numPr>
          <w:ilvl w:val="0"/>
          <w:numId w:val="3"/>
        </w:numPr>
        <w:tabs>
          <w:tab w:val="left" w:pos="384"/>
        </w:tabs>
        <w:spacing w:before="103" w:line="216" w:lineRule="exact"/>
        <w:ind w:right="138" w:hanging="283"/>
        <w:rPr>
          <w:sz w:val="18"/>
        </w:rPr>
      </w:pPr>
      <w:r>
        <w:rPr>
          <w:sz w:val="18"/>
        </w:rPr>
        <w:t>Ha</w:t>
      </w:r>
      <w:r w:rsidR="00386826">
        <w:rPr>
          <w:sz w:val="18"/>
        </w:rPr>
        <w:t xml:space="preserve">milton S, </w:t>
      </w:r>
      <w:proofErr w:type="spellStart"/>
      <w:r w:rsidR="00386826">
        <w:rPr>
          <w:sz w:val="18"/>
        </w:rPr>
        <w:t>Sippel</w:t>
      </w:r>
      <w:proofErr w:type="spellEnd"/>
      <w:r w:rsidR="00386826">
        <w:rPr>
          <w:sz w:val="18"/>
        </w:rPr>
        <w:t xml:space="preserve"> S, </w:t>
      </w:r>
      <w:proofErr w:type="spellStart"/>
      <w:r w:rsidR="00386826">
        <w:rPr>
          <w:sz w:val="18"/>
        </w:rPr>
        <w:t>Melack</w:t>
      </w:r>
      <w:proofErr w:type="spellEnd"/>
      <w:r w:rsidR="00386826">
        <w:rPr>
          <w:sz w:val="18"/>
        </w:rPr>
        <w:t xml:space="preserve"> J (</w:t>
      </w:r>
      <w:r>
        <w:rPr>
          <w:sz w:val="18"/>
        </w:rPr>
        <w:t>200</w:t>
      </w:r>
      <w:r w:rsidR="00386826">
        <w:rPr>
          <w:sz w:val="18"/>
        </w:rPr>
        <w:t>2</w:t>
      </w:r>
      <w:r>
        <w:rPr>
          <w:sz w:val="18"/>
        </w:rPr>
        <w:t xml:space="preserve">) </w:t>
      </w:r>
      <w:r w:rsidR="00386826">
        <w:rPr>
          <w:sz w:val="18"/>
        </w:rPr>
        <w:t xml:space="preserve">Comparison of inundation patterns among major </w:t>
      </w:r>
      <w:proofErr w:type="spellStart"/>
      <w:r w:rsidR="00386826">
        <w:rPr>
          <w:sz w:val="18"/>
        </w:rPr>
        <w:t>Southamerican</w:t>
      </w:r>
      <w:proofErr w:type="spellEnd"/>
      <w:r w:rsidR="00386826">
        <w:rPr>
          <w:sz w:val="18"/>
        </w:rPr>
        <w:t xml:space="preserve"> floodplains. </w:t>
      </w:r>
      <w:proofErr w:type="spellStart"/>
      <w:r w:rsidR="00386826">
        <w:rPr>
          <w:sz w:val="18"/>
        </w:rPr>
        <w:t>Journar</w:t>
      </w:r>
      <w:proofErr w:type="spellEnd"/>
      <w:r w:rsidR="00386826">
        <w:rPr>
          <w:sz w:val="18"/>
        </w:rPr>
        <w:t xml:space="preserve"> of Geophysical Research. </w:t>
      </w:r>
      <w:r w:rsidR="00EE28EA">
        <w:rPr>
          <w:sz w:val="18"/>
        </w:rPr>
        <w:t>107: LBA 5-1-LBA 5-14.</w:t>
      </w:r>
    </w:p>
    <w:p w:rsidR="00510AF6" w:rsidRDefault="00194541" w:rsidP="00194541">
      <w:pPr>
        <w:pStyle w:val="Prrafodelista"/>
        <w:numPr>
          <w:ilvl w:val="0"/>
          <w:numId w:val="3"/>
        </w:numPr>
        <w:tabs>
          <w:tab w:val="left" w:pos="384"/>
        </w:tabs>
        <w:spacing w:line="216" w:lineRule="exact"/>
        <w:ind w:right="137" w:hanging="283"/>
        <w:rPr>
          <w:sz w:val="18"/>
        </w:rPr>
      </w:pPr>
      <w:r>
        <w:rPr>
          <w:sz w:val="18"/>
        </w:rPr>
        <w:t xml:space="preserve">Huffman G, </w:t>
      </w:r>
      <w:proofErr w:type="spellStart"/>
      <w:r>
        <w:rPr>
          <w:sz w:val="18"/>
        </w:rPr>
        <w:t>Bolvin</w:t>
      </w:r>
      <w:proofErr w:type="spellEnd"/>
      <w:r>
        <w:rPr>
          <w:sz w:val="18"/>
        </w:rPr>
        <w:t xml:space="preserve"> D (2015) TRMM and other data set documentation. 44p.</w:t>
      </w:r>
    </w:p>
    <w:p w:rsidR="005973B9" w:rsidRPr="0038452D" w:rsidRDefault="00194541" w:rsidP="005973B9">
      <w:pPr>
        <w:pStyle w:val="Prrafodelista"/>
        <w:numPr>
          <w:ilvl w:val="0"/>
          <w:numId w:val="3"/>
        </w:numPr>
        <w:tabs>
          <w:tab w:val="left" w:pos="384"/>
        </w:tabs>
        <w:spacing w:line="218" w:lineRule="exact"/>
        <w:ind w:right="137" w:hanging="283"/>
      </w:pPr>
      <w:r>
        <w:rPr>
          <w:sz w:val="18"/>
        </w:rPr>
        <w:t>Lombardo U</w:t>
      </w:r>
      <w:r w:rsidR="0038452D">
        <w:rPr>
          <w:sz w:val="18"/>
        </w:rPr>
        <w:t xml:space="preserve">, </w:t>
      </w:r>
      <w:proofErr w:type="spellStart"/>
      <w:r w:rsidR="0038452D">
        <w:rPr>
          <w:sz w:val="18"/>
        </w:rPr>
        <w:t>Prümers</w:t>
      </w:r>
      <w:proofErr w:type="spellEnd"/>
      <w:r w:rsidR="0038452D">
        <w:rPr>
          <w:sz w:val="18"/>
        </w:rPr>
        <w:t xml:space="preserve"> H</w:t>
      </w:r>
      <w:r>
        <w:rPr>
          <w:sz w:val="18"/>
        </w:rPr>
        <w:t xml:space="preserve"> (2010) </w:t>
      </w:r>
      <w:proofErr w:type="spellStart"/>
      <w:r>
        <w:rPr>
          <w:sz w:val="18"/>
        </w:rPr>
        <w:t>Precolumbian</w:t>
      </w:r>
      <w:proofErr w:type="spellEnd"/>
      <w:r>
        <w:rPr>
          <w:sz w:val="18"/>
        </w:rPr>
        <w:t xml:space="preserve"> human occupation patterns in the eastern plains </w:t>
      </w:r>
      <w:r w:rsidR="00347999">
        <w:rPr>
          <w:sz w:val="18"/>
        </w:rPr>
        <w:t xml:space="preserve">of the Llanos de </w:t>
      </w:r>
      <w:proofErr w:type="spellStart"/>
      <w:r w:rsidR="00347999">
        <w:rPr>
          <w:sz w:val="18"/>
        </w:rPr>
        <w:t>Moxos</w:t>
      </w:r>
      <w:proofErr w:type="spellEnd"/>
      <w:r w:rsidR="00347999">
        <w:rPr>
          <w:sz w:val="18"/>
        </w:rPr>
        <w:t>, Bolivian Amazonia. Journal of Archaeological Science 37:1875-1885.</w:t>
      </w:r>
    </w:p>
    <w:p w:rsidR="0038452D" w:rsidRPr="0038452D" w:rsidRDefault="0038452D" w:rsidP="005973B9">
      <w:pPr>
        <w:pStyle w:val="Prrafodelista"/>
        <w:numPr>
          <w:ilvl w:val="0"/>
          <w:numId w:val="3"/>
        </w:numPr>
        <w:tabs>
          <w:tab w:val="left" w:pos="384"/>
        </w:tabs>
        <w:spacing w:line="218" w:lineRule="exact"/>
        <w:ind w:right="137" w:hanging="283"/>
        <w:rPr>
          <w:sz w:val="18"/>
          <w:szCs w:val="18"/>
        </w:rPr>
      </w:pPr>
      <w:proofErr w:type="spellStart"/>
      <w:r w:rsidRPr="0038452D">
        <w:rPr>
          <w:sz w:val="18"/>
          <w:szCs w:val="18"/>
        </w:rPr>
        <w:t>Ordoyne</w:t>
      </w:r>
      <w:proofErr w:type="spellEnd"/>
      <w:r>
        <w:rPr>
          <w:sz w:val="18"/>
          <w:szCs w:val="18"/>
        </w:rPr>
        <w:t xml:space="preserve"> C, </w:t>
      </w:r>
      <w:proofErr w:type="spellStart"/>
      <w:r>
        <w:rPr>
          <w:sz w:val="18"/>
          <w:szCs w:val="18"/>
        </w:rPr>
        <w:t>Friedl</w:t>
      </w:r>
      <w:proofErr w:type="spellEnd"/>
      <w:r>
        <w:rPr>
          <w:sz w:val="18"/>
          <w:szCs w:val="18"/>
        </w:rPr>
        <w:t xml:space="preserve"> M (2008) Using MODIS data to characterize seasonal inundation patterns in the Florida everglades. Remote Sensing of Environment 112: 4107-</w:t>
      </w:r>
      <w:r w:rsidR="00F5475A">
        <w:rPr>
          <w:sz w:val="18"/>
          <w:szCs w:val="18"/>
        </w:rPr>
        <w:t>4119.</w:t>
      </w:r>
    </w:p>
    <w:p w:rsidR="0038452D" w:rsidRPr="0038452D" w:rsidRDefault="00347999" w:rsidP="00347999">
      <w:pPr>
        <w:pStyle w:val="Textoindependiente"/>
        <w:numPr>
          <w:ilvl w:val="0"/>
          <w:numId w:val="3"/>
        </w:numPr>
        <w:spacing w:before="85" w:line="216" w:lineRule="exact"/>
        <w:ind w:right="138"/>
        <w:jc w:val="both"/>
        <w:rPr>
          <w:rFonts w:ascii="Calibri" w:hAnsi="Calibri"/>
        </w:rPr>
      </w:pPr>
      <w:proofErr w:type="spellStart"/>
      <w:r>
        <w:rPr>
          <w:rFonts w:ascii="Calibri" w:hAnsi="Calibri"/>
          <w:spacing w:val="-4"/>
        </w:rPr>
        <w:t>Sippel</w:t>
      </w:r>
      <w:proofErr w:type="spellEnd"/>
      <w:r>
        <w:rPr>
          <w:rFonts w:ascii="Calibri" w:hAnsi="Calibri"/>
          <w:spacing w:val="-4"/>
        </w:rPr>
        <w:t xml:space="preserve"> S, Hamilton S, </w:t>
      </w:r>
      <w:proofErr w:type="spellStart"/>
      <w:r>
        <w:rPr>
          <w:rFonts w:ascii="Calibri" w:hAnsi="Calibri"/>
          <w:spacing w:val="-4"/>
        </w:rPr>
        <w:t>Melack</w:t>
      </w:r>
      <w:proofErr w:type="spellEnd"/>
      <w:r>
        <w:rPr>
          <w:rFonts w:ascii="Calibri" w:hAnsi="Calibri"/>
          <w:spacing w:val="-4"/>
        </w:rPr>
        <w:t xml:space="preserve"> J, Novo EM (1998) Passive microwave observations of inundation area and the area/stage relation in the Amazon River floodplain. Int. J. Remote Sensing </w:t>
      </w:r>
      <w:r w:rsidR="0038452D">
        <w:rPr>
          <w:rFonts w:ascii="Calibri" w:hAnsi="Calibri"/>
          <w:spacing w:val="-4"/>
        </w:rPr>
        <w:t>19(16):3055-3074.</w:t>
      </w:r>
    </w:p>
    <w:p w:rsidR="00AE3E37" w:rsidRDefault="00347999" w:rsidP="0038452D">
      <w:pPr>
        <w:pStyle w:val="Textoindependiente"/>
        <w:spacing w:before="85" w:line="216" w:lineRule="exact"/>
        <w:ind w:left="383" w:right="138"/>
        <w:jc w:val="both"/>
        <w:rPr>
          <w:rFonts w:ascii="Calibri" w:hAnsi="Calibri"/>
        </w:rPr>
      </w:pPr>
      <w:r>
        <w:rPr>
          <w:rFonts w:ascii="Calibri" w:hAnsi="Calibri"/>
        </w:rPr>
        <w:t xml:space="preserve"> </w:t>
      </w:r>
    </w:p>
    <w:p w:rsidR="0038452D" w:rsidRDefault="0038452D" w:rsidP="00347999">
      <w:pPr>
        <w:pStyle w:val="Textoindependiente"/>
        <w:numPr>
          <w:ilvl w:val="0"/>
          <w:numId w:val="3"/>
        </w:numPr>
        <w:spacing w:before="85" w:line="216" w:lineRule="exact"/>
        <w:ind w:right="138"/>
        <w:jc w:val="both"/>
        <w:rPr>
          <w:rFonts w:ascii="Calibri" w:hAnsi="Calibri"/>
        </w:rPr>
        <w:sectPr w:rsidR="0038452D"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BO" w:eastAsia="es-BO"/>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Times New Roman" w:hAnsi="Times New Roman" w:cs="Times New Roman"/>
          <w:sz w:val="24"/>
          <w:szCs w:val="24"/>
        </w:rPr>
      </w:pPr>
      <w:r>
        <w:rPr>
          <w:rFonts w:ascii="Times New Roman" w:hAnsi="Times New Roman" w:cs="Times New Roman"/>
          <w:noProof/>
          <w:sz w:val="24"/>
          <w:szCs w:val="24"/>
          <w:lang w:val="es-BO" w:eastAsia="es-BO"/>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510AF6" w:rsidP="00A52075">
                            <w:pPr>
                              <w:rPr>
                                <w:b/>
                                <w:color w:val="0000FF"/>
                                <w:lang w:val="en-IN"/>
                              </w:rPr>
                            </w:pPr>
                            <w:r>
                              <w:rPr>
                                <w:b/>
                                <w:noProof/>
                                <w:color w:val="0000FF"/>
                                <w:lang w:val="es-BO" w:eastAsia="es-BO"/>
                              </w:rPr>
                              <w:drawing>
                                <wp:inline distT="0" distB="0" distL="0" distR="0" wp14:anchorId="492C8633" wp14:editId="4C2520AD">
                                  <wp:extent cx="446227" cy="353374"/>
                                  <wp:effectExtent l="0" t="0" r="0" b="889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7993" cy="354772"/>
                                          </a:xfrm>
                                          <a:prstGeom prst="rect">
                                            <a:avLst/>
                                          </a:prstGeom>
                                          <a:noFill/>
                                          <a:ln>
                                            <a:noFill/>
                                          </a:ln>
                                        </pic:spPr>
                                      </pic:pic>
                                    </a:graphicData>
                                  </a:graphic>
                                </wp:inline>
                              </w:drawing>
                            </w:r>
                            <w:r w:rsidR="00A52075">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510AF6" w:rsidP="00A52075">
                      <w:pPr>
                        <w:rPr>
                          <w:b/>
                          <w:color w:val="0000FF"/>
                          <w:lang w:val="en-IN"/>
                        </w:rPr>
                      </w:pPr>
                      <w:r>
                        <w:rPr>
                          <w:b/>
                          <w:noProof/>
                          <w:color w:val="0000FF"/>
                          <w:lang w:val="es-BO" w:eastAsia="es-BO"/>
                        </w:rPr>
                        <w:drawing>
                          <wp:inline distT="0" distB="0" distL="0" distR="0" wp14:anchorId="492C8633" wp14:editId="4C2520AD">
                            <wp:extent cx="446227" cy="353374"/>
                            <wp:effectExtent l="0" t="0" r="0" b="889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7993" cy="354772"/>
                                    </a:xfrm>
                                    <a:prstGeom prst="rect">
                                      <a:avLst/>
                                    </a:prstGeom>
                                    <a:noFill/>
                                    <a:ln>
                                      <a:noFill/>
                                    </a:ln>
                                  </pic:spPr>
                                </pic:pic>
                              </a:graphicData>
                            </a:graphic>
                          </wp:inline>
                        </w:drawing>
                      </w:r>
                      <w:r w:rsidR="00A52075">
                        <w:rPr>
                          <w:b/>
                          <w:color w:val="0000FF"/>
                          <w:lang w:val="en-IN"/>
                        </w:rPr>
                        <w:t>Paste your Logo here</w:t>
                      </w:r>
                    </w:p>
                  </w:txbxContent>
                </v:textbox>
              </v:roundrect>
            </w:pict>
          </mc:Fallback>
        </mc:AlternateContent>
      </w:r>
      <w:r w:rsidR="008756E6">
        <w:rPr>
          <w:noProof/>
        </w:rPr>
        <w:t xml:space="preserve">              </w:t>
      </w:r>
      <w:r w:rsidR="00FB64EF">
        <w:rPr>
          <w:rFonts w:ascii="Arial"/>
          <w:noProof/>
          <w:color w:val="BF5A14"/>
          <w:lang w:val="es-BO" w:eastAsia="es-BO"/>
        </w:rPr>
        <w:drawing>
          <wp:inline distT="0" distB="0" distL="0" distR="0">
            <wp:extent cx="632517" cy="841248"/>
            <wp:effectExtent l="0" t="0" r="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vier_B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31567" cy="839985"/>
                    </a:xfrm>
                    <a:prstGeom prst="rect">
                      <a:avLst/>
                    </a:prstGeom>
                  </pic:spPr>
                </pic:pic>
              </a:graphicData>
            </a:graphic>
          </wp:inline>
        </w:drawing>
      </w:r>
      <w:r w:rsidR="00FB64EF">
        <w:rPr>
          <w:noProof/>
        </w:rPr>
        <w:t xml:space="preserve"> </w:t>
      </w:r>
      <w:r w:rsidR="00A9710C">
        <w:rPr>
          <w:rFonts w:ascii="Arial"/>
          <w:color w:val="BF5A14"/>
        </w:rPr>
        <w:t>Biography</w:t>
      </w:r>
      <w:r w:rsidR="00404E5B">
        <w:rPr>
          <w:rFonts w:ascii="Arial"/>
          <w:color w:val="BF5A14"/>
        </w:rPr>
        <w:t xml:space="preserve"> </w:t>
      </w:r>
    </w:p>
    <w:p w:rsidR="00FB64EF" w:rsidRDefault="00FB64EF" w:rsidP="00FB64EF">
      <w:pPr>
        <w:spacing w:before="41" w:line="154" w:lineRule="exact"/>
        <w:ind w:left="213" w:right="231"/>
        <w:jc w:val="both"/>
        <w:rPr>
          <w:rFonts w:ascii="Arial"/>
          <w:sz w:val="14"/>
        </w:rPr>
      </w:pPr>
      <w:r w:rsidRPr="00FB64EF">
        <w:rPr>
          <w:rFonts w:ascii="Arial"/>
          <w:sz w:val="14"/>
        </w:rPr>
        <w:t>Javier Villegas is an agronomist with expertise in the use of Geographical Information Systems and its applications to agriculture and natural resources management.</w:t>
      </w:r>
      <w:r>
        <w:rPr>
          <w:rFonts w:ascii="Arial"/>
          <w:sz w:val="14"/>
        </w:rPr>
        <w:t xml:space="preserve"> Lately he has been involved in </w:t>
      </w:r>
      <w:r w:rsidR="00C21D3D">
        <w:rPr>
          <w:rFonts w:ascii="Arial"/>
          <w:sz w:val="14"/>
        </w:rPr>
        <w:t>modeling climate change impact on crop productivity and the</w:t>
      </w:r>
      <w:r w:rsidR="00300FC1">
        <w:rPr>
          <w:rFonts w:ascii="Arial"/>
          <w:sz w:val="14"/>
        </w:rPr>
        <w:t>ir</w:t>
      </w:r>
      <w:r w:rsidR="00C21D3D">
        <w:rPr>
          <w:rFonts w:ascii="Arial"/>
          <w:sz w:val="14"/>
        </w:rPr>
        <w:t xml:space="preserve"> related socioeconomic consequences.  </w:t>
      </w:r>
    </w:p>
    <w:p w:rsidR="00C21D3D" w:rsidRDefault="00C21D3D" w:rsidP="00FB64EF">
      <w:pPr>
        <w:spacing w:before="41" w:line="154" w:lineRule="exact"/>
        <w:ind w:left="213" w:right="231"/>
        <w:jc w:val="both"/>
        <w:rPr>
          <w:rFonts w:ascii="Arial"/>
          <w:sz w:val="14"/>
        </w:rPr>
      </w:pPr>
    </w:p>
    <w:p w:rsidR="00FB64EF" w:rsidRPr="00FB64EF" w:rsidRDefault="00FB64EF" w:rsidP="00FB64EF">
      <w:pPr>
        <w:spacing w:before="41" w:line="154" w:lineRule="exact"/>
        <w:ind w:left="213" w:right="231"/>
        <w:jc w:val="both"/>
        <w:rPr>
          <w:rFonts w:ascii="Arial"/>
          <w:sz w:val="14"/>
        </w:rPr>
      </w:pPr>
    </w:p>
    <w:p w:rsidR="00FB64EF" w:rsidRDefault="00FB64EF" w:rsidP="00404E5B">
      <w:pPr>
        <w:spacing w:before="92"/>
        <w:ind w:right="4234"/>
        <w:rPr>
          <w:rFonts w:ascii="Arial"/>
        </w:rPr>
      </w:pPr>
    </w:p>
    <w:p w:rsidR="00AE3E37" w:rsidRPr="00C21D3D" w:rsidRDefault="00A9710C" w:rsidP="00C21D3D">
      <w:pPr>
        <w:spacing w:before="62"/>
        <w:ind w:left="4217" w:right="4235"/>
        <w:jc w:val="center"/>
        <w:rPr>
          <w:rFonts w:ascii="Arial"/>
          <w:sz w:val="20"/>
          <w:lang w:val="es-BO"/>
        </w:rPr>
      </w:pPr>
      <w:r>
        <w:rPr>
          <w:rFonts w:ascii="Arial"/>
          <w:sz w:val="14"/>
        </w:rPr>
        <w:t xml:space="preserve">Email: </w:t>
      </w:r>
      <w:r w:rsidR="00C21D3D">
        <w:rPr>
          <w:rFonts w:ascii="Arial"/>
          <w:sz w:val="14"/>
        </w:rPr>
        <w:t>j.villegas@gpsbolivia.com</w:t>
      </w:r>
      <w:r w:rsidR="00292ED9">
        <w:rPr>
          <w:noProof/>
          <w:lang w:val="es-BO" w:eastAsia="es-BO"/>
        </w:rPr>
        <mc:AlternateContent>
          <mc:Choice Requires="wps">
            <w:drawing>
              <wp:anchor distT="0" distB="0" distL="0" distR="0" simplePos="0" relativeHeight="1072" behindDoc="0" locked="0" layoutInCell="1" allowOverlap="1" wp14:anchorId="131DA707" wp14:editId="739D828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F046EA" w:rsidRDefault="00F046EA" w:rsidP="00F046EA">
      <w:pPr>
        <w:jc w:val="both"/>
      </w:pPr>
      <w:r w:rsidRPr="0013708E">
        <w:t>Category: (Oral presentation/ Poster presentation)</w:t>
      </w:r>
      <w:r>
        <w:t xml:space="preserve"> </w:t>
      </w:r>
    </w:p>
    <w:p w:rsidR="00AE3E37" w:rsidRDefault="00AE3E37">
      <w:pPr>
        <w:pStyle w:val="Textoindependiente"/>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5F6C" w:rsidRDefault="00295F6C">
      <w:r>
        <w:separator/>
      </w:r>
    </w:p>
  </w:endnote>
  <w:endnote w:type="continuationSeparator" w:id="0">
    <w:p w:rsidR="00295F6C" w:rsidRDefault="00295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oindependiente"/>
      <w:spacing w:line="14" w:lineRule="auto"/>
      <w:rPr>
        <w:sz w:val="20"/>
      </w:rPr>
    </w:pPr>
    <w:r>
      <w:rPr>
        <w:noProof/>
        <w:lang w:val="es-BO" w:eastAsia="es-BO"/>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BO" w:eastAsia="es-BO"/>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BO" w:eastAsia="es-BO"/>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5F6C" w:rsidRDefault="00295F6C">
      <w:r>
        <w:separator/>
      </w:r>
    </w:p>
  </w:footnote>
  <w:footnote w:type="continuationSeparator" w:id="0">
    <w:p w:rsidR="00295F6C" w:rsidRDefault="00295F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77907"/>
    <w:rsid w:val="00194541"/>
    <w:rsid w:val="00292ED9"/>
    <w:rsid w:val="00295F6C"/>
    <w:rsid w:val="00300FC1"/>
    <w:rsid w:val="00347999"/>
    <w:rsid w:val="00351D9B"/>
    <w:rsid w:val="00380299"/>
    <w:rsid w:val="0038452D"/>
    <w:rsid w:val="00386826"/>
    <w:rsid w:val="00404E5B"/>
    <w:rsid w:val="00414F7B"/>
    <w:rsid w:val="004355DC"/>
    <w:rsid w:val="004749B4"/>
    <w:rsid w:val="00494130"/>
    <w:rsid w:val="004B7FD2"/>
    <w:rsid w:val="004F3523"/>
    <w:rsid w:val="00510AF6"/>
    <w:rsid w:val="005973B9"/>
    <w:rsid w:val="005B3A56"/>
    <w:rsid w:val="006060CE"/>
    <w:rsid w:val="0061505C"/>
    <w:rsid w:val="0063497F"/>
    <w:rsid w:val="00714354"/>
    <w:rsid w:val="00873DF0"/>
    <w:rsid w:val="008756E6"/>
    <w:rsid w:val="00897EC5"/>
    <w:rsid w:val="008E5477"/>
    <w:rsid w:val="009B2D44"/>
    <w:rsid w:val="00A07E82"/>
    <w:rsid w:val="00A33A08"/>
    <w:rsid w:val="00A5183E"/>
    <w:rsid w:val="00A52075"/>
    <w:rsid w:val="00A9710C"/>
    <w:rsid w:val="00AE3E37"/>
    <w:rsid w:val="00B21A57"/>
    <w:rsid w:val="00B75EDD"/>
    <w:rsid w:val="00B96E51"/>
    <w:rsid w:val="00C21D3D"/>
    <w:rsid w:val="00C33602"/>
    <w:rsid w:val="00C56C74"/>
    <w:rsid w:val="00CD6F55"/>
    <w:rsid w:val="00D6440B"/>
    <w:rsid w:val="00DE3104"/>
    <w:rsid w:val="00DE6170"/>
    <w:rsid w:val="00E30AAC"/>
    <w:rsid w:val="00E64314"/>
    <w:rsid w:val="00E95D97"/>
    <w:rsid w:val="00EE28EA"/>
    <w:rsid w:val="00F046EA"/>
    <w:rsid w:val="00F5475A"/>
    <w:rsid w:val="00F72EEA"/>
    <w:rsid w:val="00F84CAE"/>
    <w:rsid w:val="00FA41DE"/>
    <w:rsid w:val="00FB64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Epgrafe">
    <w:name w:val="caption"/>
    <w:basedOn w:val="Normal"/>
    <w:next w:val="Normal"/>
    <w:uiPriority w:val="35"/>
    <w:semiHidden/>
    <w:unhideWhenUsed/>
    <w:qFormat/>
    <w:rsid w:val="00C21D3D"/>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Epgrafe">
    <w:name w:val="caption"/>
    <w:basedOn w:val="Normal"/>
    <w:next w:val="Normal"/>
    <w:uiPriority w:val="35"/>
    <w:semiHidden/>
    <w:unhideWhenUsed/>
    <w:qFormat/>
    <w:rsid w:val="00C21D3D"/>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587</TotalTime>
  <Pages>3</Pages>
  <Words>482</Words>
  <Characters>2653</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4</cp:revision>
  <dcterms:created xsi:type="dcterms:W3CDTF">2017-06-10T22:16:00Z</dcterms:created>
  <dcterms:modified xsi:type="dcterms:W3CDTF">2017-06-11T00:17:00Z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