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338" w:rsidRDefault="00197338" w:rsidP="00197338">
      <w:pPr>
        <w:spacing w:line="240" w:lineRule="auto"/>
        <w:jc w:val="center"/>
        <w:rPr>
          <w:rFonts w:ascii="Times New Roman" w:hAnsi="Times New Roman" w:cs="Times New Roman"/>
          <w:b/>
          <w:sz w:val="28"/>
        </w:rPr>
      </w:pPr>
      <w:r w:rsidRPr="002C0F2B">
        <w:rPr>
          <w:noProof/>
        </w:rPr>
        <w:drawing>
          <wp:anchor distT="0" distB="0" distL="114300" distR="114300" simplePos="0" relativeHeight="251658240" behindDoc="0" locked="0" layoutInCell="1" allowOverlap="1">
            <wp:simplePos x="0" y="0"/>
            <wp:positionH relativeFrom="column">
              <wp:posOffset>4607560</wp:posOffset>
            </wp:positionH>
            <wp:positionV relativeFrom="paragraph">
              <wp:posOffset>0</wp:posOffset>
            </wp:positionV>
            <wp:extent cx="1051560" cy="1409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051560" cy="1409700"/>
                    </a:xfrm>
                    <a:prstGeom prst="rect">
                      <a:avLst/>
                    </a:prstGeom>
                    <a:noFill/>
                    <a:ln>
                      <a:noFill/>
                    </a:ln>
                  </pic:spPr>
                </pic:pic>
              </a:graphicData>
            </a:graphic>
            <wp14:sizeRelH relativeFrom="margin">
              <wp14:pctWidth>0</wp14:pctWidth>
            </wp14:sizeRelH>
          </wp:anchor>
        </w:drawing>
      </w:r>
    </w:p>
    <w:p w:rsidR="00AD5D19" w:rsidRPr="00872913" w:rsidRDefault="00CD2E10" w:rsidP="00004BF6">
      <w:pPr>
        <w:spacing w:line="240" w:lineRule="auto"/>
        <w:jc w:val="center"/>
        <w:rPr>
          <w:rFonts w:ascii="Times New Roman" w:hAnsi="Times New Roman" w:cs="Times New Roman"/>
          <w:b/>
          <w:sz w:val="28"/>
        </w:rPr>
      </w:pPr>
      <w:r w:rsidRPr="00872913">
        <w:rPr>
          <w:rFonts w:ascii="Times New Roman" w:hAnsi="Times New Roman" w:cs="Times New Roman"/>
          <w:b/>
          <w:sz w:val="28"/>
        </w:rPr>
        <w:t>THE VULCANOSTRATIGRAPHY OF BREGADA CILILIN CALDERA</w:t>
      </w:r>
      <w:r>
        <w:rPr>
          <w:rFonts w:ascii="Times New Roman" w:hAnsi="Times New Roman" w:cs="Times New Roman"/>
          <w:b/>
          <w:sz w:val="28"/>
        </w:rPr>
        <w:t xml:space="preserve"> BASED ON PETROGRAPHY AND GEOMORPHOLOGY IDENTIFICATION</w:t>
      </w:r>
      <w:r w:rsidRPr="00872913">
        <w:rPr>
          <w:rFonts w:ascii="Times New Roman" w:hAnsi="Times New Roman" w:cs="Times New Roman"/>
          <w:b/>
          <w:sz w:val="28"/>
        </w:rPr>
        <w:t>,</w:t>
      </w:r>
      <w:r>
        <w:rPr>
          <w:rFonts w:ascii="Times New Roman" w:hAnsi="Times New Roman" w:cs="Times New Roman"/>
          <w:b/>
          <w:sz w:val="28"/>
        </w:rPr>
        <w:t xml:space="preserve"> </w:t>
      </w:r>
      <w:r w:rsidRPr="00872913">
        <w:rPr>
          <w:rFonts w:ascii="Times New Roman" w:hAnsi="Times New Roman" w:cs="Times New Roman"/>
          <w:b/>
          <w:sz w:val="28"/>
        </w:rPr>
        <w:t>WEST JAVA, INDONESIA</w:t>
      </w:r>
    </w:p>
    <w:p w:rsidR="00872913" w:rsidRDefault="00872913">
      <w:pPr>
        <w:rPr>
          <w:rFonts w:ascii="Times New Roman" w:hAnsi="Times New Roman" w:cs="Times New Roman"/>
          <w:sz w:val="24"/>
        </w:rPr>
      </w:pPr>
    </w:p>
    <w:p w:rsidR="00C72E89" w:rsidRPr="00872913" w:rsidRDefault="00C72E89" w:rsidP="00872913">
      <w:pPr>
        <w:jc w:val="center"/>
        <w:rPr>
          <w:rFonts w:ascii="Times New Roman" w:hAnsi="Times New Roman" w:cs="Times New Roman"/>
          <w:sz w:val="24"/>
          <w:szCs w:val="24"/>
          <w:vertAlign w:val="superscript"/>
        </w:rPr>
      </w:pPr>
      <w:r w:rsidRPr="00872913">
        <w:rPr>
          <w:rFonts w:ascii="Times New Roman" w:hAnsi="Times New Roman" w:cs="Times New Roman"/>
          <w:sz w:val="24"/>
          <w:szCs w:val="24"/>
        </w:rPr>
        <w:t>V</w:t>
      </w:r>
      <w:r w:rsidR="00872913" w:rsidRPr="00872913">
        <w:rPr>
          <w:rFonts w:ascii="Times New Roman" w:hAnsi="Times New Roman" w:cs="Times New Roman"/>
          <w:sz w:val="24"/>
          <w:szCs w:val="24"/>
        </w:rPr>
        <w:t xml:space="preserve">. </w:t>
      </w:r>
      <w:r w:rsidRPr="00872913">
        <w:rPr>
          <w:rFonts w:ascii="Times New Roman" w:hAnsi="Times New Roman" w:cs="Times New Roman"/>
          <w:sz w:val="24"/>
          <w:szCs w:val="24"/>
        </w:rPr>
        <w:t>Yohana</w:t>
      </w:r>
      <w:r w:rsidR="00872913" w:rsidRPr="00872913">
        <w:rPr>
          <w:rFonts w:ascii="Times New Roman" w:hAnsi="Times New Roman" w:cs="Times New Roman"/>
          <w:sz w:val="24"/>
          <w:szCs w:val="24"/>
          <w:vertAlign w:val="superscript"/>
        </w:rPr>
        <w:t>1</w:t>
      </w:r>
      <w:r w:rsidR="00872913" w:rsidRPr="00872913">
        <w:rPr>
          <w:rFonts w:ascii="Times New Roman" w:hAnsi="Times New Roman" w:cs="Times New Roman"/>
          <w:sz w:val="24"/>
          <w:szCs w:val="24"/>
        </w:rPr>
        <w:t>, A. Hardiyono</w:t>
      </w:r>
      <w:r w:rsidR="00872913" w:rsidRPr="00872913">
        <w:rPr>
          <w:rFonts w:ascii="Times New Roman" w:hAnsi="Times New Roman" w:cs="Times New Roman"/>
          <w:sz w:val="24"/>
          <w:szCs w:val="24"/>
          <w:vertAlign w:val="superscript"/>
        </w:rPr>
        <w:t>1</w:t>
      </w:r>
      <w:r w:rsidR="00872913" w:rsidRPr="00872913">
        <w:rPr>
          <w:rFonts w:ascii="Times New Roman" w:hAnsi="Times New Roman" w:cs="Times New Roman"/>
          <w:sz w:val="24"/>
          <w:szCs w:val="24"/>
        </w:rPr>
        <w:t>,</w:t>
      </w:r>
      <w:r w:rsidR="00CD2E10">
        <w:rPr>
          <w:rFonts w:ascii="Times New Roman" w:hAnsi="Times New Roman" w:cs="Times New Roman"/>
          <w:sz w:val="24"/>
          <w:szCs w:val="24"/>
        </w:rPr>
        <w:t xml:space="preserve"> Nurdrajat</w:t>
      </w:r>
      <w:r w:rsidR="00CD2E10" w:rsidRPr="00872913">
        <w:rPr>
          <w:rFonts w:ascii="Times New Roman" w:hAnsi="Times New Roman" w:cs="Times New Roman"/>
          <w:sz w:val="24"/>
          <w:szCs w:val="24"/>
          <w:vertAlign w:val="superscript"/>
        </w:rPr>
        <w:t>1</w:t>
      </w:r>
      <w:r w:rsidR="00872913" w:rsidRPr="00872913">
        <w:rPr>
          <w:rFonts w:ascii="Times New Roman" w:hAnsi="Times New Roman" w:cs="Times New Roman"/>
          <w:sz w:val="24"/>
          <w:szCs w:val="24"/>
        </w:rPr>
        <w:t xml:space="preserve"> dan M. Surmayadi</w:t>
      </w:r>
      <w:r w:rsidR="00872913" w:rsidRPr="00872913">
        <w:rPr>
          <w:rFonts w:ascii="Times New Roman" w:hAnsi="Times New Roman" w:cs="Times New Roman"/>
          <w:sz w:val="24"/>
          <w:szCs w:val="24"/>
          <w:vertAlign w:val="superscript"/>
        </w:rPr>
        <w:t>2</w:t>
      </w:r>
    </w:p>
    <w:p w:rsidR="00872913" w:rsidRPr="00872913" w:rsidRDefault="00872913" w:rsidP="00872913">
      <w:pPr>
        <w:pStyle w:val="Default"/>
        <w:jc w:val="center"/>
      </w:pPr>
      <w:r w:rsidRPr="00872913">
        <w:rPr>
          <w:vertAlign w:val="superscript"/>
        </w:rPr>
        <w:t>1</w:t>
      </w:r>
      <w:r w:rsidRPr="00872913">
        <w:t>Faculty of Geology, Padjadjaran University</w:t>
      </w:r>
    </w:p>
    <w:p w:rsidR="00872913" w:rsidRPr="00872913" w:rsidRDefault="00872913" w:rsidP="00872913">
      <w:pPr>
        <w:pStyle w:val="Default"/>
        <w:jc w:val="center"/>
      </w:pPr>
      <w:r>
        <w:t>Jl</w:t>
      </w:r>
      <w:r w:rsidRPr="00872913">
        <w:t>. Raya Bandung Sumedang Km 21, Jatinangor 45363</w:t>
      </w:r>
    </w:p>
    <w:p w:rsidR="00872913" w:rsidRDefault="00872913" w:rsidP="00872913">
      <w:pPr>
        <w:spacing w:line="240" w:lineRule="auto"/>
        <w:jc w:val="center"/>
        <w:rPr>
          <w:rFonts w:ascii="Times New Roman" w:hAnsi="Times New Roman" w:cs="Times New Roman"/>
          <w:sz w:val="24"/>
          <w:szCs w:val="24"/>
        </w:rPr>
      </w:pPr>
      <w:r w:rsidRPr="00872913">
        <w:rPr>
          <w:rFonts w:ascii="Times New Roman" w:hAnsi="Times New Roman" w:cs="Times New Roman"/>
          <w:sz w:val="24"/>
          <w:szCs w:val="24"/>
          <w:vertAlign w:val="superscript"/>
        </w:rPr>
        <w:t>2</w:t>
      </w:r>
      <w:r w:rsidRPr="00872913">
        <w:rPr>
          <w:rFonts w:ascii="Times New Roman" w:hAnsi="Times New Roman" w:cs="Times New Roman"/>
          <w:sz w:val="24"/>
          <w:szCs w:val="24"/>
        </w:rPr>
        <w:t xml:space="preserve">Pusat Vulkanologi dan Mitigasi </w:t>
      </w:r>
      <w:r>
        <w:rPr>
          <w:rFonts w:ascii="Times New Roman" w:hAnsi="Times New Roman" w:cs="Times New Roman"/>
          <w:sz w:val="24"/>
          <w:szCs w:val="24"/>
        </w:rPr>
        <w:t xml:space="preserve">Bencana Geologi, Badan Geologi, </w:t>
      </w:r>
      <w:r w:rsidRPr="00872913">
        <w:rPr>
          <w:rFonts w:ascii="Times New Roman" w:hAnsi="Times New Roman" w:cs="Times New Roman"/>
          <w:sz w:val="24"/>
          <w:szCs w:val="24"/>
        </w:rPr>
        <w:t>Jl. Diponegoro No. 57 Bandung</w:t>
      </w:r>
    </w:p>
    <w:p w:rsidR="00872913" w:rsidRDefault="00872913" w:rsidP="00872913">
      <w:pPr>
        <w:tabs>
          <w:tab w:val="center" w:pos="4680"/>
          <w:tab w:val="left" w:pos="5700"/>
        </w:tabs>
        <w:spacing w:line="240" w:lineRule="auto"/>
        <w:rPr>
          <w:rFonts w:ascii="Times New Roman" w:hAnsi="Times New Roman" w:cs="Times New Roman"/>
          <w:color w:val="000000"/>
          <w:sz w:val="24"/>
          <w:szCs w:val="24"/>
        </w:rPr>
      </w:pPr>
    </w:p>
    <w:p w:rsidR="00872913" w:rsidRPr="0036329E" w:rsidRDefault="00872913" w:rsidP="0036329E">
      <w:pPr>
        <w:tabs>
          <w:tab w:val="center" w:pos="4680"/>
          <w:tab w:val="left" w:pos="5700"/>
        </w:tabs>
        <w:spacing w:line="240" w:lineRule="auto"/>
        <w:jc w:val="center"/>
        <w:rPr>
          <w:rFonts w:ascii="Times New Roman" w:hAnsi="Times New Roman" w:cs="Times New Roman"/>
          <w:b/>
          <w:color w:val="000000"/>
          <w:sz w:val="20"/>
          <w:szCs w:val="24"/>
        </w:rPr>
      </w:pPr>
      <w:r w:rsidRPr="00872913">
        <w:rPr>
          <w:rFonts w:ascii="Times New Roman" w:hAnsi="Times New Roman" w:cs="Times New Roman"/>
          <w:b/>
          <w:color w:val="000000"/>
          <w:sz w:val="20"/>
          <w:szCs w:val="24"/>
        </w:rPr>
        <w:t>ABSTRACT</w:t>
      </w:r>
    </w:p>
    <w:p w:rsidR="0036329E" w:rsidRDefault="0036329E" w:rsidP="0036329E">
      <w:pPr>
        <w:spacing w:after="0" w:line="240" w:lineRule="auto"/>
        <w:ind w:firstLine="720"/>
        <w:jc w:val="both"/>
        <w:rPr>
          <w:rFonts w:ascii="Times New Roman" w:eastAsia="Times New Roman" w:hAnsi="Times New Roman" w:cs="Times New Roman"/>
          <w:i/>
          <w:sz w:val="24"/>
        </w:rPr>
      </w:pPr>
      <w:r>
        <w:rPr>
          <w:rFonts w:ascii="Times New Roman" w:hAnsi="Times New Roman" w:cs="Times New Roman"/>
          <w:i/>
          <w:sz w:val="24"/>
        </w:rPr>
        <w:t>The research area is located</w:t>
      </w:r>
      <w:r w:rsidRPr="001C5841">
        <w:rPr>
          <w:rFonts w:ascii="Times New Roman" w:hAnsi="Times New Roman" w:cs="Times New Roman"/>
          <w:i/>
          <w:sz w:val="24"/>
        </w:rPr>
        <w:t xml:space="preserve"> in Mukapayung are and it</w:t>
      </w:r>
      <w:r w:rsidR="00EB3810">
        <w:rPr>
          <w:rFonts w:ascii="Times New Roman" w:hAnsi="Times New Roman" w:cs="Times New Roman"/>
          <w:i/>
          <w:sz w:val="24"/>
        </w:rPr>
        <w:t xml:space="preserve"> i</w:t>
      </w:r>
      <w:r w:rsidRPr="001C5841">
        <w:rPr>
          <w:rFonts w:ascii="Times New Roman" w:hAnsi="Times New Roman" w:cs="Times New Roman"/>
          <w:i/>
          <w:sz w:val="24"/>
        </w:rPr>
        <w:t>s surroundings, Cililin Subdistrict, West Bandung District, West Java with total area 30.58 km</w:t>
      </w:r>
      <w:r w:rsidRPr="001C5841">
        <w:rPr>
          <w:rFonts w:ascii="Times New Roman" w:hAnsi="Times New Roman" w:cs="Times New Roman"/>
          <w:i/>
          <w:sz w:val="24"/>
          <w:vertAlign w:val="superscript"/>
        </w:rPr>
        <w:t>2</w:t>
      </w:r>
      <w:r w:rsidRPr="001C5841">
        <w:rPr>
          <w:rFonts w:ascii="Times New Roman" w:hAnsi="Times New Roman" w:cs="Times New Roman"/>
          <w:i/>
          <w:sz w:val="24"/>
        </w:rPr>
        <w:t xml:space="preserve">. The research area is situated between </w:t>
      </w:r>
      <w:r w:rsidRPr="001C5841">
        <w:rPr>
          <w:rFonts w:ascii="Times New Roman" w:eastAsia="Times New Roman" w:hAnsi="Times New Roman" w:cs="Times New Roman"/>
          <w:i/>
          <w:sz w:val="24"/>
        </w:rPr>
        <w:t>107</w:t>
      </w:r>
      <w:r w:rsidRPr="001C5841">
        <w:rPr>
          <w:rFonts w:ascii="Times New Roman" w:eastAsia="Times New Roman" w:hAnsi="Times New Roman" w:cs="Times New Roman"/>
          <w:i/>
          <w:sz w:val="24"/>
          <w:vertAlign w:val="superscript"/>
        </w:rPr>
        <w:t>o</w:t>
      </w:r>
      <w:r w:rsidRPr="001C5841">
        <w:rPr>
          <w:rFonts w:ascii="Times New Roman" w:eastAsia="Times New Roman" w:hAnsi="Times New Roman" w:cs="Times New Roman"/>
          <w:i/>
          <w:sz w:val="24"/>
        </w:rPr>
        <w:t>26'1'' E - 107</w:t>
      </w:r>
      <w:r w:rsidRPr="001C5841">
        <w:rPr>
          <w:rFonts w:ascii="Times New Roman" w:eastAsia="Times New Roman" w:hAnsi="Times New Roman" w:cs="Times New Roman"/>
          <w:i/>
          <w:sz w:val="24"/>
          <w:vertAlign w:val="superscript"/>
        </w:rPr>
        <w:t>o</w:t>
      </w:r>
      <w:r w:rsidRPr="001C5841">
        <w:rPr>
          <w:rFonts w:ascii="Times New Roman" w:eastAsia="Times New Roman" w:hAnsi="Times New Roman" w:cs="Times New Roman"/>
          <w:i/>
          <w:sz w:val="24"/>
        </w:rPr>
        <w:t>29'19'' E and  6</w:t>
      </w:r>
      <w:r w:rsidRPr="001C5841">
        <w:rPr>
          <w:rFonts w:ascii="Times New Roman" w:eastAsia="Times New Roman" w:hAnsi="Times New Roman" w:cs="Times New Roman"/>
          <w:i/>
          <w:sz w:val="24"/>
          <w:vertAlign w:val="superscript"/>
        </w:rPr>
        <w:t>o</w:t>
      </w:r>
      <w:r w:rsidRPr="001C5841">
        <w:rPr>
          <w:rFonts w:ascii="Times New Roman" w:eastAsia="Times New Roman" w:hAnsi="Times New Roman" w:cs="Times New Roman"/>
          <w:i/>
          <w:sz w:val="24"/>
        </w:rPr>
        <w:t>57'48'' S - 7</w:t>
      </w:r>
      <w:r w:rsidRPr="001C5841">
        <w:rPr>
          <w:rFonts w:ascii="Times New Roman" w:eastAsia="Times New Roman" w:hAnsi="Times New Roman" w:cs="Times New Roman"/>
          <w:i/>
          <w:sz w:val="24"/>
          <w:vertAlign w:val="superscript"/>
        </w:rPr>
        <w:t>o</w:t>
      </w:r>
      <w:r w:rsidRPr="001C5841">
        <w:rPr>
          <w:rFonts w:ascii="Times New Roman" w:eastAsia="Times New Roman" w:hAnsi="Times New Roman" w:cs="Times New Roman"/>
          <w:i/>
          <w:sz w:val="24"/>
        </w:rPr>
        <w:t>00'48'' S.</w:t>
      </w:r>
    </w:p>
    <w:p w:rsidR="00EB3810" w:rsidRPr="001C5841" w:rsidRDefault="00EB3810" w:rsidP="00EB3810">
      <w:pPr>
        <w:spacing w:after="0" w:line="240" w:lineRule="auto"/>
        <w:ind w:firstLine="720"/>
        <w:jc w:val="both"/>
        <w:rPr>
          <w:rFonts w:ascii="Times New Roman" w:eastAsia="Times New Roman" w:hAnsi="Times New Roman" w:cs="Times New Roman"/>
          <w:i/>
          <w:sz w:val="24"/>
        </w:rPr>
      </w:pPr>
      <w:r>
        <w:rPr>
          <w:rFonts w:ascii="Times New Roman" w:eastAsia="Times New Roman" w:hAnsi="Times New Roman" w:cs="Times New Roman"/>
          <w:i/>
          <w:sz w:val="24"/>
        </w:rPr>
        <w:t xml:space="preserve">Geology and geomorphology of the ancient volcanoes was analyzed to divide period of volcanic eruption. </w:t>
      </w:r>
      <w:r w:rsidRPr="009D721D">
        <w:rPr>
          <w:rFonts w:ascii="Times New Roman" w:hAnsi="Times New Roman" w:cs="Times New Roman"/>
          <w:i/>
          <w:sz w:val="24"/>
          <w:szCs w:val="24"/>
          <w:lang w:val="en"/>
        </w:rPr>
        <w:t>Petrographic analysis was</w:t>
      </w:r>
      <w:r w:rsidR="00914D9B">
        <w:rPr>
          <w:rFonts w:ascii="Times New Roman" w:hAnsi="Times New Roman" w:cs="Times New Roman"/>
          <w:i/>
          <w:sz w:val="24"/>
          <w:szCs w:val="24"/>
          <w:lang w:val="en"/>
        </w:rPr>
        <w:t xml:space="preserve"> also</w:t>
      </w:r>
      <w:r w:rsidRPr="009D721D">
        <w:rPr>
          <w:rFonts w:ascii="Times New Roman" w:hAnsi="Times New Roman" w:cs="Times New Roman"/>
          <w:i/>
          <w:sz w:val="24"/>
          <w:szCs w:val="24"/>
          <w:lang w:val="en"/>
        </w:rPr>
        <w:t xml:space="preserve"> performed by observing microscopic characteristics</w:t>
      </w:r>
      <w:r w:rsidR="00CD2E10">
        <w:rPr>
          <w:rFonts w:ascii="Times New Roman" w:hAnsi="Times New Roman" w:cs="Times New Roman"/>
          <w:i/>
          <w:sz w:val="24"/>
          <w:szCs w:val="24"/>
          <w:lang w:val="en"/>
        </w:rPr>
        <w:t xml:space="preserve"> of volcanic products. Geomorphology was determined by observing in th</w:t>
      </w:r>
      <w:r w:rsidR="00F04FA8">
        <w:rPr>
          <w:rFonts w:ascii="Times New Roman" w:hAnsi="Times New Roman" w:cs="Times New Roman"/>
          <w:i/>
          <w:sz w:val="24"/>
          <w:szCs w:val="24"/>
          <w:lang w:val="en"/>
        </w:rPr>
        <w:t xml:space="preserve">e field and using DEM and SRTM for knowing vulcanostratigraphy of Caldera. </w:t>
      </w:r>
    </w:p>
    <w:p w:rsidR="0036329E" w:rsidRDefault="00784E23" w:rsidP="0036329E">
      <w:pPr>
        <w:spacing w:after="0" w:line="240" w:lineRule="auto"/>
        <w:ind w:firstLine="720"/>
        <w:jc w:val="both"/>
        <w:rPr>
          <w:rFonts w:ascii="Times New Roman" w:eastAsia="Times New Roman" w:hAnsi="Times New Roman" w:cs="Times New Roman"/>
          <w:i/>
          <w:sz w:val="24"/>
        </w:rPr>
      </w:pPr>
      <w:r>
        <w:rPr>
          <w:rFonts w:ascii="Times New Roman" w:eastAsia="Times New Roman" w:hAnsi="Times New Roman" w:cs="Times New Roman"/>
          <w:i/>
          <w:sz w:val="24"/>
        </w:rPr>
        <w:t>The paleovulcanism of Mi</w:t>
      </w:r>
      <w:r w:rsidR="00367D4C">
        <w:rPr>
          <w:rFonts w:ascii="Times New Roman" w:eastAsia="Times New Roman" w:hAnsi="Times New Roman" w:cs="Times New Roman"/>
          <w:i/>
          <w:sz w:val="24"/>
        </w:rPr>
        <w:t>ocene until Pliosen has erupted and formed</w:t>
      </w:r>
      <w:r>
        <w:rPr>
          <w:rFonts w:ascii="Times New Roman" w:eastAsia="Times New Roman" w:hAnsi="Times New Roman" w:cs="Times New Roman"/>
          <w:i/>
          <w:sz w:val="24"/>
        </w:rPr>
        <w:t xml:space="preserve"> a Caldera of Cililin Bregada. Three volcano cones known as Solokpandan Khuluk, Lumbung Khuluk, and Gedugan Khuluk composed Cililin Bregada. First erupted volcano, Solokpandan Khuluk has an enormous eruption and formed a caldera. </w:t>
      </w:r>
      <w:r>
        <w:rPr>
          <w:rFonts w:ascii="Times New Roman" w:hAnsi="Times New Roman" w:cs="Times New Roman"/>
          <w:i/>
          <w:sz w:val="24"/>
        </w:rPr>
        <w:t>Tectonic Periode in</w:t>
      </w:r>
      <w:r w:rsidRPr="001C5841">
        <w:rPr>
          <w:rFonts w:ascii="Times New Roman" w:hAnsi="Times New Roman" w:cs="Times New Roman"/>
          <w:i/>
          <w:sz w:val="24"/>
        </w:rPr>
        <w:t xml:space="preserve"> Late Miocene – Pliocene formed fracture</w:t>
      </w:r>
      <w:r>
        <w:rPr>
          <w:rFonts w:ascii="Times New Roman" w:hAnsi="Times New Roman" w:cs="Times New Roman"/>
          <w:i/>
          <w:sz w:val="24"/>
        </w:rPr>
        <w:t>s</w:t>
      </w:r>
      <w:r w:rsidRPr="001C5841">
        <w:rPr>
          <w:rFonts w:ascii="Times New Roman" w:hAnsi="Times New Roman" w:cs="Times New Roman"/>
          <w:i/>
          <w:sz w:val="24"/>
        </w:rPr>
        <w:t xml:space="preserve"> and fault</w:t>
      </w:r>
      <w:r>
        <w:rPr>
          <w:rFonts w:ascii="Times New Roman" w:hAnsi="Times New Roman" w:cs="Times New Roman"/>
          <w:i/>
          <w:sz w:val="24"/>
        </w:rPr>
        <w:t>s. Continuity of magmatism generated</w:t>
      </w:r>
      <w:r w:rsidRPr="001C5841">
        <w:rPr>
          <w:rFonts w:ascii="Times New Roman" w:hAnsi="Times New Roman" w:cs="Times New Roman"/>
          <w:i/>
          <w:sz w:val="24"/>
        </w:rPr>
        <w:t xml:space="preserve"> the marginal eruption of Lumbung Khuluk above Solokpandan Volcanic Rock.</w:t>
      </w:r>
      <w:r>
        <w:rPr>
          <w:rFonts w:ascii="Times New Roman" w:hAnsi="Times New Roman" w:cs="Times New Roman"/>
          <w:i/>
          <w:sz w:val="24"/>
        </w:rPr>
        <w:t xml:space="preserve"> </w:t>
      </w:r>
    </w:p>
    <w:p w:rsidR="0036329E" w:rsidRPr="001C5841" w:rsidRDefault="0036329E" w:rsidP="00EB3810">
      <w:pPr>
        <w:spacing w:after="0" w:line="240" w:lineRule="auto"/>
        <w:ind w:firstLine="720"/>
        <w:jc w:val="both"/>
        <w:rPr>
          <w:rFonts w:ascii="Times New Roman" w:hAnsi="Times New Roman" w:cs="Times New Roman"/>
          <w:i/>
          <w:sz w:val="24"/>
        </w:rPr>
      </w:pPr>
      <w:r w:rsidRPr="001C5841">
        <w:rPr>
          <w:rFonts w:ascii="Times New Roman" w:hAnsi="Times New Roman" w:cs="Times New Roman"/>
          <w:i/>
          <w:sz w:val="24"/>
        </w:rPr>
        <w:t xml:space="preserve">Solokpandan Khuluk erupted Solokpandan Volcanic Rocks and Lahar. Lumbung Khuluk erupted Lumbung Pyroclastic Flow 1, Lumbung Lava Flow 2, Lumbung Lava Flow 3, Lumbung Lava Flow 4, Lumbung Lava Flow 5, Lumbung Pyroclastic Flow 6, and Lumbung Pyroclastic Flow 7. Gedugan Khuluk erupted Gedugan Lava Flow 1, Gedugan Lava Flow 2, Gedugan Lava Flow 3, Gedugan Lava Flow 4, and Gedugan Lava Flow 5. </w:t>
      </w:r>
    </w:p>
    <w:p w:rsidR="0036329E" w:rsidRPr="001C5841" w:rsidRDefault="0036329E" w:rsidP="0036329E">
      <w:pPr>
        <w:spacing w:after="0" w:line="240" w:lineRule="auto"/>
        <w:jc w:val="both"/>
        <w:rPr>
          <w:rFonts w:ascii="Times New Roman" w:hAnsi="Times New Roman" w:cs="Times New Roman"/>
          <w:i/>
          <w:sz w:val="24"/>
        </w:rPr>
      </w:pPr>
    </w:p>
    <w:p w:rsidR="0036329E" w:rsidRDefault="0036329E" w:rsidP="0036329E">
      <w:pPr>
        <w:spacing w:line="240" w:lineRule="auto"/>
      </w:pPr>
      <w:r w:rsidRPr="001C5841">
        <w:rPr>
          <w:rFonts w:ascii="Times New Roman" w:hAnsi="Times New Roman" w:cs="Times New Roman"/>
          <w:i/>
          <w:sz w:val="24"/>
        </w:rPr>
        <w:t>Keywords: Mukapayung, mapping,</w:t>
      </w:r>
      <w:r w:rsidR="00CD2E10">
        <w:rPr>
          <w:rFonts w:ascii="Times New Roman" w:hAnsi="Times New Roman" w:cs="Times New Roman"/>
          <w:i/>
          <w:sz w:val="24"/>
        </w:rPr>
        <w:t xml:space="preserve"> GIS,</w:t>
      </w:r>
      <w:r w:rsidRPr="001C5841">
        <w:rPr>
          <w:rFonts w:ascii="Times New Roman" w:hAnsi="Times New Roman" w:cs="Times New Roman"/>
          <w:i/>
          <w:sz w:val="24"/>
        </w:rPr>
        <w:t xml:space="preserve"> vulcanostratigraphy</w:t>
      </w:r>
    </w:p>
    <w:p w:rsidR="00872913" w:rsidRPr="00872913" w:rsidRDefault="00872913" w:rsidP="00872913">
      <w:pPr>
        <w:tabs>
          <w:tab w:val="center" w:pos="4680"/>
          <w:tab w:val="left" w:pos="5700"/>
        </w:tabs>
        <w:spacing w:line="240" w:lineRule="auto"/>
        <w:rPr>
          <w:rStyle w:val="A0"/>
          <w:rFonts w:cstheme="minorHAnsi"/>
          <w:sz w:val="24"/>
          <w:szCs w:val="24"/>
        </w:rPr>
      </w:pPr>
    </w:p>
    <w:p w:rsidR="00872913" w:rsidRDefault="00197338" w:rsidP="00872913">
      <w:pPr>
        <w:tabs>
          <w:tab w:val="center" w:pos="4680"/>
          <w:tab w:val="left" w:pos="5700"/>
        </w:tabs>
        <w:spacing w:line="240" w:lineRule="auto"/>
        <w:rPr>
          <w:rFonts w:cstheme="minorHAnsi"/>
          <w:b/>
          <w:sz w:val="24"/>
          <w:szCs w:val="24"/>
        </w:rPr>
      </w:pPr>
      <w:r>
        <w:rPr>
          <w:rFonts w:cstheme="minorHAnsi"/>
          <w:b/>
          <w:sz w:val="24"/>
          <w:szCs w:val="24"/>
        </w:rPr>
        <w:lastRenderedPageBreak/>
        <w:t>Biography</w:t>
      </w:r>
    </w:p>
    <w:p w:rsidR="00D622CD" w:rsidRDefault="00197338" w:rsidP="00197338">
      <w:pPr>
        <w:tabs>
          <w:tab w:val="center" w:pos="4680"/>
          <w:tab w:val="left" w:pos="5700"/>
        </w:tabs>
        <w:spacing w:line="240" w:lineRule="auto"/>
        <w:jc w:val="both"/>
        <w:rPr>
          <w:rFonts w:cstheme="minorHAnsi"/>
          <w:sz w:val="24"/>
          <w:szCs w:val="24"/>
        </w:rPr>
      </w:pPr>
      <w:r>
        <w:rPr>
          <w:rFonts w:cstheme="minorHAnsi"/>
          <w:sz w:val="24"/>
          <w:szCs w:val="24"/>
        </w:rPr>
        <w:t xml:space="preserve">Vilia Yohana as first author is a undergraduate student from Geological Engineering Faculty, Padjadjaran University. She is researching for her thesis </w:t>
      </w:r>
      <w:r w:rsidR="00D622CD">
        <w:rPr>
          <w:rFonts w:cstheme="minorHAnsi"/>
          <w:sz w:val="24"/>
          <w:szCs w:val="24"/>
        </w:rPr>
        <w:t>in PT Pertamina Geothermal Energy which studied subsurface alteration and paleotemperature. She also interests about vulcanology and mining. She has completed severals general geology and paleovulcano</w:t>
      </w:r>
    </w:p>
    <w:p w:rsidR="00D622CD" w:rsidRPr="00D622CD" w:rsidRDefault="00D622CD" w:rsidP="00D622CD">
      <w:pPr>
        <w:tabs>
          <w:tab w:val="center" w:pos="4680"/>
          <w:tab w:val="left" w:pos="5700"/>
        </w:tabs>
        <w:spacing w:after="0" w:line="240" w:lineRule="auto"/>
        <w:jc w:val="both"/>
        <w:rPr>
          <w:rFonts w:cstheme="minorHAnsi"/>
          <w:sz w:val="24"/>
          <w:szCs w:val="24"/>
        </w:rPr>
      </w:pPr>
      <w:r w:rsidRPr="00D622CD">
        <w:rPr>
          <w:rFonts w:cstheme="minorHAnsi"/>
          <w:sz w:val="24"/>
          <w:szCs w:val="24"/>
        </w:rPr>
        <w:t xml:space="preserve">Full name: </w:t>
      </w:r>
      <w:r>
        <w:rPr>
          <w:rFonts w:cstheme="minorHAnsi"/>
          <w:sz w:val="24"/>
          <w:szCs w:val="24"/>
        </w:rPr>
        <w:t>Vilia Yohana</w:t>
      </w:r>
    </w:p>
    <w:p w:rsidR="00D622CD" w:rsidRPr="00D622CD" w:rsidRDefault="00D622CD" w:rsidP="00D622CD">
      <w:pPr>
        <w:tabs>
          <w:tab w:val="center" w:pos="4680"/>
          <w:tab w:val="left" w:pos="5700"/>
        </w:tabs>
        <w:spacing w:after="0" w:line="240" w:lineRule="auto"/>
        <w:jc w:val="both"/>
        <w:rPr>
          <w:rFonts w:cstheme="minorHAnsi"/>
          <w:sz w:val="24"/>
          <w:szCs w:val="24"/>
        </w:rPr>
      </w:pPr>
      <w:r w:rsidRPr="00D622CD">
        <w:rPr>
          <w:rFonts w:cstheme="minorHAnsi"/>
          <w:sz w:val="24"/>
          <w:szCs w:val="24"/>
        </w:rPr>
        <w:t>Contact number:</w:t>
      </w:r>
      <w:r>
        <w:rPr>
          <w:rFonts w:cstheme="minorHAnsi"/>
          <w:sz w:val="24"/>
          <w:szCs w:val="24"/>
        </w:rPr>
        <w:t xml:space="preserve"> +6281220213558</w:t>
      </w:r>
    </w:p>
    <w:p w:rsidR="00D622CD" w:rsidRPr="00D622CD" w:rsidRDefault="00D622CD" w:rsidP="00D622CD">
      <w:pPr>
        <w:tabs>
          <w:tab w:val="center" w:pos="4680"/>
          <w:tab w:val="left" w:pos="5700"/>
        </w:tabs>
        <w:spacing w:after="0" w:line="240" w:lineRule="auto"/>
        <w:jc w:val="both"/>
        <w:rPr>
          <w:rFonts w:cstheme="minorHAnsi"/>
          <w:sz w:val="24"/>
          <w:szCs w:val="24"/>
        </w:rPr>
      </w:pPr>
      <w:r w:rsidRPr="00D622CD">
        <w:rPr>
          <w:rFonts w:cstheme="minorHAnsi"/>
          <w:sz w:val="24"/>
          <w:szCs w:val="24"/>
        </w:rPr>
        <w:t>Twitter account:</w:t>
      </w:r>
      <w:r>
        <w:rPr>
          <w:rFonts w:cstheme="minorHAnsi"/>
          <w:sz w:val="24"/>
          <w:szCs w:val="24"/>
        </w:rPr>
        <w:t xml:space="preserve"> @viliayohana</w:t>
      </w:r>
    </w:p>
    <w:p w:rsidR="00D622CD" w:rsidRPr="00D622CD" w:rsidRDefault="00D622CD" w:rsidP="00D622CD">
      <w:pPr>
        <w:tabs>
          <w:tab w:val="center" w:pos="4680"/>
          <w:tab w:val="left" w:pos="5700"/>
        </w:tabs>
        <w:spacing w:after="0" w:line="240" w:lineRule="auto"/>
        <w:jc w:val="both"/>
        <w:rPr>
          <w:rFonts w:cstheme="minorHAnsi"/>
          <w:sz w:val="24"/>
          <w:szCs w:val="24"/>
        </w:rPr>
      </w:pPr>
      <w:r w:rsidRPr="00D622CD">
        <w:rPr>
          <w:rFonts w:cstheme="minorHAnsi"/>
          <w:sz w:val="24"/>
          <w:szCs w:val="24"/>
        </w:rPr>
        <w:t>Linked In account:</w:t>
      </w:r>
      <w:r>
        <w:rPr>
          <w:rFonts w:cstheme="minorHAnsi"/>
          <w:sz w:val="24"/>
          <w:szCs w:val="24"/>
        </w:rPr>
        <w:t xml:space="preserve"> Vilia Yohana</w:t>
      </w:r>
    </w:p>
    <w:p w:rsidR="00D622CD" w:rsidRPr="00D622CD" w:rsidRDefault="00D622CD" w:rsidP="00D622CD">
      <w:pPr>
        <w:tabs>
          <w:tab w:val="center" w:pos="4680"/>
          <w:tab w:val="left" w:pos="5700"/>
        </w:tabs>
        <w:spacing w:after="0" w:line="240" w:lineRule="auto"/>
        <w:jc w:val="both"/>
        <w:rPr>
          <w:rFonts w:cstheme="minorHAnsi"/>
          <w:sz w:val="24"/>
          <w:szCs w:val="24"/>
        </w:rPr>
      </w:pPr>
      <w:r w:rsidRPr="00D622CD">
        <w:rPr>
          <w:rFonts w:cstheme="minorHAnsi"/>
          <w:sz w:val="24"/>
          <w:szCs w:val="24"/>
        </w:rPr>
        <w:t>Session name/ number:</w:t>
      </w:r>
      <w:r>
        <w:rPr>
          <w:rFonts w:cstheme="minorHAnsi"/>
          <w:sz w:val="24"/>
          <w:szCs w:val="24"/>
        </w:rPr>
        <w:t xml:space="preserve"> </w:t>
      </w:r>
      <w:r w:rsidR="00C53508">
        <w:rPr>
          <w:rFonts w:cstheme="minorHAnsi"/>
          <w:sz w:val="24"/>
          <w:szCs w:val="24"/>
        </w:rPr>
        <w:t>Spatial Analysis with GIS</w:t>
      </w:r>
      <w:bookmarkStart w:id="0" w:name="_GoBack"/>
      <w:bookmarkEnd w:id="0"/>
    </w:p>
    <w:p w:rsidR="00197338" w:rsidRPr="00197338" w:rsidRDefault="00D622CD" w:rsidP="00D622CD">
      <w:pPr>
        <w:tabs>
          <w:tab w:val="center" w:pos="4680"/>
          <w:tab w:val="left" w:pos="5700"/>
        </w:tabs>
        <w:spacing w:after="0" w:line="240" w:lineRule="auto"/>
        <w:jc w:val="both"/>
        <w:rPr>
          <w:rFonts w:cstheme="minorHAnsi"/>
          <w:sz w:val="24"/>
          <w:szCs w:val="24"/>
        </w:rPr>
      </w:pPr>
      <w:r w:rsidRPr="00D622CD">
        <w:rPr>
          <w:rFonts w:cstheme="minorHAnsi"/>
          <w:sz w:val="24"/>
          <w:szCs w:val="24"/>
        </w:rPr>
        <w:t>Category: (Oral presentation/ Poster presentation)</w:t>
      </w:r>
      <w:r>
        <w:rPr>
          <w:rFonts w:cstheme="minorHAnsi"/>
          <w:sz w:val="24"/>
          <w:szCs w:val="24"/>
        </w:rPr>
        <w:t>: Poster Presentation</w:t>
      </w:r>
    </w:p>
    <w:sectPr w:rsidR="00197338" w:rsidRPr="00197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E89"/>
    <w:rsid w:val="00004BF6"/>
    <w:rsid w:val="00197338"/>
    <w:rsid w:val="0036329E"/>
    <w:rsid w:val="00367D4C"/>
    <w:rsid w:val="00784E23"/>
    <w:rsid w:val="00872913"/>
    <w:rsid w:val="00914D9B"/>
    <w:rsid w:val="00AD5D19"/>
    <w:rsid w:val="00B466AF"/>
    <w:rsid w:val="00C53508"/>
    <w:rsid w:val="00C72E89"/>
    <w:rsid w:val="00CD2E10"/>
    <w:rsid w:val="00D622CD"/>
    <w:rsid w:val="00E544EB"/>
    <w:rsid w:val="00EB3810"/>
    <w:rsid w:val="00F04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42635"/>
  <w15:chartTrackingRefBased/>
  <w15:docId w15:val="{BCF1DC52-B367-4F10-A1D1-DF49E9513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291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3">
    <w:name w:val="Pa3"/>
    <w:basedOn w:val="Default"/>
    <w:next w:val="Default"/>
    <w:uiPriority w:val="99"/>
    <w:rsid w:val="00872913"/>
    <w:pPr>
      <w:spacing w:line="241" w:lineRule="atLeast"/>
    </w:pPr>
    <w:rPr>
      <w:color w:val="auto"/>
    </w:rPr>
  </w:style>
  <w:style w:type="character" w:customStyle="1" w:styleId="A4">
    <w:name w:val="A4"/>
    <w:uiPriority w:val="99"/>
    <w:rsid w:val="00872913"/>
    <w:rPr>
      <w:color w:val="000000"/>
      <w:sz w:val="11"/>
      <w:szCs w:val="11"/>
    </w:rPr>
  </w:style>
  <w:style w:type="character" w:customStyle="1" w:styleId="A5">
    <w:name w:val="A5"/>
    <w:uiPriority w:val="99"/>
    <w:rsid w:val="00872913"/>
    <w:rPr>
      <w:color w:val="000000"/>
      <w:sz w:val="20"/>
      <w:szCs w:val="20"/>
    </w:rPr>
  </w:style>
  <w:style w:type="character" w:customStyle="1" w:styleId="A0">
    <w:name w:val="A0"/>
    <w:uiPriority w:val="99"/>
    <w:rsid w:val="00872913"/>
    <w:rPr>
      <w:b/>
      <w:bCs/>
      <w:color w:val="00000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Vilia Yohana</dc:creator>
  <cp:keywords/>
  <dc:description/>
  <cp:lastModifiedBy>Vilia Yohana</cp:lastModifiedBy>
  <cp:revision>4</cp:revision>
  <dcterms:created xsi:type="dcterms:W3CDTF">2017-04-22T14:41:00Z</dcterms:created>
  <dcterms:modified xsi:type="dcterms:W3CDTF">2017-04-22T15:08:00Z</dcterms:modified>
</cp:coreProperties>
</file>