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spacing w:line="480" w:lineRule="auto"/>
        <w:rPr>
          <w:sz w:val="24"/>
          <w:szCs w:val="24"/>
        </w:rPr>
      </w:pPr>
    </w:p>
    <w:p>
      <w:pPr>
        <w:pStyle w:val="List Paragraph"/>
        <w:widowControl w:val="0"/>
        <w:spacing w:after="0" w:line="480" w:lineRule="auto"/>
        <w:ind w:left="0" w:firstLine="0"/>
        <w:jc w:val="center"/>
        <w:rPr>
          <w:rFonts w:ascii="Times New Roman" w:cs="Times New Roman" w:hAnsi="Times New Roman" w:eastAsia="Times New Roman"/>
          <w:sz w:val="24"/>
          <w:szCs w:val="24"/>
        </w:rPr>
      </w:pPr>
      <w:r>
        <w:rPr>
          <w:rFonts w:ascii="Times New Roman" w:hAnsi="Times New Roman"/>
          <w:sz w:val="24"/>
          <w:szCs w:val="24"/>
          <w:rtl w:val="0"/>
          <w:lang w:val="en-US"/>
        </w:rPr>
        <w:t>Should Probiotics be Used to Prevent Antibiotic Associated Diarrhea?</w:t>
      </w:r>
    </w:p>
    <w:p>
      <w:pPr>
        <w:pStyle w:val="List Paragraph"/>
        <w:widowControl w:val="0"/>
        <w:spacing w:after="0" w:line="480" w:lineRule="auto"/>
        <w:ind w:left="0" w:firstLine="0"/>
        <w:jc w:val="center"/>
        <w:rPr>
          <w:rFonts w:ascii="Times New Roman" w:cs="Times New Roman" w:hAnsi="Times New Roman" w:eastAsia="Times New Roman"/>
          <w:sz w:val="24"/>
          <w:szCs w:val="24"/>
        </w:rPr>
      </w:pPr>
      <w:r>
        <w:rPr>
          <w:rFonts w:ascii="Times New Roman" w:hAnsi="Times New Roman"/>
          <w:sz w:val="24"/>
          <w:szCs w:val="24"/>
          <w:rtl w:val="0"/>
          <w:lang w:val="en-US"/>
        </w:rPr>
        <w:t>Maressa Freitas</w:t>
      </w:r>
    </w:p>
    <w:p>
      <w:pPr>
        <w:pStyle w:val="List Paragraph"/>
        <w:widowControl w:val="0"/>
        <w:spacing w:after="0" w:line="480" w:lineRule="auto"/>
        <w:ind w:left="0" w:firstLine="0"/>
        <w:jc w:val="center"/>
        <w:rPr>
          <w:rFonts w:ascii="Times New Roman" w:cs="Times New Roman" w:hAnsi="Times New Roman" w:eastAsia="Times New Roman"/>
          <w:sz w:val="24"/>
          <w:szCs w:val="24"/>
        </w:rPr>
      </w:pPr>
      <w:r>
        <w:rPr>
          <w:rFonts w:ascii="Times New Roman" w:hAnsi="Times New Roman"/>
          <w:sz w:val="24"/>
          <w:szCs w:val="24"/>
          <w:rtl w:val="0"/>
          <w:lang w:val="en-US"/>
        </w:rPr>
        <w:t>MCPHS University</w:t>
      </w:r>
    </w:p>
    <w:p>
      <w:pPr>
        <w:pStyle w:val="Body A"/>
        <w:jc w:val="center"/>
        <w:rPr>
          <w:b w:val="1"/>
          <w:bCs w:val="1"/>
          <w:sz w:val="24"/>
          <w:szCs w:val="24"/>
        </w:rP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spacing w:line="480" w:lineRule="auto"/>
        <w:jc w:val="center"/>
        <w:rPr>
          <w:sz w:val="24"/>
          <w:szCs w:val="24"/>
        </w:rPr>
      </w:pPr>
    </w:p>
    <w:p>
      <w:pPr>
        <w:pStyle w:val="Body A"/>
        <w:spacing w:line="480" w:lineRule="auto"/>
        <w:jc w:val="center"/>
        <w:rPr>
          <w:sz w:val="24"/>
          <w:szCs w:val="24"/>
        </w:rPr>
      </w:pPr>
    </w:p>
    <w:p>
      <w:pPr>
        <w:pStyle w:val="Body A"/>
        <w:spacing w:line="480" w:lineRule="auto"/>
        <w:jc w:val="center"/>
        <w:rPr>
          <w:sz w:val="24"/>
          <w:szCs w:val="24"/>
          <w:u w:color="ff2600"/>
        </w:rPr>
      </w:pPr>
      <w:r>
        <w:rPr>
          <w:sz w:val="24"/>
          <w:szCs w:val="24"/>
          <w:u w:color="ff2600"/>
          <w:rtl w:val="0"/>
          <w:lang w:val="en-US"/>
        </w:rPr>
        <w:t>Abstract</w:t>
      </w:r>
    </w:p>
    <w:p>
      <w:pPr>
        <w:pStyle w:val="Body A"/>
        <w:spacing w:line="480" w:lineRule="auto"/>
        <w:rPr>
          <w:sz w:val="24"/>
          <w:szCs w:val="24"/>
          <w:u w:color="ff2600"/>
        </w:rPr>
      </w:pPr>
      <w:r>
        <w:rPr>
          <w:sz w:val="24"/>
          <w:szCs w:val="24"/>
          <w:u w:color="ff2600"/>
          <w:rtl w:val="0"/>
          <w:lang w:val="en-US"/>
        </w:rPr>
        <w:t xml:space="preserve">Antibiotic associated diarrhea (AAD) is a common side effect associated with antibiotic therapy.  AAD is the unexplained diarrhea that occurs in conjunction with antibiotic treatment.  Complications from AAD varies from nuisance diarrhea that can be described as self limiting frequent loose stools to infectious disease such as </w:t>
      </w:r>
      <w:r>
        <w:rPr>
          <w:i w:val="1"/>
          <w:iCs w:val="1"/>
          <w:sz w:val="24"/>
          <w:szCs w:val="24"/>
          <w:u w:color="ff2600"/>
          <w:rtl w:val="0"/>
          <w:lang w:val="en-US"/>
        </w:rPr>
        <w:t>Clostridium difficile.</w:t>
      </w:r>
      <w:r>
        <w:rPr>
          <w:sz w:val="24"/>
          <w:szCs w:val="24"/>
          <w:u w:color="ff2600"/>
          <w:rtl w:val="0"/>
          <w:lang w:val="en-US"/>
        </w:rPr>
        <w:t xml:space="preserve">  The purpose of this integrative review is to explore the effectiveness of probiotic in preventing AAD in the outpatient setting.  The use of probiotics prophylactically have been purported to reduce the occurrence of AAD.  Previous studies have shown contradictory data on the efficacy of probiotics.  The findings from this integrative review may give insight on the efficacy of probiotics as adjunctive therapy and recommendations in the outpatient setting.  Currently there are no statistically significant research to support the effectiveness of probiotic</w:t>
      </w:r>
      <w:r>
        <w:rPr>
          <w:sz w:val="24"/>
          <w:szCs w:val="24"/>
          <w:u w:color="ff2600"/>
          <w:rtl w:val="0"/>
          <w:lang w:val="en-US"/>
        </w:rPr>
        <w:t>s</w:t>
      </w:r>
      <w:r>
        <w:rPr>
          <w:sz w:val="24"/>
          <w:szCs w:val="24"/>
          <w:u w:color="ff2600"/>
          <w:rtl w:val="0"/>
          <w:lang w:val="en-US"/>
        </w:rPr>
        <w:t xml:space="preserve"> consumption in the prevention of AAD.  Additional research is needed to further assess the benefits of probiotics in conjunction with antibiotic therapy in the prevention of AAD.  The theory of interpersonal relations by Hildegard Peplau was used as a framework in this integrative review.  The advanced practice nurse needs to assess, plan, and intervene for the most favorable outcome for the patient being treated with antibiotic in order to prevent AAD. </w:t>
      </w:r>
    </w:p>
    <w:p>
      <w:pPr>
        <w:pStyle w:val="Body A"/>
        <w:spacing w:line="480" w:lineRule="auto"/>
        <w:rPr>
          <w:sz w:val="24"/>
          <w:szCs w:val="24"/>
          <w:u w:color="ff2600"/>
        </w:rPr>
      </w:pPr>
      <w:r>
        <w:rPr>
          <w:b w:val="1"/>
          <w:bCs w:val="1"/>
          <w:sz w:val="24"/>
          <w:szCs w:val="24"/>
          <w:u w:color="ff2600"/>
        </w:rPr>
        <w:tab/>
      </w:r>
      <w:r>
        <w:rPr>
          <w:i w:val="1"/>
          <w:iCs w:val="1"/>
          <w:sz w:val="24"/>
          <w:szCs w:val="24"/>
          <w:u w:color="ff2600"/>
          <w:rtl w:val="0"/>
          <w:lang w:val="en-US"/>
        </w:rPr>
        <w:t>Keywords</w:t>
      </w:r>
      <w:r>
        <w:rPr>
          <w:sz w:val="24"/>
          <w:szCs w:val="24"/>
          <w:u w:color="ff2600"/>
          <w:rtl w:val="0"/>
          <w:lang w:val="en-US"/>
        </w:rPr>
        <w:t xml:space="preserve">: Antibiotic associated diarrhea, probiotics, probiotics in preventing antibiotic associated diarrhea, and antibiotics. </w:t>
      </w:r>
    </w:p>
    <w:p>
      <w:pPr>
        <w:pStyle w:val="Body A"/>
        <w:spacing w:line="480" w:lineRule="auto"/>
        <w:jc w:val="center"/>
        <w:rPr>
          <w:u w:color="ff2600"/>
        </w:rPr>
      </w:pPr>
    </w:p>
    <w:p>
      <w:pPr>
        <w:pStyle w:val="Body A"/>
        <w:spacing w:line="480" w:lineRule="auto"/>
        <w:rPr>
          <w:sz w:val="24"/>
          <w:szCs w:val="24"/>
          <w:u w:color="ff2600"/>
        </w:rPr>
      </w:pPr>
    </w:p>
    <w:p>
      <w:pPr>
        <w:pStyle w:val="Body A"/>
        <w:spacing w:line="480" w:lineRule="auto"/>
        <w:rPr>
          <w:sz w:val="24"/>
          <w:szCs w:val="24"/>
          <w:u w:color="ff2600"/>
        </w:rPr>
      </w:pPr>
    </w:p>
    <w:p>
      <w:pPr>
        <w:pStyle w:val="Body A"/>
        <w:spacing w:line="480" w:lineRule="auto"/>
        <w:rPr>
          <w:sz w:val="24"/>
          <w:szCs w:val="24"/>
          <w:u w:color="ff2600"/>
        </w:rPr>
      </w:pPr>
    </w:p>
    <w:p>
      <w:pPr>
        <w:pStyle w:val="Body A"/>
        <w:spacing w:line="480" w:lineRule="auto"/>
        <w:rPr>
          <w:sz w:val="24"/>
          <w:szCs w:val="24"/>
          <w:u w:color="ff2600"/>
        </w:rPr>
      </w:pPr>
    </w:p>
    <w:p>
      <w:pPr>
        <w:pStyle w:val="Body A"/>
        <w:spacing w:line="480" w:lineRule="auto"/>
      </w:pPr>
      <w:r>
        <w:rPr>
          <w:sz w:val="24"/>
          <w:szCs w:val="24"/>
          <w:u w:color="ff2600"/>
        </w:rPr>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clear" w:pos="4680"/>
        <w:tab w:val="clear" w:pos="9360"/>
      </w:tabs>
    </w:pPr>
    <w:r>
      <w:rPr>
        <w:sz w:val="24"/>
        <w:szCs w:val="24"/>
        <w:rtl w:val="0"/>
        <w:lang w:val="en-US"/>
      </w:rPr>
      <w:t>PROBIOTICS IN PREVENTING ANTIBIOTIC ASSOCIATED DIARRHEA</w:t>
      <w:tab/>
      <w:t xml:space="preserve">                    </w:t>
    </w:r>
    <w:r>
      <w:rPr>
        <w:sz w:val="24"/>
        <w:szCs w:val="24"/>
        <w:rtl w:val="0"/>
      </w:rPr>
      <w:fldChar w:fldCharType="begin" w:fldLock="0"/>
    </w:r>
    <w:r>
      <w:rPr>
        <w:sz w:val="24"/>
        <w:szCs w:val="24"/>
        <w:rtl w:val="0"/>
      </w:rPr>
      <w:instrText xml:space="preserve"> PAGE </w:instrText>
    </w:r>
    <w:r>
      <w:rPr>
        <w:sz w:val="24"/>
        <w:szCs w:val="24"/>
        <w:rtl w:val="0"/>
      </w:rPr>
      <w:fldChar w:fldCharType="separate" w:fldLock="0"/>
    </w:r>
    <w:r>
      <w:rPr>
        <w:sz w:val="24"/>
        <w:szCs w:val="24"/>
        <w:rtl w:val="0"/>
      </w:rPr>
      <w:t>3</w:t>
    </w:r>
    <w:r>
      <w:rPr>
        <w:sz w:val="24"/>
        <w:szCs w:val="24"/>
        <w:rtl w:val="0"/>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sz w:val="24"/>
        <w:szCs w:val="24"/>
        <w:rtl w:val="0"/>
        <w:lang w:val="en-US"/>
      </w:rPr>
      <w:t xml:space="preserve">Running head: PROBIOTICS IN PREVENTING ANTIBIOTIC ASSOCIATED DIARRHEA    1                                                                                                                                                                              </w:t>
      <w:tab/>
      <w:tab/>
      <w:tab/>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0"/>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