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996085" w:rsidP="0003395B">
      <w:pPr>
        <w:pStyle w:val="Heading1"/>
        <w:spacing w:before="170"/>
        <w:rPr>
          <w:color w:val="337AB7"/>
        </w:rPr>
      </w:pPr>
      <w:r>
        <w:rPr>
          <w:color w:val="337AB7"/>
        </w:rPr>
        <w:t>W</w:t>
      </w:r>
      <w:r w:rsidR="006440EA" w:rsidRPr="0003395B">
        <w:rPr>
          <w:color w:val="337AB7"/>
        </w:rPr>
        <w:t>alking</w:t>
      </w:r>
      <w:r w:rsidR="006440EA">
        <w:rPr>
          <w:color w:val="337AB7"/>
        </w:rPr>
        <w:t xml:space="preserve"> </w:t>
      </w:r>
      <w:r w:rsidR="006440EA">
        <w:rPr>
          <w:color w:val="337AB7"/>
        </w:rPr>
        <w:sym w:font="Symbol" w:char="F0B3"/>
      </w:r>
      <w:r w:rsidR="006440EA" w:rsidRPr="0003395B">
        <w:rPr>
          <w:color w:val="337AB7"/>
        </w:rPr>
        <w:t>5</w:t>
      </w:r>
      <w:r w:rsidR="00006E76">
        <w:rPr>
          <w:color w:val="337AB7"/>
        </w:rPr>
        <w:t>,</w:t>
      </w:r>
      <w:r w:rsidR="006440EA" w:rsidRPr="0003395B">
        <w:rPr>
          <w:color w:val="337AB7"/>
        </w:rPr>
        <w:t>000 step</w:t>
      </w:r>
      <w:r w:rsidR="006440EA">
        <w:rPr>
          <w:color w:val="337AB7"/>
        </w:rPr>
        <w:t>/</w:t>
      </w:r>
      <w:r w:rsidR="006440EA" w:rsidRPr="0003395B">
        <w:rPr>
          <w:color w:val="337AB7"/>
        </w:rPr>
        <w:t>day</w:t>
      </w:r>
      <w:r w:rsidR="006440EA">
        <w:rPr>
          <w:color w:val="337AB7"/>
        </w:rPr>
        <w:t xml:space="preserve"> reduced </w:t>
      </w:r>
      <w:r w:rsidR="0026603C">
        <w:rPr>
          <w:color w:val="337AB7"/>
        </w:rPr>
        <w:t xml:space="preserve">the </w:t>
      </w:r>
      <w:r w:rsidR="006440EA">
        <w:rPr>
          <w:color w:val="337AB7"/>
        </w:rPr>
        <w:t xml:space="preserve">risk of fall </w:t>
      </w:r>
      <w:r w:rsidR="0003395B" w:rsidRPr="0003395B">
        <w:rPr>
          <w:color w:val="337AB7"/>
        </w:rPr>
        <w:t>in</w:t>
      </w:r>
      <w:r w:rsidR="0003395B">
        <w:rPr>
          <w:color w:val="337AB7"/>
        </w:rPr>
        <w:t xml:space="preserve"> </w:t>
      </w:r>
      <w:r w:rsidR="0003395B" w:rsidRPr="0003395B">
        <w:rPr>
          <w:color w:val="337AB7"/>
        </w:rPr>
        <w:t>urban community-dwelling older people</w:t>
      </w:r>
      <w:r w:rsidR="00006E76">
        <w:rPr>
          <w:color w:val="337AB7"/>
        </w:rPr>
        <w:t>?</w:t>
      </w:r>
    </w:p>
    <w:p w:rsidR="00AE3E37" w:rsidRDefault="0003395B" w:rsidP="006440EA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Chutima Jal</w:t>
      </w:r>
      <w:r w:rsidR="006440EA">
        <w:rPr>
          <w:rFonts w:ascii="Arial"/>
        </w:rPr>
        <w:t>a</w:t>
      </w:r>
      <w:r>
        <w:rPr>
          <w:rFonts w:ascii="Arial"/>
        </w:rPr>
        <w:t>yondeja</w:t>
      </w:r>
      <w:r w:rsidR="005973B9">
        <w:rPr>
          <w:rFonts w:ascii="Arial"/>
        </w:rPr>
        <w:t xml:space="preserve">, </w:t>
      </w:r>
      <w:r w:rsidR="006440EA">
        <w:rPr>
          <w:rFonts w:ascii="Arial"/>
        </w:rPr>
        <w:t xml:space="preserve">PT, </w:t>
      </w:r>
      <w:proofErr w:type="spellStart"/>
      <w:r w:rsidR="006440EA">
        <w:rPr>
          <w:rFonts w:ascii="Arial"/>
        </w:rPr>
        <w:t>Dr.P.H</w:t>
      </w:r>
      <w:proofErr w:type="spellEnd"/>
      <w:r w:rsidR="006440EA">
        <w:rPr>
          <w:rFonts w:ascii="Arial"/>
        </w:rPr>
        <w:t xml:space="preserve">., </w:t>
      </w:r>
      <w:r w:rsidR="00D375D3">
        <w:rPr>
          <w:rFonts w:ascii="Arial"/>
        </w:rPr>
        <w:t>MU</w:t>
      </w:r>
      <w:r w:rsidR="006440EA">
        <w:rPr>
          <w:rFonts w:ascii="Arial"/>
        </w:rPr>
        <w:t>, T</w:t>
      </w:r>
      <w:r w:rsidR="00D375D3">
        <w:rPr>
          <w:rFonts w:ascii="Arial"/>
        </w:rPr>
        <w:t>H</w:t>
      </w:r>
      <w:r w:rsidR="006440EA">
        <w:rPr>
          <w:rFonts w:ascii="Arial"/>
        </w:rPr>
        <w:t xml:space="preserve"> </w:t>
      </w:r>
      <w:r w:rsidR="005973B9">
        <w:rPr>
          <w:rFonts w:ascii="Arial"/>
        </w:rPr>
        <w:t xml:space="preserve"> </w:t>
      </w:r>
    </w:p>
    <w:p w:rsidR="00895C0F" w:rsidRDefault="00D375D3" w:rsidP="00066B4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Thanyaporn</w:t>
      </w:r>
      <w:proofErr w:type="spellEnd"/>
      <w:r>
        <w:rPr>
          <w:rFonts w:ascii="Arial"/>
        </w:rPr>
        <w:t xml:space="preserve"> </w:t>
      </w:r>
      <w:proofErr w:type="spellStart"/>
      <w:r w:rsidRPr="00D375D3">
        <w:rPr>
          <w:rFonts w:ascii="Arial"/>
        </w:rPr>
        <w:t>Aranyavalai</w:t>
      </w:r>
      <w:proofErr w:type="spellEnd"/>
      <w:r>
        <w:rPr>
          <w:rFonts w:ascii="Arial"/>
        </w:rPr>
        <w:t>, PT, PhD.</w:t>
      </w:r>
      <w:r w:rsidR="00066B49">
        <w:rPr>
          <w:rFonts w:ascii="Arial"/>
        </w:rPr>
        <w:t xml:space="preserve"> NMU</w:t>
      </w:r>
      <w:r w:rsidRPr="00D375D3">
        <w:rPr>
          <w:rFonts w:ascii="Arial"/>
        </w:rPr>
        <w:t xml:space="preserve">, </w:t>
      </w:r>
      <w:r w:rsidR="00066B49">
        <w:rPr>
          <w:rFonts w:ascii="Arial"/>
        </w:rPr>
        <w:t>TH</w:t>
      </w:r>
    </w:p>
    <w:p w:rsidR="00895C0F" w:rsidRDefault="00895C0F" w:rsidP="00066B4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Wattana Jalayondeja, PT, PhD, MU, TH</w:t>
      </w:r>
    </w:p>
    <w:p w:rsidR="00895C0F" w:rsidRDefault="00895C0F" w:rsidP="00066B4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>
        <w:rPr>
          <w:rFonts w:ascii="Arial"/>
        </w:rPr>
        <w:t>Sopa</w:t>
      </w:r>
      <w:proofErr w:type="spellEnd"/>
      <w:r>
        <w:rPr>
          <w:rFonts w:ascii="Arial"/>
        </w:rPr>
        <w:t xml:space="preserve">  </w:t>
      </w:r>
      <w:proofErr w:type="spellStart"/>
      <w:r w:rsidRPr="00895C0F">
        <w:rPr>
          <w:rFonts w:ascii="Arial"/>
        </w:rPr>
        <w:t>Pichaiyongwongdee</w:t>
      </w:r>
      <w:proofErr w:type="spellEnd"/>
      <w:proofErr w:type="gramEnd"/>
      <w:r>
        <w:rPr>
          <w:rFonts w:ascii="Arial"/>
        </w:rPr>
        <w:t>, PT, MSc, MU, TH</w:t>
      </w:r>
    </w:p>
    <w:p w:rsidR="00895C0F" w:rsidRDefault="00895C0F" w:rsidP="00066B4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Jalanit</w:t>
      </w:r>
      <w:proofErr w:type="spellEnd"/>
      <w:r>
        <w:rPr>
          <w:rFonts w:ascii="Arial"/>
        </w:rPr>
        <w:t xml:space="preserve"> </w:t>
      </w:r>
      <w:proofErr w:type="spellStart"/>
      <w:r w:rsidRPr="00895C0F">
        <w:rPr>
          <w:rFonts w:ascii="Arial"/>
        </w:rPr>
        <w:t>Kaewkungwal</w:t>
      </w:r>
      <w:proofErr w:type="spellEnd"/>
      <w:r>
        <w:rPr>
          <w:rFonts w:ascii="Arial"/>
        </w:rPr>
        <w:t>, PT, PhD, MU, TH</w:t>
      </w:r>
    </w:p>
    <w:p w:rsidR="00895C0F" w:rsidRPr="00895C0F" w:rsidRDefault="00895C0F" w:rsidP="00066B49">
      <w:pPr>
        <w:pStyle w:val="BodyText"/>
        <w:spacing w:before="73" w:line="198" w:lineRule="exact"/>
        <w:ind w:left="100" w:right="5987"/>
        <w:rPr>
          <w:rFonts w:ascii="Arial"/>
        </w:rPr>
        <w:sectPr w:rsidR="00895C0F" w:rsidRPr="00895C0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895C0F">
        <w:rPr>
          <w:rFonts w:ascii="Arial"/>
        </w:rPr>
        <w:t>J</w:t>
      </w:r>
      <w:r>
        <w:rPr>
          <w:rFonts w:ascii="Arial"/>
        </w:rPr>
        <w:t>ames</w:t>
      </w:r>
      <w:r w:rsidRPr="00895C0F">
        <w:rPr>
          <w:rFonts w:ascii="Arial"/>
        </w:rPr>
        <w:t xml:space="preserve"> J. </w:t>
      </w:r>
      <w:proofErr w:type="spellStart"/>
      <w:r w:rsidRPr="00895C0F">
        <w:rPr>
          <w:rFonts w:ascii="Arial"/>
        </w:rPr>
        <w:t>Laskin</w:t>
      </w:r>
      <w:proofErr w:type="spellEnd"/>
      <w:r>
        <w:rPr>
          <w:rFonts w:ascii="Arial"/>
        </w:rPr>
        <w:t>, UM, USA</w:t>
      </w: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354E9B" w:rsidRDefault="00611B76">
      <w:pPr>
        <w:pStyle w:val="BodyText"/>
        <w:spacing w:before="90" w:line="280" w:lineRule="auto"/>
        <w:ind w:left="100"/>
        <w:jc w:val="both"/>
      </w:pPr>
      <w:r w:rsidRPr="00611B76">
        <w:t>Statement of the Problem: Falling is the leading cause of injur</w:t>
      </w:r>
      <w:r w:rsidR="00171B08">
        <w:t>y</w:t>
      </w:r>
      <w:r w:rsidRPr="00611B76">
        <w:t xml:space="preserve"> and death in older people worldwide. The prevalence of falling varies in each country and ranged from10.4% to 53.6%. Because of many countries encountered with high number of older populations, this lead to increase the number falling and dying in </w:t>
      </w:r>
      <w:r w:rsidR="00171B08">
        <w:t>the future</w:t>
      </w:r>
      <w:r w:rsidRPr="00611B76">
        <w:t xml:space="preserve">. Identifying preventive strategy for reducing the risk of falling is </w:t>
      </w:r>
      <w:r w:rsidR="00171B08">
        <w:t>urgent</w:t>
      </w:r>
      <w:r w:rsidRPr="00611B76">
        <w:t>. Walking is a population-wide campaigns to promote physical activity</w:t>
      </w:r>
      <w:r w:rsidR="00996085">
        <w:t xml:space="preserve"> </w:t>
      </w:r>
      <w:r w:rsidR="002D3B09">
        <w:t>and health for</w:t>
      </w:r>
      <w:r w:rsidRPr="00611B76">
        <w:t xml:space="preserve"> all ages. </w:t>
      </w:r>
      <w:r w:rsidR="00176AF5">
        <w:t>According to the</w:t>
      </w:r>
      <w:r w:rsidR="00476B80">
        <w:t xml:space="preserve"> guideline</w:t>
      </w:r>
      <w:r w:rsidR="00176AF5">
        <w:t xml:space="preserve">, walking </w:t>
      </w:r>
      <w:r w:rsidR="00176AF5">
        <w:rPr>
          <w:rFonts w:cstheme="minorBidi"/>
          <w:szCs w:val="22"/>
          <w:lang w:bidi="th-TH"/>
        </w:rPr>
        <w:t>7,000-10,000</w:t>
      </w:r>
      <w:r w:rsidR="00176AF5">
        <w:rPr>
          <w:rFonts w:cstheme="minorBidi" w:hint="cs"/>
          <w:szCs w:val="22"/>
          <w:cs/>
          <w:lang w:bidi="th-TH"/>
        </w:rPr>
        <w:t xml:space="preserve"> </w:t>
      </w:r>
      <w:r w:rsidR="00176AF5">
        <w:rPr>
          <w:rFonts w:cstheme="minorBidi"/>
          <w:szCs w:val="22"/>
          <w:lang w:bidi="th-TH"/>
        </w:rPr>
        <w:t>step/day</w:t>
      </w:r>
      <w:r w:rsidR="00167F92">
        <w:rPr>
          <w:rFonts w:cstheme="minorBidi"/>
          <w:szCs w:val="22"/>
          <w:lang w:bidi="th-TH"/>
        </w:rPr>
        <w:t xml:space="preserve"> </w:t>
      </w:r>
      <w:r w:rsidR="00167F92" w:rsidRPr="00167F92">
        <w:rPr>
          <w:rFonts w:cstheme="minorBidi"/>
          <w:szCs w:val="22"/>
          <w:lang w:bidi="th-TH"/>
        </w:rPr>
        <w:t>is equivalent to</w:t>
      </w:r>
      <w:r w:rsidR="00167F92" w:rsidRPr="00167F92">
        <w:t xml:space="preserve"> </w:t>
      </w:r>
      <w:r w:rsidR="00167F92" w:rsidRPr="00167F92">
        <w:rPr>
          <w:rFonts w:cstheme="minorBidi"/>
          <w:szCs w:val="22"/>
          <w:lang w:bidi="th-TH"/>
        </w:rPr>
        <w:t>30 minut</w:t>
      </w:r>
      <w:r w:rsidR="00167F92">
        <w:rPr>
          <w:rFonts w:cstheme="minorBidi"/>
          <w:szCs w:val="22"/>
          <w:lang w:bidi="th-TH"/>
        </w:rPr>
        <w:t>e/day</w:t>
      </w:r>
      <w:r w:rsidR="008906DE">
        <w:rPr>
          <w:rFonts w:cstheme="minorBidi"/>
          <w:szCs w:val="22"/>
          <w:lang w:bidi="th-TH"/>
        </w:rPr>
        <w:t xml:space="preserve"> of</w:t>
      </w:r>
      <w:r w:rsidR="00167F92" w:rsidRPr="00167F92">
        <w:rPr>
          <w:rFonts w:cstheme="minorBidi"/>
          <w:szCs w:val="22"/>
          <w:lang w:bidi="th-TH"/>
        </w:rPr>
        <w:t xml:space="preserve"> </w:t>
      </w:r>
      <w:r w:rsidR="00167F92">
        <w:rPr>
          <w:rFonts w:cstheme="minorBidi"/>
          <w:szCs w:val="22"/>
          <w:lang w:bidi="th-TH"/>
        </w:rPr>
        <w:t>moderate-to-vigorous physical activity (</w:t>
      </w:r>
      <w:r w:rsidR="00167F92" w:rsidRPr="00167F92">
        <w:rPr>
          <w:rFonts w:cstheme="minorBidi"/>
          <w:szCs w:val="22"/>
          <w:lang w:bidi="th-TH"/>
        </w:rPr>
        <w:t>MVPA</w:t>
      </w:r>
      <w:r w:rsidR="00167F92">
        <w:rPr>
          <w:rFonts w:cstheme="minorBidi"/>
          <w:szCs w:val="22"/>
          <w:lang w:bidi="th-TH"/>
        </w:rPr>
        <w:t xml:space="preserve">). </w:t>
      </w:r>
      <w:r w:rsidR="00176AF5">
        <w:t>However, walking threshold for reducing the risk of falling in older people</w:t>
      </w:r>
      <w:r w:rsidR="00176AF5" w:rsidRPr="00176AF5">
        <w:t xml:space="preserve"> </w:t>
      </w:r>
      <w:r w:rsidR="00176AF5">
        <w:t>is not yet to be quantified</w:t>
      </w:r>
      <w:r w:rsidR="00176AF5">
        <w:t xml:space="preserve">. </w:t>
      </w:r>
      <w:r w:rsidR="00167F92">
        <w:t xml:space="preserve">Therefore, the purpose is to </w:t>
      </w:r>
      <w:r w:rsidR="00167F92" w:rsidRPr="00167F92">
        <w:rPr>
          <w:rFonts w:cstheme="minorBidi"/>
          <w:szCs w:val="22"/>
          <w:lang w:bidi="th-TH"/>
        </w:rPr>
        <w:t>identify walking threshold (steps/day) for reducing risk of fall</w:t>
      </w:r>
      <w:r w:rsidR="00167F92">
        <w:rPr>
          <w:rFonts w:cstheme="minorBidi"/>
          <w:szCs w:val="22"/>
          <w:lang w:bidi="th-TH"/>
        </w:rPr>
        <w:t xml:space="preserve">ing in </w:t>
      </w:r>
      <w:r w:rsidR="00167F92" w:rsidRPr="00167F92">
        <w:rPr>
          <w:rFonts w:cstheme="minorBidi"/>
          <w:szCs w:val="22"/>
          <w:lang w:bidi="th-TH"/>
        </w:rPr>
        <w:t>community-dwelling older</w:t>
      </w:r>
      <w:r w:rsidR="00167F92">
        <w:rPr>
          <w:rFonts w:cstheme="minorBidi"/>
          <w:szCs w:val="22"/>
          <w:lang w:bidi="th-TH"/>
        </w:rPr>
        <w:t xml:space="preserve"> </w:t>
      </w:r>
      <w:r w:rsidR="00167F92" w:rsidRPr="00167F92">
        <w:rPr>
          <w:rFonts w:cstheme="minorBidi"/>
          <w:szCs w:val="22"/>
          <w:lang w:bidi="th-TH"/>
        </w:rPr>
        <w:t>people</w:t>
      </w:r>
      <w:r w:rsidR="00167F92">
        <w:rPr>
          <w:rFonts w:cstheme="minorBidi"/>
          <w:szCs w:val="22"/>
          <w:lang w:bidi="th-TH"/>
        </w:rPr>
        <w:t xml:space="preserve">. </w:t>
      </w:r>
      <w:r w:rsidR="002D3B09">
        <w:t>Methodology &amp; Theoretical Orientation:</w:t>
      </w:r>
      <w:r w:rsidR="0018050E">
        <w:rPr>
          <w:rFonts w:cstheme="minorBidi"/>
          <w:szCs w:val="22"/>
          <w:lang w:bidi="th-TH"/>
        </w:rPr>
        <w:t xml:space="preserve"> </w:t>
      </w:r>
      <w:r w:rsidR="00A453CD">
        <w:rPr>
          <w:rFonts w:cstheme="minorBidi"/>
          <w:szCs w:val="22"/>
          <w:lang w:bidi="th-TH"/>
        </w:rPr>
        <w:t>T</w:t>
      </w:r>
      <w:r w:rsidR="0018050E">
        <w:rPr>
          <w:rFonts w:cstheme="minorBidi"/>
          <w:szCs w:val="22"/>
          <w:lang w:bidi="th-TH"/>
        </w:rPr>
        <w:t xml:space="preserve">his study is the six-month </w:t>
      </w:r>
      <w:r w:rsidR="009611B5">
        <w:rPr>
          <w:rFonts w:cstheme="minorBidi"/>
          <w:szCs w:val="22"/>
          <w:lang w:bidi="th-TH"/>
        </w:rPr>
        <w:t xml:space="preserve">observational </w:t>
      </w:r>
      <w:r w:rsidR="0018050E">
        <w:rPr>
          <w:rFonts w:cstheme="minorBidi"/>
          <w:szCs w:val="22"/>
          <w:lang w:bidi="th-TH"/>
        </w:rPr>
        <w:t xml:space="preserve">prospective study for fall incidence in </w:t>
      </w:r>
      <w:r w:rsidR="0018050E" w:rsidRPr="00167F92">
        <w:rPr>
          <w:rFonts w:cstheme="minorBidi"/>
          <w:szCs w:val="22"/>
          <w:lang w:bidi="th-TH"/>
        </w:rPr>
        <w:t>community-dwelling older</w:t>
      </w:r>
      <w:r w:rsidR="0018050E">
        <w:rPr>
          <w:rFonts w:cstheme="minorBidi"/>
          <w:szCs w:val="22"/>
          <w:lang w:bidi="th-TH"/>
        </w:rPr>
        <w:t xml:space="preserve"> </w:t>
      </w:r>
      <w:r w:rsidR="0018050E" w:rsidRPr="00167F92">
        <w:rPr>
          <w:rFonts w:cstheme="minorBidi"/>
          <w:szCs w:val="22"/>
          <w:lang w:bidi="th-TH"/>
        </w:rPr>
        <w:t>people who had</w:t>
      </w:r>
      <w:r w:rsidR="0018050E">
        <w:rPr>
          <w:rFonts w:cstheme="minorBidi"/>
          <w:szCs w:val="22"/>
          <w:lang w:bidi="th-TH"/>
        </w:rPr>
        <w:t xml:space="preserve"> 1-year free of falling. </w:t>
      </w:r>
      <w:r w:rsidR="009611B5">
        <w:rPr>
          <w:rFonts w:cstheme="minorBidi"/>
          <w:szCs w:val="22"/>
          <w:lang w:bidi="th-TH"/>
        </w:rPr>
        <w:t xml:space="preserve">933 </w:t>
      </w:r>
      <w:r w:rsidR="0018050E">
        <w:rPr>
          <w:rFonts w:cstheme="minorBidi"/>
          <w:szCs w:val="22"/>
          <w:lang w:bidi="th-TH"/>
        </w:rPr>
        <w:t xml:space="preserve">older people living in five communities in Thonburi district, Bangkok, Thailand were invited to participate. </w:t>
      </w:r>
      <w:r w:rsidR="008906DE">
        <w:rPr>
          <w:rFonts w:cstheme="minorBidi"/>
          <w:szCs w:val="22"/>
          <w:lang w:bidi="th-TH"/>
        </w:rPr>
        <w:t>S</w:t>
      </w:r>
      <w:r w:rsidR="00A453CD">
        <w:rPr>
          <w:rFonts w:cstheme="minorBidi"/>
          <w:szCs w:val="22"/>
          <w:lang w:bidi="th-TH"/>
        </w:rPr>
        <w:t>ubjects received physical fitness and balance performance tests at baseline</w:t>
      </w:r>
      <w:r w:rsidR="00A453CD">
        <w:rPr>
          <w:rFonts w:cstheme="minorBidi"/>
          <w:szCs w:val="22"/>
          <w:lang w:bidi="th-TH"/>
        </w:rPr>
        <w:t xml:space="preserve">. </w:t>
      </w:r>
      <w:r w:rsidR="0018050E">
        <w:rPr>
          <w:rFonts w:cstheme="minorBidi"/>
          <w:szCs w:val="22"/>
          <w:lang w:bidi="th-TH"/>
        </w:rPr>
        <w:t xml:space="preserve">Walking step/day were </w:t>
      </w:r>
      <w:r w:rsidR="00FB0CB0">
        <w:rPr>
          <w:rFonts w:cstheme="minorBidi"/>
          <w:szCs w:val="22"/>
          <w:lang w:bidi="th-TH"/>
        </w:rPr>
        <w:t>assessed</w:t>
      </w:r>
      <w:r w:rsidR="0018050E">
        <w:rPr>
          <w:rFonts w:cstheme="minorBidi"/>
          <w:szCs w:val="22"/>
          <w:lang w:bidi="th-TH"/>
        </w:rPr>
        <w:t xml:space="preserve"> by the </w:t>
      </w:r>
      <w:proofErr w:type="spellStart"/>
      <w:r w:rsidR="0018050E" w:rsidRPr="0018050E">
        <w:rPr>
          <w:rFonts w:cstheme="minorBidi"/>
          <w:szCs w:val="22"/>
          <w:lang w:bidi="th-TH"/>
        </w:rPr>
        <w:t>Actical</w:t>
      </w:r>
      <w:proofErr w:type="spellEnd"/>
      <w:r w:rsidR="0018050E" w:rsidRPr="0018050E">
        <w:rPr>
          <w:rFonts w:cstheme="minorBidi"/>
          <w:szCs w:val="22"/>
          <w:lang w:bidi="th-TH"/>
        </w:rPr>
        <w:t>®</w:t>
      </w:r>
      <w:r w:rsidR="00476B80">
        <w:rPr>
          <w:rFonts w:cstheme="minorBidi"/>
          <w:szCs w:val="22"/>
          <w:lang w:bidi="th-TH"/>
        </w:rPr>
        <w:t xml:space="preserve"> </w:t>
      </w:r>
      <w:r w:rsidR="00476B80">
        <w:rPr>
          <w:rFonts w:cstheme="minorBidi"/>
          <w:szCs w:val="22"/>
          <w:lang w:bidi="th-TH"/>
        </w:rPr>
        <w:t>accelerometer</w:t>
      </w:r>
      <w:r w:rsidR="00476B80">
        <w:rPr>
          <w:rFonts w:cstheme="minorBidi"/>
          <w:szCs w:val="22"/>
          <w:lang w:bidi="th-TH"/>
        </w:rPr>
        <w:t xml:space="preserve"> </w:t>
      </w:r>
      <w:r w:rsidR="0018050E">
        <w:rPr>
          <w:rFonts w:cstheme="minorBidi"/>
          <w:szCs w:val="22"/>
          <w:lang w:bidi="th-TH"/>
        </w:rPr>
        <w:t>which worn on their nondominant wrist</w:t>
      </w:r>
      <w:r w:rsidR="00A453CD">
        <w:rPr>
          <w:rFonts w:cstheme="minorBidi"/>
          <w:szCs w:val="22"/>
          <w:lang w:bidi="th-TH"/>
        </w:rPr>
        <w:t>s</w:t>
      </w:r>
      <w:r w:rsidR="0018050E">
        <w:rPr>
          <w:rFonts w:cstheme="minorBidi"/>
          <w:szCs w:val="22"/>
          <w:lang w:bidi="th-TH"/>
        </w:rPr>
        <w:t xml:space="preserve"> for</w:t>
      </w:r>
      <w:r w:rsidR="00476B80">
        <w:rPr>
          <w:rFonts w:cstheme="minorBidi"/>
          <w:szCs w:val="22"/>
          <w:lang w:bidi="th-TH"/>
        </w:rPr>
        <w:t xml:space="preserve"> 24-hour for </w:t>
      </w:r>
      <w:r w:rsidR="0018050E">
        <w:rPr>
          <w:rFonts w:cstheme="minorBidi"/>
          <w:szCs w:val="22"/>
          <w:lang w:bidi="th-TH"/>
        </w:rPr>
        <w:t xml:space="preserve">7days. </w:t>
      </w:r>
      <w:r w:rsidR="00355B94">
        <w:rPr>
          <w:rFonts w:cstheme="minorBidi"/>
          <w:szCs w:val="22"/>
          <w:lang w:bidi="th-TH"/>
        </w:rPr>
        <w:t>Fall incidence were recorded</w:t>
      </w:r>
      <w:r w:rsidR="00C459FC">
        <w:rPr>
          <w:rFonts w:cstheme="minorBidi"/>
          <w:szCs w:val="22"/>
          <w:lang w:bidi="th-TH"/>
        </w:rPr>
        <w:t xml:space="preserve"> </w:t>
      </w:r>
      <w:r w:rsidR="00A453CD">
        <w:rPr>
          <w:rFonts w:cstheme="minorBidi"/>
          <w:szCs w:val="22"/>
          <w:lang w:bidi="th-TH"/>
        </w:rPr>
        <w:t xml:space="preserve">in calendar </w:t>
      </w:r>
      <w:r w:rsidR="00C459FC">
        <w:rPr>
          <w:rFonts w:cstheme="minorBidi"/>
          <w:szCs w:val="22"/>
          <w:lang w:bidi="th-TH"/>
        </w:rPr>
        <w:t>by the subject</w:t>
      </w:r>
      <w:r w:rsidR="00A453CD">
        <w:rPr>
          <w:rFonts w:cstheme="minorBidi"/>
          <w:szCs w:val="22"/>
          <w:lang w:bidi="th-TH"/>
        </w:rPr>
        <w:t>s</w:t>
      </w:r>
      <w:r w:rsidR="00476B80">
        <w:rPr>
          <w:rFonts w:cstheme="minorBidi"/>
          <w:szCs w:val="22"/>
          <w:lang w:bidi="th-TH"/>
        </w:rPr>
        <w:t xml:space="preserve"> or </w:t>
      </w:r>
      <w:r w:rsidR="00C459FC">
        <w:rPr>
          <w:rFonts w:cstheme="minorBidi"/>
          <w:szCs w:val="22"/>
          <w:lang w:bidi="th-TH"/>
        </w:rPr>
        <w:t>care-givers</w:t>
      </w:r>
      <w:r w:rsidR="00355B94">
        <w:rPr>
          <w:rFonts w:cstheme="minorBidi"/>
          <w:szCs w:val="22"/>
          <w:lang w:bidi="th-TH"/>
        </w:rPr>
        <w:t xml:space="preserve"> and </w:t>
      </w:r>
      <w:r w:rsidR="00C459FC">
        <w:rPr>
          <w:rFonts w:cstheme="minorBidi"/>
          <w:szCs w:val="22"/>
          <w:lang w:bidi="th-TH"/>
        </w:rPr>
        <w:t>submitted to the Village Health Volunteers every two weeks.</w:t>
      </w:r>
      <w:r w:rsidR="00A453CD">
        <w:rPr>
          <w:rFonts w:cstheme="minorBidi"/>
          <w:szCs w:val="22"/>
          <w:lang w:bidi="th-TH"/>
        </w:rPr>
        <w:t xml:space="preserve"> </w:t>
      </w:r>
      <w:r w:rsidR="002D3B09">
        <w:t>Findings:</w:t>
      </w:r>
      <w:r w:rsidR="00A453CD">
        <w:rPr>
          <w:rFonts w:cstheme="minorBidi"/>
          <w:szCs w:val="22"/>
          <w:lang w:bidi="th-TH"/>
        </w:rPr>
        <w:t xml:space="preserve"> </w:t>
      </w:r>
      <w:r w:rsidR="00EF3E8C" w:rsidRPr="00EF3E8C">
        <w:rPr>
          <w:rFonts w:cstheme="minorBidi"/>
          <w:szCs w:val="22"/>
          <w:lang w:bidi="th-TH"/>
        </w:rPr>
        <w:t>Of</w:t>
      </w:r>
      <w:r w:rsidR="00EF3E8C">
        <w:rPr>
          <w:rFonts w:cstheme="minorBidi"/>
          <w:szCs w:val="22"/>
          <w:lang w:bidi="th-TH"/>
        </w:rPr>
        <w:t xml:space="preserve"> </w:t>
      </w:r>
      <w:r w:rsidR="00EF3E8C" w:rsidRPr="00EF3E8C">
        <w:rPr>
          <w:rFonts w:cstheme="minorBidi"/>
          <w:szCs w:val="22"/>
          <w:lang w:bidi="th-TH"/>
        </w:rPr>
        <w:t>255</w:t>
      </w:r>
      <w:r w:rsidR="00EF3E8C">
        <w:rPr>
          <w:rFonts w:cstheme="minorBidi"/>
          <w:szCs w:val="22"/>
          <w:lang w:bidi="th-TH"/>
        </w:rPr>
        <w:t xml:space="preserve">, </w:t>
      </w:r>
      <w:r w:rsidR="00EF3E8C" w:rsidRPr="00EF3E8C">
        <w:rPr>
          <w:rFonts w:cstheme="minorBidi"/>
          <w:szCs w:val="22"/>
          <w:lang w:bidi="th-TH"/>
        </w:rPr>
        <w:t>33 (12.9%) reported fall</w:t>
      </w:r>
      <w:r w:rsidR="00EF3E8C">
        <w:rPr>
          <w:rFonts w:cstheme="minorBidi"/>
          <w:szCs w:val="22"/>
          <w:lang w:bidi="th-TH"/>
        </w:rPr>
        <w:t xml:space="preserve"> </w:t>
      </w:r>
      <w:r w:rsidR="00EF3E8C" w:rsidRPr="00EF3E8C">
        <w:rPr>
          <w:rFonts w:cstheme="minorBidi"/>
          <w:szCs w:val="22"/>
          <w:lang w:bidi="th-TH"/>
        </w:rPr>
        <w:t>over the six-months</w:t>
      </w:r>
      <w:r w:rsidR="00476B80">
        <w:rPr>
          <w:rFonts w:cstheme="minorBidi"/>
          <w:szCs w:val="22"/>
          <w:lang w:bidi="th-TH"/>
        </w:rPr>
        <w:t>.</w:t>
      </w:r>
      <w:r w:rsidR="00EF3E8C" w:rsidRPr="00EF3E8C">
        <w:rPr>
          <w:rFonts w:cstheme="minorBidi"/>
          <w:szCs w:val="22"/>
          <w:lang w:bidi="th-TH"/>
        </w:rPr>
        <w:t xml:space="preserve"> </w:t>
      </w:r>
      <w:r w:rsidR="00476B80">
        <w:rPr>
          <w:rFonts w:cstheme="minorBidi"/>
          <w:szCs w:val="22"/>
          <w:lang w:bidi="th-TH"/>
        </w:rPr>
        <w:t>T</w:t>
      </w:r>
      <w:r w:rsidR="00EF3E8C" w:rsidRPr="00EF3E8C">
        <w:rPr>
          <w:rFonts w:cstheme="minorBidi"/>
          <w:szCs w:val="22"/>
          <w:lang w:bidi="th-TH"/>
        </w:rPr>
        <w:t>he fall incidence rate was 0.79</w:t>
      </w:r>
      <w:r w:rsidR="00EF3E8C">
        <w:rPr>
          <w:rFonts w:cstheme="minorBidi"/>
          <w:szCs w:val="22"/>
          <w:lang w:bidi="th-TH"/>
        </w:rPr>
        <w:t xml:space="preserve"> </w:t>
      </w:r>
      <w:r w:rsidR="00EF3E8C" w:rsidRPr="00EF3E8C">
        <w:rPr>
          <w:rFonts w:cstheme="minorBidi"/>
          <w:szCs w:val="22"/>
          <w:lang w:bidi="th-TH"/>
        </w:rPr>
        <w:t>per 1000 person-day</w:t>
      </w:r>
      <w:r w:rsidR="00EF3E8C">
        <w:rPr>
          <w:rFonts w:cstheme="minorBidi"/>
          <w:szCs w:val="22"/>
          <w:lang w:bidi="th-TH"/>
        </w:rPr>
        <w:t>.</w:t>
      </w:r>
      <w:r w:rsidR="00B11F8C">
        <w:rPr>
          <w:rFonts w:cstheme="minorBidi"/>
          <w:szCs w:val="22"/>
          <w:lang w:bidi="th-TH"/>
        </w:rPr>
        <w:t xml:space="preserve"> </w:t>
      </w:r>
      <w:r w:rsidR="009611B5">
        <w:t>A</w:t>
      </w:r>
      <w:r w:rsidR="009611B5" w:rsidRPr="0003395B">
        <w:t xml:space="preserve"> significant </w:t>
      </w:r>
      <w:r w:rsidR="009611B5">
        <w:t xml:space="preserve">difference of fall incidence over the six-month </w:t>
      </w:r>
      <w:r w:rsidR="00354E9B">
        <w:t>between</w:t>
      </w:r>
      <w:r w:rsidR="009611B5">
        <w:t xml:space="preserve"> older people who walk</w:t>
      </w:r>
      <w:r w:rsidR="009611B5">
        <w:sym w:font="Symbol" w:char="F0B3"/>
      </w:r>
      <w:r w:rsidR="009611B5">
        <w:t xml:space="preserve"> 5,000 step/day </w:t>
      </w:r>
      <w:r w:rsidR="00354E9B">
        <w:t>and</w:t>
      </w:r>
      <w:r w:rsidR="009611B5">
        <w:t xml:space="preserve"> &lt;5,000 step/day were observed. In addition to, </w:t>
      </w:r>
      <w:r w:rsidR="00D170E7">
        <w:t xml:space="preserve">the survival probability from falling &gt;80% </w:t>
      </w:r>
      <w:r w:rsidR="009611B5">
        <w:t>among older people who walk</w:t>
      </w:r>
      <w:r w:rsidR="009611B5">
        <w:sym w:font="Symbol" w:char="F0B3"/>
      </w:r>
      <w:r w:rsidR="009611B5">
        <w:t xml:space="preserve"> 5,000 step/d</w:t>
      </w:r>
      <w:r w:rsidR="00476B80">
        <w:t>ay</w:t>
      </w:r>
      <w:r w:rsidR="00354E9B">
        <w:t>.</w:t>
      </w:r>
      <w:r w:rsidR="009611B5">
        <w:t xml:space="preserve"> </w:t>
      </w:r>
      <w:r w:rsidR="002D3B09">
        <w:t>Conclusion &amp; Significance:</w:t>
      </w:r>
      <w:r w:rsidR="00354E9B">
        <w:t xml:space="preserve"> </w:t>
      </w:r>
      <w:r w:rsidR="0003395B" w:rsidRPr="0003395B">
        <w:t>Th</w:t>
      </w:r>
      <w:r w:rsidR="00354E9B">
        <w:t xml:space="preserve">is finding proposed the walking </w:t>
      </w:r>
      <w:r w:rsidR="00354E9B">
        <w:sym w:font="Symbol" w:char="F0B3"/>
      </w:r>
      <w:r w:rsidR="00354E9B">
        <w:t xml:space="preserve"> 5,000 step/day as a guideline to reduce the risk of falling in older people.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5973B9" w:rsidRPr="00176FA3" w:rsidRDefault="005255E3" w:rsidP="00176FA3">
      <w:pPr>
        <w:pStyle w:val="BodyText"/>
        <w:spacing w:before="2"/>
        <w:rPr>
          <w:rFonts w:ascii="Arial"/>
          <w:b/>
          <w:sz w:val="16"/>
        </w:rPr>
      </w:pPr>
      <w:r w:rsidRPr="005255E3">
        <w:rPr>
          <w:rFonts w:ascii="Arial"/>
          <w:b/>
          <w:sz w:val="16"/>
        </w:rPr>
        <w:drawing>
          <wp:inline distT="0" distB="0" distL="0" distR="0" wp14:anchorId="0F766D73" wp14:editId="0C6F3F19">
            <wp:extent cx="3371850" cy="2019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7A0B01" w:rsidRDefault="002D3B0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 </w:t>
      </w:r>
      <w:r w:rsidR="00620360" w:rsidRPr="00620360">
        <w:rPr>
          <w:sz w:val="18"/>
        </w:rPr>
        <w:t>World Health Organization</w:t>
      </w:r>
      <w:r w:rsidR="007A0B01">
        <w:rPr>
          <w:sz w:val="18"/>
        </w:rPr>
        <w:t xml:space="preserve"> </w:t>
      </w:r>
      <w:r w:rsidR="007A0B01">
        <w:rPr>
          <w:sz w:val="18"/>
        </w:rPr>
        <w:t>(</w:t>
      </w:r>
      <w:r w:rsidR="007A0B01" w:rsidRPr="00620360">
        <w:rPr>
          <w:sz w:val="18"/>
        </w:rPr>
        <w:t>2007</w:t>
      </w:r>
      <w:r w:rsidR="007A0B01">
        <w:rPr>
          <w:sz w:val="18"/>
        </w:rPr>
        <w:t>)</w:t>
      </w:r>
      <w:r w:rsidR="00620360" w:rsidRPr="00620360">
        <w:rPr>
          <w:sz w:val="18"/>
        </w:rPr>
        <w:t>. WHO global report on falls prevention in older age. Geneva</w:t>
      </w:r>
      <w:r w:rsidR="007A0B01">
        <w:rPr>
          <w:sz w:val="18"/>
        </w:rPr>
        <w:t>.</w:t>
      </w:r>
      <w:r w:rsidR="007A0B01" w:rsidRPr="007A0B01">
        <w:t xml:space="preserve"> </w:t>
      </w:r>
      <w:r w:rsidR="007A0B01" w:rsidRPr="007A0B01">
        <w:rPr>
          <w:sz w:val="18"/>
        </w:rPr>
        <w:t>Switzerland</w:t>
      </w:r>
      <w:r w:rsidR="007A0B01">
        <w:rPr>
          <w:sz w:val="18"/>
        </w:rPr>
        <w:t>.</w:t>
      </w:r>
      <w:r w:rsidR="00620360" w:rsidRPr="00620360">
        <w:rPr>
          <w:sz w:val="18"/>
        </w:rPr>
        <w:t xml:space="preserve"> Available from: </w:t>
      </w:r>
      <w:hyperlink r:id="rId10" w:history="1">
        <w:r w:rsidR="007A0B01" w:rsidRPr="009E7950">
          <w:rPr>
            <w:rStyle w:val="Hyperlink"/>
            <w:sz w:val="18"/>
          </w:rPr>
          <w:t>https://www.who.int/ageing/publications/Falls_prevention7March.pdf</w:t>
        </w:r>
      </w:hyperlink>
      <w:r w:rsidR="00620360" w:rsidRPr="00620360">
        <w:rPr>
          <w:sz w:val="18"/>
        </w:rPr>
        <w:t>.</w:t>
      </w:r>
    </w:p>
    <w:p w:rsidR="007A0B01" w:rsidRDefault="007A0B0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7A0B01">
        <w:rPr>
          <w:sz w:val="18"/>
        </w:rPr>
        <w:t>Tudor-Locke CE, Craig CL, Aoyagi Y, et al</w:t>
      </w:r>
      <w:r>
        <w:rPr>
          <w:sz w:val="18"/>
        </w:rPr>
        <w:t xml:space="preserve"> (2011)</w:t>
      </w:r>
      <w:r w:rsidRPr="007A0B01">
        <w:rPr>
          <w:sz w:val="18"/>
        </w:rPr>
        <w:t>. How many steps/</w:t>
      </w:r>
      <w:proofErr w:type="gramStart"/>
      <w:r w:rsidRPr="007A0B01">
        <w:rPr>
          <w:sz w:val="18"/>
        </w:rPr>
        <w:t>day</w:t>
      </w:r>
      <w:proofErr w:type="gramEnd"/>
      <w:r w:rsidRPr="007A0B01">
        <w:rPr>
          <w:sz w:val="18"/>
        </w:rPr>
        <w:t xml:space="preserve"> are enough? For older adults and special populations. International Journal of Behavioral Nutrition and Physical Activity 8(80):1</w:t>
      </w:r>
      <w:r>
        <w:rPr>
          <w:sz w:val="18"/>
        </w:rPr>
        <w:t>-</w:t>
      </w:r>
      <w:r w:rsidRPr="007A0B01">
        <w:rPr>
          <w:sz w:val="18"/>
        </w:rPr>
        <w:t>19.</w:t>
      </w:r>
    </w:p>
    <w:p w:rsidR="00704792" w:rsidRPr="00704792" w:rsidRDefault="00704792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704792">
        <w:rPr>
          <w:sz w:val="18"/>
        </w:rPr>
        <w:t>Tudor-Locke C, Craig CL, Thyfault JP, Spence JC</w:t>
      </w:r>
      <w:r>
        <w:rPr>
          <w:sz w:val="18"/>
        </w:rPr>
        <w:t xml:space="preserve"> (2013)</w:t>
      </w:r>
      <w:r w:rsidRPr="00704792">
        <w:rPr>
          <w:sz w:val="18"/>
        </w:rPr>
        <w:t>. A step-defined sedentary lifestyle index: &lt;5000 steps/day. Applied Physiology, Nutrition and Metabolism 38:100</w:t>
      </w:r>
      <w:r>
        <w:rPr>
          <w:sz w:val="18"/>
        </w:rPr>
        <w:t>-</w:t>
      </w:r>
      <w:r w:rsidRPr="00704792">
        <w:rPr>
          <w:sz w:val="18"/>
        </w:rPr>
        <w:t>14.</w:t>
      </w:r>
    </w:p>
    <w:p w:rsidR="005973B9" w:rsidRDefault="00704792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704792">
        <w:rPr>
          <w:sz w:val="18"/>
        </w:rPr>
        <w:t xml:space="preserve">Johnson M, </w:t>
      </w:r>
      <w:proofErr w:type="spellStart"/>
      <w:r w:rsidRPr="00704792">
        <w:rPr>
          <w:sz w:val="18"/>
        </w:rPr>
        <w:t>Meltz</w:t>
      </w:r>
      <w:proofErr w:type="spellEnd"/>
      <w:r w:rsidRPr="00704792">
        <w:rPr>
          <w:sz w:val="18"/>
        </w:rPr>
        <w:t xml:space="preserve"> K, Hart K, </w:t>
      </w:r>
      <w:proofErr w:type="spellStart"/>
      <w:r w:rsidRPr="00704792">
        <w:rPr>
          <w:sz w:val="18"/>
        </w:rPr>
        <w:t>Schmudlach</w:t>
      </w:r>
      <w:proofErr w:type="spellEnd"/>
      <w:r w:rsidRPr="00704792">
        <w:rPr>
          <w:sz w:val="18"/>
        </w:rPr>
        <w:t xml:space="preserve"> M, Clarkson L, Borman K</w:t>
      </w:r>
      <w:r>
        <w:rPr>
          <w:sz w:val="18"/>
        </w:rPr>
        <w:t xml:space="preserve"> (2015)</w:t>
      </w:r>
      <w:r w:rsidRPr="00704792">
        <w:rPr>
          <w:sz w:val="18"/>
        </w:rPr>
        <w:t xml:space="preserve"> Validity of the </w:t>
      </w:r>
      <w:proofErr w:type="spellStart"/>
      <w:r w:rsidRPr="00704792">
        <w:rPr>
          <w:sz w:val="18"/>
        </w:rPr>
        <w:t>Actical</w:t>
      </w:r>
      <w:proofErr w:type="spellEnd"/>
      <w:r w:rsidRPr="00704792">
        <w:rPr>
          <w:sz w:val="18"/>
        </w:rPr>
        <w:t xml:space="preserve"> activity monitor for assessing steps and energy expenditure during walking. Journal of sports science</w:t>
      </w:r>
      <w:r w:rsidR="00585440">
        <w:rPr>
          <w:sz w:val="18"/>
        </w:rPr>
        <w:t xml:space="preserve"> </w:t>
      </w:r>
      <w:r w:rsidRPr="00704792">
        <w:rPr>
          <w:sz w:val="18"/>
        </w:rPr>
        <w:t>33(8):769</w:t>
      </w:r>
      <w:r>
        <w:rPr>
          <w:sz w:val="18"/>
        </w:rPr>
        <w:t>-76</w:t>
      </w:r>
    </w:p>
    <w:p w:rsidR="00AE3E37" w:rsidRPr="00C1308A" w:rsidRDefault="00585440" w:rsidP="00C1308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  <w:sectPr w:rsidR="00AE3E37" w:rsidRPr="00C1308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85440">
        <w:rPr>
          <w:sz w:val="18"/>
        </w:rPr>
        <w:t xml:space="preserve">Jalayondeja C, Sullivan PE, </w:t>
      </w:r>
      <w:proofErr w:type="spellStart"/>
      <w:r w:rsidRPr="00585440">
        <w:rPr>
          <w:sz w:val="18"/>
        </w:rPr>
        <w:t>Pichaiyongwongdee</w:t>
      </w:r>
      <w:proofErr w:type="spellEnd"/>
      <w:r w:rsidRPr="00585440">
        <w:rPr>
          <w:sz w:val="18"/>
        </w:rPr>
        <w:t xml:space="preserve"> S</w:t>
      </w:r>
      <w:r>
        <w:rPr>
          <w:sz w:val="18"/>
        </w:rPr>
        <w:t xml:space="preserve"> (2014)</w:t>
      </w:r>
      <w:r w:rsidRPr="00585440">
        <w:rPr>
          <w:sz w:val="18"/>
        </w:rPr>
        <w:t xml:space="preserve"> Six-month prospective study of fall risk factors identification in person post stroke. Geriatrics and Gerontology International</w:t>
      </w:r>
      <w:r>
        <w:rPr>
          <w:sz w:val="18"/>
        </w:rPr>
        <w:t xml:space="preserve"> </w:t>
      </w:r>
      <w:r w:rsidRPr="00585440">
        <w:rPr>
          <w:sz w:val="18"/>
        </w:rPr>
        <w:t>14(4):778</w:t>
      </w:r>
      <w:r>
        <w:rPr>
          <w:sz w:val="18"/>
        </w:rPr>
        <w:t>-</w:t>
      </w:r>
      <w:r w:rsidRPr="00585440">
        <w:rPr>
          <w:sz w:val="18"/>
        </w:rPr>
        <w:t>85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A98FF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2A196B" w:rsidRPr="00BE71A5" w:rsidRDefault="008756E6" w:rsidP="00404E5B">
      <w:pPr>
        <w:spacing w:before="92"/>
        <w:ind w:right="4234"/>
        <w:rPr>
          <w:rFonts w:cstheme="minorBidi"/>
          <w:noProof/>
          <w:szCs w:val="28"/>
          <w:lang w:bidi="th-TH"/>
        </w:rPr>
      </w:pPr>
      <w:r>
        <w:rPr>
          <w:noProof/>
        </w:rPr>
        <w:t xml:space="preserve">    </w:t>
      </w:r>
      <w:r w:rsidR="0003395B">
        <w:rPr>
          <w:noProof/>
        </w:rPr>
        <w:drawing>
          <wp:inline distT="0" distB="0" distL="0" distR="0" wp14:anchorId="4F2A9697" wp14:editId="2FE0001D">
            <wp:extent cx="755650" cy="7429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8117" cy="804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196B">
        <w:rPr>
          <w:noProof/>
        </w:rPr>
        <w:t xml:space="preserve">  </w:t>
      </w:r>
    </w:p>
    <w:p w:rsidR="00AE3E37" w:rsidRDefault="002A196B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(150word limit)</w:t>
      </w:r>
    </w:p>
    <w:p w:rsidR="0043163C" w:rsidRPr="0043163C" w:rsidRDefault="0003395B">
      <w:pPr>
        <w:spacing w:before="41" w:line="154" w:lineRule="exact"/>
        <w:ind w:left="213" w:right="231"/>
        <w:jc w:val="both"/>
        <w:rPr>
          <w:rFonts w:ascii="Arial" w:cstheme="minorBidi"/>
          <w:sz w:val="14"/>
          <w:lang w:bidi="th-TH"/>
        </w:rPr>
      </w:pPr>
      <w:r w:rsidRPr="00722203">
        <w:rPr>
          <w:rFonts w:ascii="Arial"/>
          <w:sz w:val="14"/>
        </w:rPr>
        <w:t>Chutima Jalayondeja</w:t>
      </w:r>
      <w:r w:rsidR="00A9710C" w:rsidRPr="00722203">
        <w:rPr>
          <w:rFonts w:ascii="Arial"/>
          <w:sz w:val="14"/>
        </w:rPr>
        <w:t xml:space="preserve"> has her expertise in </w:t>
      </w:r>
      <w:r w:rsidRPr="00722203">
        <w:rPr>
          <w:rFonts w:ascii="Arial"/>
          <w:sz w:val="14"/>
        </w:rPr>
        <w:t xml:space="preserve">physical activity </w:t>
      </w:r>
      <w:r w:rsidR="00DB4F78" w:rsidRPr="00722203">
        <w:rPr>
          <w:rFonts w:ascii="Arial"/>
          <w:sz w:val="14"/>
        </w:rPr>
        <w:t>research</w:t>
      </w:r>
      <w:r w:rsidRPr="00722203">
        <w:rPr>
          <w:rFonts w:ascii="Arial"/>
          <w:sz w:val="14"/>
        </w:rPr>
        <w:t xml:space="preserve"> for all ages. </w:t>
      </w:r>
      <w:r w:rsidR="00DB4F78" w:rsidRPr="00722203">
        <w:rPr>
          <w:rFonts w:ascii="Arial"/>
          <w:sz w:val="14"/>
        </w:rPr>
        <w:t xml:space="preserve">She received </w:t>
      </w:r>
      <w:r w:rsidR="002172E9" w:rsidRPr="00722203">
        <w:rPr>
          <w:rFonts w:ascii="Arial"/>
          <w:sz w:val="14"/>
        </w:rPr>
        <w:t>national and international funding</w:t>
      </w:r>
      <w:r w:rsidR="00DB4F78" w:rsidRPr="00722203">
        <w:rPr>
          <w:rFonts w:ascii="Arial"/>
          <w:sz w:val="14"/>
        </w:rPr>
        <w:t xml:space="preserve"> </w:t>
      </w:r>
      <w:r w:rsidR="00722203">
        <w:rPr>
          <w:rFonts w:ascii="Arial"/>
          <w:sz w:val="14"/>
        </w:rPr>
        <w:t xml:space="preserve">support </w:t>
      </w:r>
      <w:r w:rsidR="00DB4F78" w:rsidRPr="00722203">
        <w:rPr>
          <w:rFonts w:ascii="Arial"/>
          <w:sz w:val="14"/>
        </w:rPr>
        <w:t xml:space="preserve">for </w:t>
      </w:r>
      <w:r w:rsidR="002172E9" w:rsidRPr="00722203">
        <w:rPr>
          <w:rFonts w:ascii="Arial"/>
          <w:sz w:val="14"/>
        </w:rPr>
        <w:t xml:space="preserve">conducting </w:t>
      </w:r>
      <w:r w:rsidR="00722203">
        <w:rPr>
          <w:rFonts w:ascii="Arial"/>
          <w:sz w:val="14"/>
        </w:rPr>
        <w:t>physical activity and sedentary behavior</w:t>
      </w:r>
      <w:r w:rsidR="002172E9" w:rsidRPr="00722203">
        <w:rPr>
          <w:rFonts w:ascii="Arial"/>
          <w:sz w:val="14"/>
        </w:rPr>
        <w:t xml:space="preserve"> research</w:t>
      </w:r>
      <w:r w:rsidR="0043163C">
        <w:rPr>
          <w:rFonts w:ascii="Arial"/>
          <w:sz w:val="14"/>
        </w:rPr>
        <w:t>es</w:t>
      </w:r>
      <w:r w:rsidR="002172E9" w:rsidRPr="00722203">
        <w:rPr>
          <w:rFonts w:ascii="Arial"/>
          <w:sz w:val="14"/>
        </w:rPr>
        <w:t xml:space="preserve"> </w:t>
      </w:r>
      <w:r w:rsidR="0043163C">
        <w:rPr>
          <w:rFonts w:ascii="Arial"/>
          <w:sz w:val="14"/>
        </w:rPr>
        <w:t>in</w:t>
      </w:r>
      <w:r w:rsidR="002172E9" w:rsidRPr="00722203">
        <w:rPr>
          <w:rFonts w:ascii="Arial"/>
          <w:sz w:val="14"/>
        </w:rPr>
        <w:t xml:space="preserve"> community-dwelling older population, adult office-workers and preschool student. She translated compendium physical activity </w:t>
      </w:r>
      <w:r w:rsidR="00722203" w:rsidRPr="00722203">
        <w:rPr>
          <w:rFonts w:ascii="Arial"/>
          <w:sz w:val="14"/>
        </w:rPr>
        <w:t>in Thai version (</w:t>
      </w:r>
      <w:hyperlink r:id="rId12" w:history="1">
        <w:r w:rsidR="00722203" w:rsidRPr="00722203">
          <w:rPr>
            <w:rStyle w:val="Hyperlink"/>
            <w:rFonts w:ascii="Arial"/>
            <w:sz w:val="14"/>
          </w:rPr>
          <w:t>https://sites.google.com/site/compendiumofphysicalactivities/compendia</w:t>
        </w:r>
      </w:hyperlink>
      <w:r w:rsidR="00722203" w:rsidRPr="00722203">
        <w:rPr>
          <w:rFonts w:ascii="Arial"/>
          <w:sz w:val="14"/>
        </w:rPr>
        <w:t xml:space="preserve">) and </w:t>
      </w:r>
      <w:r w:rsidR="00DB4F78" w:rsidRPr="00722203">
        <w:rPr>
          <w:rFonts w:ascii="Arial"/>
          <w:sz w:val="14"/>
        </w:rPr>
        <w:t>develop</w:t>
      </w:r>
      <w:r w:rsidR="00722203" w:rsidRPr="00722203">
        <w:rPr>
          <w:rFonts w:ascii="Arial"/>
          <w:sz w:val="14"/>
        </w:rPr>
        <w:t xml:space="preserve">ed </w:t>
      </w:r>
      <w:r w:rsidR="00DB4F78" w:rsidRPr="00722203">
        <w:rPr>
          <w:rFonts w:ascii="Arial"/>
          <w:sz w:val="14"/>
        </w:rPr>
        <w:t xml:space="preserve">the Thai Physical Activity Guideline (TPAG) for </w:t>
      </w:r>
      <w:r w:rsidR="0043163C">
        <w:rPr>
          <w:rFonts w:ascii="Arial"/>
          <w:sz w:val="14"/>
        </w:rPr>
        <w:t>physical activity</w:t>
      </w:r>
      <w:r w:rsidR="00722203" w:rsidRPr="00722203">
        <w:rPr>
          <w:rFonts w:ascii="Arial"/>
          <w:sz w:val="14"/>
        </w:rPr>
        <w:t xml:space="preserve"> promotion in Thais aged 18-64 years (</w:t>
      </w:r>
      <w:hyperlink r:id="rId13" w:history="1">
        <w:r w:rsidR="00722203" w:rsidRPr="009E7950">
          <w:rPr>
            <w:rStyle w:val="Hyperlink"/>
            <w:rFonts w:ascii="Arial"/>
            <w:sz w:val="14"/>
          </w:rPr>
          <w:t>http://www.pt.mahidol.ac.th/tpag/</w:t>
        </w:r>
      </w:hyperlink>
      <w:r w:rsidR="00722203">
        <w:rPr>
          <w:rFonts w:ascii="Arial"/>
          <w:sz w:val="14"/>
        </w:rPr>
        <w:t>).</w:t>
      </w:r>
      <w:r w:rsidR="0043163C">
        <w:rPr>
          <w:rFonts w:ascii="Arial"/>
          <w:sz w:val="14"/>
        </w:rPr>
        <w:t xml:space="preserve"> Her contributions in health promotion </w:t>
      </w:r>
      <w:r w:rsidR="002254A7">
        <w:rPr>
          <w:rFonts w:ascii="Arial"/>
          <w:sz w:val="14"/>
        </w:rPr>
        <w:t>followed her</w:t>
      </w:r>
      <w:r w:rsidR="0043163C">
        <w:rPr>
          <w:rFonts w:ascii="Arial"/>
          <w:sz w:val="14"/>
        </w:rPr>
        <w:t xml:space="preserve"> passion</w:t>
      </w:r>
      <w:r w:rsidR="002254A7">
        <w:rPr>
          <w:rFonts w:ascii="Arial"/>
          <w:sz w:val="14"/>
        </w:rPr>
        <w:t xml:space="preserve"> and goal</w:t>
      </w:r>
      <w:bookmarkStart w:id="0" w:name="_GoBack"/>
      <w:bookmarkEnd w:id="0"/>
      <w:r w:rsidR="0043163C">
        <w:rPr>
          <w:rFonts w:ascii="Arial"/>
          <w:sz w:val="14"/>
        </w:rPr>
        <w:t xml:space="preserve"> in </w:t>
      </w:r>
      <w:r w:rsidR="0043163C">
        <w:rPr>
          <w:rFonts w:ascii="Arial" w:cstheme="minorBidi"/>
          <w:sz w:val="14"/>
          <w:lang w:bidi="th-TH"/>
        </w:rPr>
        <w:t>developing the guidelines for improving health and wellbeing in all ages</w:t>
      </w:r>
      <w:r w:rsidR="002254A7">
        <w:rPr>
          <w:rFonts w:ascii="Arial" w:cstheme="minorBidi"/>
          <w:sz w:val="14"/>
          <w:lang w:bidi="th-TH"/>
        </w:rPr>
        <w:t xml:space="preserve">. </w:t>
      </w:r>
    </w:p>
    <w:p w:rsidR="00AE3E37" w:rsidRPr="00895C0F" w:rsidRDefault="00A9710C" w:rsidP="00895C0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03395B">
          <w:rPr>
            <w:rStyle w:val="Hyperlink"/>
            <w:rFonts w:ascii="Arial"/>
            <w:sz w:val="14"/>
          </w:rPr>
          <w:t>chutima.jal@mahidol.edu</w:t>
        </w:r>
      </w:hyperlink>
      <w:r w:rsidR="0003395B">
        <w:rPr>
          <w:rStyle w:val="Hyperlink"/>
          <w:rFonts w:ascii="Arial"/>
          <w:sz w:val="14"/>
        </w:rPr>
        <w:t>.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B343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895C0F" w:rsidRDefault="00A9710C" w:rsidP="00895C0F">
      <w:pPr>
        <w:spacing w:before="39"/>
        <w:ind w:left="100"/>
        <w:rPr>
          <w:rFonts w:ascii="Minion Pro"/>
          <w:b/>
          <w:sz w:val="20"/>
        </w:rPr>
        <w:sectPr w:rsidR="00AE3E37" w:rsidRPr="00895C0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</w:p>
    <w:p w:rsidR="00AE3E37" w:rsidRDefault="00AE3E37" w:rsidP="00C1308A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2452" w:rsidRDefault="005E2452">
      <w:r>
        <w:separator/>
      </w:r>
    </w:p>
  </w:endnote>
  <w:endnote w:type="continuationSeparator" w:id="0">
    <w:p w:rsidR="005E2452" w:rsidRDefault="005E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A196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</w:t>
                          </w:r>
                          <w:r w:rsidR="00A9710C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2A196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</w:t>
                    </w:r>
                    <w:r w:rsidR="00A9710C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2452" w:rsidRDefault="005E2452">
      <w:r>
        <w:separator/>
      </w:r>
    </w:p>
  </w:footnote>
  <w:footnote w:type="continuationSeparator" w:id="0">
    <w:p w:rsidR="005E2452" w:rsidRDefault="005E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6E76"/>
    <w:rsid w:val="0003395B"/>
    <w:rsid w:val="00066B49"/>
    <w:rsid w:val="000E0B89"/>
    <w:rsid w:val="000E2911"/>
    <w:rsid w:val="001263DF"/>
    <w:rsid w:val="00167F92"/>
    <w:rsid w:val="00171B08"/>
    <w:rsid w:val="00176AF5"/>
    <w:rsid w:val="00176FA3"/>
    <w:rsid w:val="0018050E"/>
    <w:rsid w:val="001B425D"/>
    <w:rsid w:val="001C7830"/>
    <w:rsid w:val="002172E9"/>
    <w:rsid w:val="002254A7"/>
    <w:rsid w:val="0026603C"/>
    <w:rsid w:val="00292ED9"/>
    <w:rsid w:val="002A196B"/>
    <w:rsid w:val="002B2804"/>
    <w:rsid w:val="002C3F1C"/>
    <w:rsid w:val="002D3B09"/>
    <w:rsid w:val="002E35AB"/>
    <w:rsid w:val="00354E9B"/>
    <w:rsid w:val="00355B94"/>
    <w:rsid w:val="00363F31"/>
    <w:rsid w:val="003F04CF"/>
    <w:rsid w:val="00404E5B"/>
    <w:rsid w:val="00414F7B"/>
    <w:rsid w:val="0043163C"/>
    <w:rsid w:val="004355DC"/>
    <w:rsid w:val="00442296"/>
    <w:rsid w:val="004749B4"/>
    <w:rsid w:val="00476B80"/>
    <w:rsid w:val="00494130"/>
    <w:rsid w:val="004F3523"/>
    <w:rsid w:val="005002E9"/>
    <w:rsid w:val="005255E3"/>
    <w:rsid w:val="00585440"/>
    <w:rsid w:val="005973B9"/>
    <w:rsid w:val="005B3A56"/>
    <w:rsid w:val="005E2452"/>
    <w:rsid w:val="005F6FCE"/>
    <w:rsid w:val="006060CE"/>
    <w:rsid w:val="00611B76"/>
    <w:rsid w:val="00620360"/>
    <w:rsid w:val="0063497F"/>
    <w:rsid w:val="006440EA"/>
    <w:rsid w:val="00686A6E"/>
    <w:rsid w:val="006C40DA"/>
    <w:rsid w:val="00704792"/>
    <w:rsid w:val="00722203"/>
    <w:rsid w:val="007A0B01"/>
    <w:rsid w:val="008411A3"/>
    <w:rsid w:val="008649B3"/>
    <w:rsid w:val="00873DF0"/>
    <w:rsid w:val="008756E6"/>
    <w:rsid w:val="008906DE"/>
    <w:rsid w:val="00895C0F"/>
    <w:rsid w:val="008A5613"/>
    <w:rsid w:val="00951D55"/>
    <w:rsid w:val="009611B5"/>
    <w:rsid w:val="0096633A"/>
    <w:rsid w:val="00996085"/>
    <w:rsid w:val="009B2D44"/>
    <w:rsid w:val="00A07E82"/>
    <w:rsid w:val="00A453CD"/>
    <w:rsid w:val="00A76308"/>
    <w:rsid w:val="00A9710C"/>
    <w:rsid w:val="00AC3105"/>
    <w:rsid w:val="00AE3E37"/>
    <w:rsid w:val="00B11F8C"/>
    <w:rsid w:val="00B21A57"/>
    <w:rsid w:val="00B328AD"/>
    <w:rsid w:val="00BE71A5"/>
    <w:rsid w:val="00C1308A"/>
    <w:rsid w:val="00C33602"/>
    <w:rsid w:val="00C459FC"/>
    <w:rsid w:val="00CD6F55"/>
    <w:rsid w:val="00D170E7"/>
    <w:rsid w:val="00D375D3"/>
    <w:rsid w:val="00D74F67"/>
    <w:rsid w:val="00DB4F78"/>
    <w:rsid w:val="00DE1AF1"/>
    <w:rsid w:val="00DE3104"/>
    <w:rsid w:val="00E10363"/>
    <w:rsid w:val="00EF3E8C"/>
    <w:rsid w:val="00F22865"/>
    <w:rsid w:val="00F72EEA"/>
    <w:rsid w:val="00F84CAE"/>
    <w:rsid w:val="00FB0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E5580"/>
  <w15:docId w15:val="{0F34734F-345C-463D-8BFB-2108C35D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33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pt.mahidol.ac.th/tpag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sites.google.com/site/compendiumofphysicalactivities/compendi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who.int/ageing/publications/Falls_prevention7March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drXXXXXXX@xxx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1370</TotalTime>
  <Pages>1</Pages>
  <Words>662</Words>
  <Characters>3778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Walking (5,000 step/day reduced the risk of fall in urban community-dwelling old</vt:lpstr>
      <vt:lpstr>        Abstract (300 word limit)</vt:lpstr>
      <vt:lpstr>        Image</vt:lpstr>
    </vt:vector>
  </TitlesOfParts>
  <Company>Microsoft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Chutima Jalayondeja</cp:lastModifiedBy>
  <cp:revision>32</cp:revision>
  <dcterms:created xsi:type="dcterms:W3CDTF">2021-09-06T15:48:00Z</dcterms:created>
  <dcterms:modified xsi:type="dcterms:W3CDTF">2021-09-07T15:16:00Z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