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143" w:rsidRDefault="004E4143" w:rsidP="004E4143">
      <w:pPr>
        <w:spacing w:after="0" w:line="480" w:lineRule="auto"/>
        <w:jc w:val="center"/>
        <w:rPr>
          <w:rFonts w:ascii="Times New Roman" w:hAnsi="Times New Roman" w:cs="Times New Roman"/>
          <w:b/>
          <w:bCs/>
          <w:sz w:val="24"/>
          <w:szCs w:val="24"/>
        </w:rPr>
      </w:pPr>
      <w:r w:rsidRPr="00872D82">
        <w:rPr>
          <w:rFonts w:ascii="Times New Roman" w:hAnsi="Times New Roman" w:cs="Times New Roman"/>
          <w:b/>
          <w:bCs/>
          <w:sz w:val="24"/>
          <w:szCs w:val="24"/>
        </w:rPr>
        <w:t>Aging in place and</w:t>
      </w:r>
      <w:r w:rsidRPr="00DF4766">
        <w:rPr>
          <w:rFonts w:ascii="Times New Roman" w:hAnsi="Times New Roman" w:cs="Times New Roman"/>
          <w:b/>
          <w:bCs/>
          <w:color w:val="FF0000"/>
          <w:sz w:val="24"/>
          <w:szCs w:val="24"/>
        </w:rPr>
        <w:t xml:space="preserve"> </w:t>
      </w:r>
      <w:r w:rsidRPr="001131FE">
        <w:rPr>
          <w:rFonts w:ascii="Times New Roman" w:hAnsi="Times New Roman" w:cs="Times New Roman"/>
          <w:b/>
          <w:bCs/>
          <w:sz w:val="24"/>
          <w:szCs w:val="24"/>
        </w:rPr>
        <w:t>quality of life among adults aged 50 and older in Europe</w:t>
      </w:r>
      <w:r w:rsidRPr="00C101B4">
        <w:rPr>
          <w:rFonts w:ascii="Times New Roman" w:hAnsi="Times New Roman" w:cs="Times New Roman"/>
          <w:b/>
          <w:bCs/>
          <w:sz w:val="24"/>
          <w:szCs w:val="24"/>
        </w:rPr>
        <w:t>:</w:t>
      </w:r>
      <w:r>
        <w:rPr>
          <w:rFonts w:ascii="Times New Roman" w:hAnsi="Times New Roman" w:cs="Times New Roman"/>
          <w:b/>
          <w:bCs/>
          <w:sz w:val="24"/>
          <w:szCs w:val="24"/>
        </w:rPr>
        <w:t xml:space="preserve"> A moderated mediation model</w:t>
      </w:r>
    </w:p>
    <w:p w:rsidR="004E4143" w:rsidRDefault="004E4143" w:rsidP="004E4143">
      <w:pPr>
        <w:spacing w:after="0" w:line="480" w:lineRule="auto"/>
        <w:rPr>
          <w:rFonts w:ascii="Times New Roman" w:hAnsi="Times New Roman" w:cs="Times New Roman"/>
          <w:iCs/>
          <w:sz w:val="24"/>
        </w:rPr>
      </w:pPr>
      <w:r>
        <w:rPr>
          <w:rFonts w:ascii="Times New Roman" w:hAnsi="Times New Roman" w:cs="Times New Roman"/>
          <w:iCs/>
          <w:sz w:val="24"/>
        </w:rPr>
        <w:t xml:space="preserve">Objectives: </w:t>
      </w:r>
      <w:r w:rsidRPr="00040807">
        <w:rPr>
          <w:rFonts w:ascii="Times New Roman" w:hAnsi="Times New Roman" w:cs="Times New Roman"/>
          <w:iCs/>
          <w:sz w:val="24"/>
        </w:rPr>
        <w:t>We explored the moderated-mediation effects of perceived accessibility to the env</w:t>
      </w:r>
      <w:r>
        <w:rPr>
          <w:rFonts w:ascii="Times New Roman" w:hAnsi="Times New Roman" w:cs="Times New Roman"/>
          <w:iCs/>
          <w:sz w:val="24"/>
        </w:rPr>
        <w:t>ironment on quality of life</w:t>
      </w:r>
      <w:r w:rsidRPr="00040807">
        <w:rPr>
          <w:rFonts w:ascii="Times New Roman" w:hAnsi="Times New Roman" w:cs="Times New Roman"/>
          <w:iCs/>
          <w:sz w:val="24"/>
        </w:rPr>
        <w:t xml:space="preserve"> in later life via two socio-s</w:t>
      </w:r>
      <w:r>
        <w:rPr>
          <w:rFonts w:ascii="Times New Roman" w:hAnsi="Times New Roman" w:cs="Times New Roman"/>
          <w:iCs/>
          <w:sz w:val="24"/>
        </w:rPr>
        <w:t>patial mediators (loneliness and</w:t>
      </w:r>
      <w:r w:rsidRPr="00040807">
        <w:rPr>
          <w:rFonts w:ascii="Times New Roman" w:hAnsi="Times New Roman" w:cs="Times New Roman"/>
          <w:iCs/>
          <w:sz w:val="24"/>
        </w:rPr>
        <w:t xml:space="preserve"> connection to place) and two moderators (functional </w:t>
      </w:r>
      <w:r>
        <w:rPr>
          <w:rFonts w:ascii="Times New Roman" w:hAnsi="Times New Roman" w:cs="Times New Roman"/>
          <w:iCs/>
          <w:sz w:val="24"/>
        </w:rPr>
        <w:t>disability and</w:t>
      </w:r>
      <w:r w:rsidRPr="00040807">
        <w:rPr>
          <w:rFonts w:ascii="Times New Roman" w:hAnsi="Times New Roman" w:cs="Times New Roman"/>
          <w:iCs/>
          <w:sz w:val="24"/>
        </w:rPr>
        <w:t xml:space="preserve"> marital status). </w:t>
      </w:r>
    </w:p>
    <w:p w:rsidR="004E4143" w:rsidRDefault="004E4143" w:rsidP="004E4143">
      <w:pPr>
        <w:spacing w:after="0" w:line="480" w:lineRule="auto"/>
        <w:rPr>
          <w:rFonts w:ascii="Times New Roman" w:hAnsi="Times New Roman" w:cs="Times New Roman"/>
          <w:iCs/>
          <w:sz w:val="24"/>
        </w:rPr>
      </w:pPr>
      <w:r>
        <w:rPr>
          <w:rFonts w:ascii="Times New Roman" w:hAnsi="Times New Roman" w:cs="Times New Roman"/>
          <w:iCs/>
          <w:sz w:val="24"/>
        </w:rPr>
        <w:t xml:space="preserve">Methods: </w:t>
      </w:r>
      <w:r w:rsidRPr="00040807">
        <w:rPr>
          <w:rFonts w:ascii="Times New Roman" w:hAnsi="Times New Roman" w:cs="Times New Roman"/>
          <w:iCs/>
          <w:sz w:val="24"/>
        </w:rPr>
        <w:t xml:space="preserve">We utilized the data of the fifth wave of the Survey of Health, Aging and Retirement in Europe (SHARE) to analyze the quality of life of 62,077 Europeans aged 50 or older. Bootstrapping with resampling strategies was used to test the moderated-mediation hypotheses. </w:t>
      </w:r>
    </w:p>
    <w:p w:rsidR="004E4143" w:rsidRDefault="004E4143" w:rsidP="004E4143">
      <w:pPr>
        <w:spacing w:after="0" w:line="480" w:lineRule="auto"/>
        <w:rPr>
          <w:rFonts w:ascii="Times New Roman" w:hAnsi="Times New Roman" w:cs="Times New Roman"/>
          <w:iCs/>
          <w:sz w:val="24"/>
        </w:rPr>
      </w:pPr>
      <w:r>
        <w:rPr>
          <w:rFonts w:ascii="Times New Roman" w:hAnsi="Times New Roman" w:cs="Times New Roman"/>
          <w:iCs/>
          <w:sz w:val="24"/>
        </w:rPr>
        <w:t>Results: Higher scores for</w:t>
      </w:r>
      <w:r w:rsidRPr="00040807">
        <w:rPr>
          <w:rFonts w:ascii="Times New Roman" w:hAnsi="Times New Roman" w:cs="Times New Roman"/>
          <w:iCs/>
          <w:sz w:val="24"/>
        </w:rPr>
        <w:t xml:space="preserve"> </w:t>
      </w:r>
      <w:r>
        <w:rPr>
          <w:rFonts w:ascii="Times New Roman" w:hAnsi="Times New Roman" w:cs="Times New Roman"/>
          <w:iCs/>
          <w:sz w:val="24"/>
        </w:rPr>
        <w:t xml:space="preserve">perceived </w:t>
      </w:r>
      <w:r w:rsidRPr="00040807">
        <w:rPr>
          <w:rFonts w:ascii="Times New Roman" w:hAnsi="Times New Roman" w:cs="Times New Roman"/>
          <w:iCs/>
          <w:sz w:val="24"/>
        </w:rPr>
        <w:t xml:space="preserve">accessibility to services and sites was associated with greater </w:t>
      </w:r>
      <w:r>
        <w:rPr>
          <w:rFonts w:ascii="Times New Roman" w:hAnsi="Times New Roman" w:cs="Times New Roman"/>
          <w:iCs/>
          <w:sz w:val="24"/>
        </w:rPr>
        <w:t xml:space="preserve">quality of life. </w:t>
      </w:r>
      <w:r w:rsidRPr="00040807">
        <w:rPr>
          <w:rFonts w:ascii="Times New Roman" w:hAnsi="Times New Roman" w:cs="Times New Roman"/>
          <w:iCs/>
          <w:sz w:val="24"/>
        </w:rPr>
        <w:t xml:space="preserve">This relationship was partially mediated by lower loneliness and higher connection to place, and moderated by functional </w:t>
      </w:r>
      <w:r>
        <w:rPr>
          <w:rFonts w:ascii="Times New Roman" w:hAnsi="Times New Roman" w:cs="Times New Roman"/>
          <w:iCs/>
          <w:sz w:val="24"/>
        </w:rPr>
        <w:t>dis</w:t>
      </w:r>
      <w:r w:rsidRPr="00040807">
        <w:rPr>
          <w:rFonts w:ascii="Times New Roman" w:hAnsi="Times New Roman" w:cs="Times New Roman"/>
          <w:iCs/>
          <w:sz w:val="24"/>
        </w:rPr>
        <w:t xml:space="preserve">ability and marital status. </w:t>
      </w:r>
    </w:p>
    <w:p w:rsidR="004E4143" w:rsidRPr="00040807" w:rsidRDefault="004E4143" w:rsidP="004E4143">
      <w:pPr>
        <w:spacing w:after="0" w:line="480" w:lineRule="auto"/>
        <w:rPr>
          <w:rFonts w:ascii="Times New Roman" w:eastAsia="Sabon" w:hAnsi="Times New Roman" w:cs="Times New Roman"/>
          <w:i/>
          <w:sz w:val="24"/>
        </w:rPr>
      </w:pPr>
      <w:r>
        <w:rPr>
          <w:rFonts w:ascii="Times New Roman" w:hAnsi="Times New Roman" w:cs="Times New Roman"/>
          <w:iCs/>
          <w:sz w:val="24"/>
        </w:rPr>
        <w:t xml:space="preserve">Discussion: </w:t>
      </w:r>
      <w:r w:rsidRPr="00040807">
        <w:rPr>
          <w:rFonts w:ascii="Times New Roman" w:hAnsi="Times New Roman" w:cs="Times New Roman"/>
          <w:iCs/>
          <w:sz w:val="24"/>
        </w:rPr>
        <w:t>Policymakers and planners should plan suitable, accessible and age-friendly social and spatial environments for dependent and independent older adults. They should also suggest interventions to mitigate social loneliness and modify spatial obstacles.</w:t>
      </w:r>
    </w:p>
    <w:p w:rsidR="00CB29AF" w:rsidRDefault="00CB29AF">
      <w:bookmarkStart w:id="0" w:name="_GoBack"/>
      <w:bookmarkEnd w:id="0"/>
    </w:p>
    <w:sectPr w:rsidR="00CB29AF" w:rsidSect="00074B0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bon">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143"/>
    <w:rsid w:val="00074B07"/>
    <w:rsid w:val="004E4143"/>
    <w:rsid w:val="00CB29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0712F7-D88F-4088-9A5A-82A0D73D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143"/>
    <w:pPr>
      <w:spacing w:after="200" w:line="276" w:lineRule="auto"/>
    </w:pPr>
    <w:rPr>
      <w:rFonts w:ascii="Calibri" w:eastAsia="Calibri" w:hAnsi="Calibri" w:cs="Arial"/>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197</Words>
  <Characters>987</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rabia khalaila</dc:creator>
  <cp:keywords/>
  <dc:description/>
  <cp:lastModifiedBy>rabia khalaila</cp:lastModifiedBy>
  <cp:revision>1</cp:revision>
  <dcterms:created xsi:type="dcterms:W3CDTF">2018-03-10T18:29:00Z</dcterms:created>
  <dcterms:modified xsi:type="dcterms:W3CDTF">2018-03-10T18:30:00Z</dcterms:modified>
</cp:coreProperties>
</file>