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7F1" w:rsidRDefault="006B5ABD">
      <w:r>
        <w:t>Biography</w:t>
      </w:r>
    </w:p>
    <w:p w:rsidR="006B5ABD" w:rsidRDefault="006B5ABD"/>
    <w:p w:rsidR="006B5ABD" w:rsidRDefault="00931EB6">
      <w:r>
        <w:t xml:space="preserve">Ms. Chang K W had completed the </w:t>
      </w:r>
      <w:r w:rsidR="006B5ABD">
        <w:t>Master of Science in Health Care (Occupational Therapy)</w:t>
      </w:r>
      <w:r>
        <w:t xml:space="preserve"> from the Hong Kong Polytechnic University. She had been working for the medicine and geriatrics patients for 26 years. </w:t>
      </w:r>
      <w:bookmarkStart w:id="0" w:name="_GoBack"/>
      <w:bookmarkEnd w:id="0"/>
      <w:r>
        <w:t xml:space="preserve">The recent </w:t>
      </w:r>
      <w:r w:rsidR="006B5ABD">
        <w:t>studies</w:t>
      </w:r>
      <w:r>
        <w:t xml:space="preserve"> and presentation as following</w:t>
      </w:r>
      <w:r w:rsidR="006B5ABD">
        <w:t xml:space="preserve">: 1. Repositioning and pressure relief devices under pressure care for cancer patients (HA Convention 2015) 2. Improving the quality of pressure injury management: bridging the transition from hospital management to home care (Conference on Innovation Impact- the Review and Vision of Community End-of-Life Care 2018) </w:t>
      </w:r>
    </w:p>
    <w:sectPr w:rsidR="006B5A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ABD"/>
    <w:rsid w:val="006B5ABD"/>
    <w:rsid w:val="00931EB6"/>
    <w:rsid w:val="00B0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>Hospital Authority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pohuser</dc:creator>
  <cp:lastModifiedBy>pohuser</cp:lastModifiedBy>
  <cp:revision>2</cp:revision>
  <dcterms:created xsi:type="dcterms:W3CDTF">2020-03-17T02:37:00Z</dcterms:created>
  <dcterms:modified xsi:type="dcterms:W3CDTF">2020-03-17T02:37:00Z</dcterms:modified>
</cp:coreProperties>
</file>