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C69" w:rsidRPr="008B6C69" w:rsidRDefault="008B6C69" w:rsidP="008B6C69">
      <w:pPr>
        <w:pStyle w:val="qowt-stl-normal"/>
        <w:shd w:val="clear" w:color="auto" w:fill="FFFFFF"/>
        <w:spacing w:before="0" w:beforeAutospacing="0" w:after="0" w:afterAutospacing="0"/>
        <w:rPr>
          <w:rStyle w:val="qowt-font3-arial"/>
          <w:b/>
          <w:bCs/>
        </w:rPr>
      </w:pPr>
      <w:r w:rsidRPr="008B6C69">
        <w:rPr>
          <w:rStyle w:val="qowt-font3-arial"/>
          <w:rFonts w:ascii="Times New Roman" w:hAnsi="Times New Roman" w:cs="Times New Roman"/>
          <w:b/>
          <w:bCs/>
          <w:color w:val="000000"/>
        </w:rPr>
        <w:t>A Patient with Vibrio Vulnificus Infection and Necrotizing fasciitis-Case Report</w:t>
      </w:r>
    </w:p>
    <w:p w:rsidR="008B6C69" w:rsidRDefault="008B6C69" w:rsidP="008B6C69">
      <w:pPr>
        <w:pStyle w:val="qowt-stl-normal"/>
        <w:shd w:val="clear" w:color="auto" w:fill="FFFFFF"/>
        <w:spacing w:before="0" w:beforeAutospacing="0" w:after="0" w:afterAutospacing="0"/>
        <w:jc w:val="center"/>
        <w:rPr>
          <w:rFonts w:ascii="Times New Roman" w:hAnsi="Times New Roman" w:cs="Times New Roman"/>
          <w:color w:val="000000"/>
        </w:rPr>
      </w:pPr>
      <w:r>
        <w:rPr>
          <w:rStyle w:val="qowt-font3-arial"/>
          <w:rFonts w:ascii="Times New Roman" w:hAnsi="Times New Roman" w:cs="Times New Roman"/>
          <w:color w:val="000000"/>
        </w:rPr>
        <w:t>Mei-Chen Wu</w:t>
      </w:r>
    </w:p>
    <w:p w:rsidR="008B6C69" w:rsidRDefault="008B6C69" w:rsidP="008B6C69">
      <w:pPr>
        <w:pStyle w:val="qowt-stl-normal"/>
        <w:shd w:val="clear" w:color="auto" w:fill="FFFFFF"/>
        <w:spacing w:before="0" w:beforeAutospacing="0" w:after="0" w:afterAutospacing="0"/>
        <w:jc w:val="center"/>
        <w:rPr>
          <w:rStyle w:val="qowt-font3-arial"/>
          <w:rFonts w:ascii="Times New Roman" w:hAnsi="Times New Roman" w:cs="Times New Roman"/>
          <w:color w:val="000000"/>
        </w:rPr>
      </w:pPr>
      <w:r>
        <w:rPr>
          <w:rStyle w:val="qowt-font3-arial"/>
          <w:rFonts w:ascii="Times New Roman" w:hAnsi="Times New Roman" w:cs="Times New Roman"/>
          <w:color w:val="000000"/>
        </w:rPr>
        <w:t>Chi-Mei Medical Center</w:t>
      </w:r>
      <w:r>
        <w:rPr>
          <w:rStyle w:val="qowt-font3-arial"/>
          <w:rFonts w:ascii="Times New Roman" w:hAnsi="Times New Roman" w:cs="Times New Roman"/>
          <w:color w:val="000000"/>
        </w:rPr>
        <w:t xml:space="preserve">, </w:t>
      </w:r>
      <w:r>
        <w:rPr>
          <w:rStyle w:val="qowt-font3-arial"/>
          <w:rFonts w:ascii="Times New Roman" w:hAnsi="Times New Roman" w:cs="Times New Roman"/>
          <w:color w:val="000000"/>
        </w:rPr>
        <w:t>Taiwan</w:t>
      </w:r>
    </w:p>
    <w:p w:rsidR="008B6C69" w:rsidRDefault="008B6C69" w:rsidP="008B6C69">
      <w:pPr>
        <w:pStyle w:val="qowt-stl-normal"/>
        <w:shd w:val="clear" w:color="auto" w:fill="FFFFFF"/>
        <w:spacing w:before="0" w:beforeAutospacing="0" w:after="0" w:afterAutospacing="0"/>
        <w:jc w:val="center"/>
        <w:rPr>
          <w:rFonts w:ascii="Times New Roman" w:hAnsi="Times New Roman" w:cs="Times New Roman"/>
          <w:color w:val="000000"/>
        </w:rPr>
      </w:pPr>
    </w:p>
    <w:p w:rsidR="008B6C69" w:rsidRPr="008B6C69" w:rsidRDefault="008B6C69" w:rsidP="008B6C69">
      <w:pPr>
        <w:rPr>
          <w:rFonts w:ascii="Times New Roman" w:eastAsia="新細明體" w:hAnsi="Times New Roman" w:cs="Times New Roman"/>
          <w:color w:val="000000"/>
          <w:kern w:val="0"/>
          <w:szCs w:val="24"/>
        </w:rPr>
      </w:pPr>
      <w:r w:rsidRPr="008B6C69">
        <w:rPr>
          <w:rFonts w:ascii="Times New Roman" w:eastAsia="新細明體" w:hAnsi="Times New Roman" w:cs="Times New Roman" w:hint="eastAsia"/>
          <w:color w:val="000000"/>
          <w:kern w:val="0"/>
          <w:szCs w:val="24"/>
        </w:rPr>
        <w:t>V</w:t>
      </w:r>
      <w:r w:rsidRPr="008B6C69">
        <w:rPr>
          <w:rFonts w:ascii="Times New Roman" w:eastAsia="新細明體" w:hAnsi="Times New Roman" w:cs="Times New Roman"/>
          <w:color w:val="000000"/>
          <w:kern w:val="0"/>
          <w:szCs w:val="24"/>
        </w:rPr>
        <w:t xml:space="preserve">ibrio vulnificus is a gram-negative bacterium that thrives in high-salt </w:t>
      </w:r>
      <w:r w:rsidRPr="008B6C69">
        <w:rPr>
          <w:rFonts w:ascii="Times New Roman" w:eastAsia="新細明體" w:hAnsi="Times New Roman" w:cs="Times New Roman"/>
          <w:color w:val="000000"/>
          <w:kern w:val="0"/>
          <w:szCs w:val="24"/>
        </w:rPr>
        <w:t>environments</w:t>
      </w:r>
      <w:r w:rsidRPr="008B6C69">
        <w:rPr>
          <w:rFonts w:ascii="Times New Roman" w:eastAsia="新細明體" w:hAnsi="Times New Roman" w:cs="Times New Roman"/>
          <w:color w:val="000000"/>
          <w:kern w:val="0"/>
          <w:szCs w:val="24"/>
        </w:rPr>
        <w:t>. V. vulnificus infections dispropo</w:t>
      </w:r>
      <w:r>
        <w:rPr>
          <w:rFonts w:ascii="Times New Roman" w:eastAsia="新細明體" w:hAnsi="Times New Roman" w:cs="Times New Roman"/>
          <w:color w:val="000000"/>
          <w:kern w:val="0"/>
          <w:szCs w:val="24"/>
        </w:rPr>
        <w:t xml:space="preserve">rtionately affect males </w:t>
      </w:r>
      <w:r w:rsidRPr="008B6C69">
        <w:rPr>
          <w:rFonts w:ascii="Times New Roman" w:eastAsia="新細明體" w:hAnsi="Times New Roman" w:cs="Times New Roman"/>
          <w:color w:val="000000"/>
          <w:kern w:val="0"/>
          <w:szCs w:val="24"/>
        </w:rPr>
        <w:t>and old patients, especially those with underlying conditions such as liver disease, diabetes and immune disorders.</w:t>
      </w:r>
      <w:r w:rsidRPr="008B6C69">
        <w:rPr>
          <w:rFonts w:ascii="Times New Roman" w:eastAsia="新細明體" w:hAnsi="Times New Roman" w:cs="Times New Roman" w:hint="eastAsia"/>
          <w:color w:val="000000"/>
          <w:kern w:val="0"/>
          <w:szCs w:val="24"/>
        </w:rPr>
        <w:t xml:space="preserve"> </w:t>
      </w:r>
      <w:r w:rsidRPr="008B6C69">
        <w:rPr>
          <w:rFonts w:ascii="Times New Roman" w:eastAsia="新細明體" w:hAnsi="Times New Roman" w:cs="Times New Roman"/>
          <w:color w:val="000000"/>
          <w:kern w:val="0"/>
          <w:szCs w:val="24"/>
        </w:rPr>
        <w:t>Severe wound infections are often characterized by necrotizing skin and soft-tissue infection, including fasciitis and gangrene. Taiwan is situated in a subtropical region. The residents usually introduce seawater to cultivate seafood</w:t>
      </w:r>
      <w:r>
        <w:rPr>
          <w:rFonts w:ascii="Times New Roman" w:eastAsia="新細明體" w:hAnsi="Times New Roman" w:cs="Times New Roman"/>
          <w:color w:val="000000"/>
          <w:kern w:val="0"/>
          <w:szCs w:val="24"/>
        </w:rPr>
        <w:t xml:space="preserve"> </w:t>
      </w:r>
      <w:r w:rsidRPr="008B6C69">
        <w:rPr>
          <w:rFonts w:ascii="Times New Roman" w:eastAsia="新細明體" w:hAnsi="Times New Roman" w:cs="Times New Roman"/>
          <w:color w:val="000000"/>
          <w:kern w:val="0"/>
          <w:szCs w:val="24"/>
        </w:rPr>
        <w:t>for a living. The mortality rate of patients with wound infection and septic shock can be as high as 90%. The patient might die within 24-36 hours.</w:t>
      </w:r>
      <w:r w:rsidRPr="008B6C69">
        <w:rPr>
          <w:rFonts w:ascii="Times New Roman" w:eastAsia="新細明體" w:hAnsi="Times New Roman" w:cs="Times New Roman" w:hint="eastAsia"/>
          <w:color w:val="000000"/>
          <w:kern w:val="0"/>
          <w:szCs w:val="24"/>
        </w:rPr>
        <w:t xml:space="preserve"> </w:t>
      </w:r>
      <w:r w:rsidRPr="008B6C69">
        <w:rPr>
          <w:rFonts w:ascii="Times New Roman" w:eastAsia="新細明體" w:hAnsi="Times New Roman" w:cs="Times New Roman"/>
          <w:color w:val="000000"/>
          <w:kern w:val="0"/>
          <w:szCs w:val="24"/>
        </w:rPr>
        <w:t xml:space="preserve">This article describes the care experience of a female 72-year-old with hypertension but without any </w:t>
      </w:r>
      <w:r>
        <w:rPr>
          <w:rFonts w:ascii="Times New Roman" w:eastAsia="新細明體" w:hAnsi="Times New Roman" w:cs="Times New Roman"/>
          <w:color w:val="000000"/>
          <w:kern w:val="0"/>
          <w:szCs w:val="24"/>
        </w:rPr>
        <w:t>high-risk disease. She</w:t>
      </w:r>
      <w:r w:rsidRPr="008B6C69">
        <w:rPr>
          <w:rFonts w:ascii="Times New Roman" w:eastAsia="新細明體" w:hAnsi="Times New Roman" w:cs="Times New Roman"/>
          <w:color w:val="000000"/>
          <w:kern w:val="0"/>
          <w:szCs w:val="24"/>
        </w:rPr>
        <w:t xml:space="preserve"> suffered from sudden onset of right hand swelling after cleaning Tilapia 12 hours. Tigecycline 100mg</w:t>
      </w:r>
      <w:r>
        <w:rPr>
          <w:rFonts w:ascii="Times New Roman" w:eastAsia="新細明體" w:hAnsi="Times New Roman" w:cs="Times New Roman"/>
          <w:color w:val="000000"/>
          <w:kern w:val="0"/>
          <w:szCs w:val="24"/>
        </w:rPr>
        <w:t xml:space="preserve"> was administrated </w:t>
      </w:r>
      <w:r w:rsidRPr="008B6C69">
        <w:rPr>
          <w:rFonts w:ascii="Times New Roman" w:eastAsia="新細明體" w:hAnsi="Times New Roman" w:cs="Times New Roman"/>
          <w:color w:val="000000"/>
          <w:kern w:val="0"/>
          <w:szCs w:val="24"/>
        </w:rPr>
        <w:t>after admission, sepsis and rapidly progressive necrotizing fasciitis was noticed. Continuou</w:t>
      </w:r>
      <w:r w:rsidRPr="008B6C69">
        <w:rPr>
          <w:rFonts w:ascii="Times New Roman" w:eastAsia="新細明體" w:hAnsi="Times New Roman" w:cs="Times New Roman" w:hint="eastAsia"/>
          <w:color w:val="000000"/>
          <w:kern w:val="0"/>
          <w:szCs w:val="24"/>
        </w:rPr>
        <w:t>s</w:t>
      </w:r>
      <w:r w:rsidRPr="008B6C69">
        <w:rPr>
          <w:rFonts w:ascii="Times New Roman" w:eastAsia="新細明體" w:hAnsi="Times New Roman" w:cs="Times New Roman"/>
          <w:color w:val="000000"/>
          <w:kern w:val="0"/>
          <w:szCs w:val="24"/>
        </w:rPr>
        <w:t xml:space="preserve"> Tigecycline and wound care with ster</w:t>
      </w:r>
      <w:r w:rsidR="006F5DAC">
        <w:rPr>
          <w:rFonts w:ascii="Times New Roman" w:eastAsia="新細明體" w:hAnsi="Times New Roman" w:cs="Times New Roman"/>
          <w:color w:val="000000"/>
          <w:kern w:val="0"/>
          <w:szCs w:val="24"/>
        </w:rPr>
        <w:t xml:space="preserve">ile distilled water dressing were treated, </w:t>
      </w:r>
      <w:r w:rsidRPr="008B6C69">
        <w:rPr>
          <w:rFonts w:ascii="Times New Roman" w:eastAsia="新細明體" w:hAnsi="Times New Roman" w:cs="Times New Roman"/>
          <w:color w:val="000000"/>
          <w:kern w:val="0"/>
          <w:szCs w:val="24"/>
        </w:rPr>
        <w:t>fasciotomy and debridement was done on Day 3. The wound culture yielded Vibrio vulnificus. FIR (Far-Infrare</w:t>
      </w:r>
      <w:r w:rsidR="006F5DAC">
        <w:rPr>
          <w:rFonts w:ascii="Times New Roman" w:eastAsia="新細明體" w:hAnsi="Times New Roman" w:cs="Times New Roman"/>
          <w:color w:val="000000"/>
          <w:kern w:val="0"/>
          <w:szCs w:val="24"/>
        </w:rPr>
        <w:t xml:space="preserve">d Ray) energy radiation </w:t>
      </w:r>
      <w:r w:rsidRPr="008B6C69">
        <w:rPr>
          <w:rFonts w:ascii="Times New Roman" w:eastAsia="新細明體" w:hAnsi="Times New Roman" w:cs="Times New Roman"/>
          <w:color w:val="000000"/>
          <w:kern w:val="0"/>
          <w:szCs w:val="24"/>
        </w:rPr>
        <w:t>was done and the necrotic wound was dressed with Aqual-Ag+ Extra for comfortable reason. The patient was hospitalized for 15 days and three times of debridement, FTSG was performed after injury 28 days. She was prevented from amputation or surrounding tissue damage. These interventions are beneficial to maintaining a patient's life, symptom relief and lowering the mortality rate.</w:t>
      </w:r>
      <w:r w:rsidRPr="008B6C69">
        <w:rPr>
          <w:rFonts w:ascii="Times New Roman" w:eastAsia="新細明體" w:hAnsi="Times New Roman" w:cs="Times New Roman" w:hint="eastAsia"/>
          <w:color w:val="000000"/>
          <w:kern w:val="0"/>
          <w:szCs w:val="24"/>
        </w:rPr>
        <w:t xml:space="preserve"> </w:t>
      </w:r>
    </w:p>
    <w:p w:rsidR="008B6C69" w:rsidRPr="00AB37E0" w:rsidRDefault="008B6C69" w:rsidP="008B6C69"/>
    <w:p w:rsidR="008B6C69" w:rsidRDefault="008B6C69" w:rsidP="008B6C69">
      <w:pPr>
        <w:pStyle w:val="qowt-stl-normal"/>
        <w:shd w:val="clear" w:color="auto" w:fill="FFFFFF"/>
        <w:spacing w:before="0" w:beforeAutospacing="0" w:after="0" w:afterAutospacing="0"/>
        <w:jc w:val="both"/>
        <w:rPr>
          <w:rFonts w:ascii="Times New Roman" w:hAnsi="Times New Roman" w:cs="Times New Roman"/>
          <w:color w:val="000000"/>
        </w:rPr>
      </w:pPr>
      <w:r>
        <w:rPr>
          <w:rFonts w:ascii="Times New Roman" w:hAnsi="Times New Roman" w:cs="Times New Roman"/>
          <w:b/>
          <w:bCs/>
          <w:color w:val="000000"/>
        </w:rPr>
        <w:t>Biography</w:t>
      </w:r>
    </w:p>
    <w:p w:rsidR="008B6C69" w:rsidRDefault="008B6C69" w:rsidP="006F5DAC">
      <w:pPr>
        <w:pStyle w:val="qowt-stl-normal"/>
        <w:shd w:val="clear" w:color="auto" w:fill="FFFFFF"/>
        <w:spacing w:before="0" w:beforeAutospacing="0" w:after="0" w:afterAutospacing="0"/>
        <w:jc w:val="both"/>
        <w:rPr>
          <w:rFonts w:ascii="Times New Roman" w:hAnsi="Times New Roman" w:cs="Times New Roman"/>
          <w:color w:val="000000"/>
        </w:rPr>
      </w:pPr>
      <w:r>
        <w:rPr>
          <w:rFonts w:ascii="Times New Roman" w:hAnsi="Times New Roman" w:cs="Times New Roman"/>
          <w:b/>
          <w:bCs/>
          <w:color w:val="000000"/>
        </w:rPr>
        <w:br/>
      </w:r>
      <w:r w:rsidR="006F5DAC">
        <w:rPr>
          <w:rStyle w:val="qowt-font3-arial"/>
          <w:rFonts w:ascii="Times New Roman" w:hAnsi="Times New Roman" w:cs="Times New Roman"/>
          <w:color w:val="000000"/>
        </w:rPr>
        <w:t>Mei-Chen Wu</w:t>
      </w:r>
      <w:r w:rsidR="006F5DAC">
        <w:rPr>
          <w:rStyle w:val="qowt-font3-arial"/>
          <w:rFonts w:ascii="Times New Roman" w:hAnsi="Times New Roman" w:cs="Times New Roman"/>
          <w:color w:val="000000"/>
        </w:rPr>
        <w:t xml:space="preserve"> is the section chief of nurse practitioners of Chi-Mei Medical Center, in South of Taiwan. She </w:t>
      </w:r>
      <w:r w:rsidR="006F5DAC" w:rsidRPr="006F5DAC">
        <w:rPr>
          <w:rStyle w:val="qowt-font3-arial"/>
          <w:rFonts w:ascii="Times New Roman" w:hAnsi="Times New Roman" w:cs="Times New Roman"/>
          <w:color w:val="000000"/>
        </w:rPr>
        <w:t>is committed to integrated care for the elderly</w:t>
      </w:r>
      <w:r w:rsidR="006F5DAC">
        <w:rPr>
          <w:rStyle w:val="qowt-font3-arial"/>
          <w:rFonts w:ascii="Times New Roman" w:hAnsi="Times New Roman" w:cs="Times New Roman"/>
          <w:color w:val="000000"/>
        </w:rPr>
        <w:t xml:space="preserve"> and leading education of geriatric care and transition care. </w:t>
      </w:r>
    </w:p>
    <w:p w:rsidR="00AB37E0" w:rsidRDefault="00AB37E0" w:rsidP="008B6C69">
      <w:pPr>
        <w:pStyle w:val="qowt-stl-normal"/>
        <w:shd w:val="clear" w:color="auto" w:fill="FFFFFF"/>
        <w:spacing w:before="0" w:beforeAutospacing="0" w:after="0" w:afterAutospacing="0"/>
        <w:jc w:val="both"/>
      </w:pPr>
      <w:bookmarkStart w:id="0" w:name="_GoBack"/>
      <w:bookmarkEnd w:id="0"/>
    </w:p>
    <w:sectPr w:rsidR="00AB37E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8A6" w:rsidRDefault="004C48A6" w:rsidP="008B6C69">
      <w:r>
        <w:separator/>
      </w:r>
    </w:p>
  </w:endnote>
  <w:endnote w:type="continuationSeparator" w:id="0">
    <w:p w:rsidR="004C48A6" w:rsidRDefault="004C48A6" w:rsidP="008B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8A6" w:rsidRDefault="004C48A6" w:rsidP="008B6C69">
      <w:r>
        <w:separator/>
      </w:r>
    </w:p>
  </w:footnote>
  <w:footnote w:type="continuationSeparator" w:id="0">
    <w:p w:rsidR="004C48A6" w:rsidRDefault="004C48A6" w:rsidP="008B6C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E0"/>
    <w:rsid w:val="004C48A6"/>
    <w:rsid w:val="006F5DAC"/>
    <w:rsid w:val="008B6C69"/>
    <w:rsid w:val="00AB37E0"/>
    <w:rsid w:val="00C9045A"/>
    <w:rsid w:val="00CF29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991CA"/>
  <w15:chartTrackingRefBased/>
  <w15:docId w15:val="{46C415C2-A26E-4989-BE70-4A4B6CCE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7E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C69"/>
    <w:pPr>
      <w:tabs>
        <w:tab w:val="center" w:pos="4153"/>
        <w:tab w:val="right" w:pos="8306"/>
      </w:tabs>
      <w:snapToGrid w:val="0"/>
    </w:pPr>
    <w:rPr>
      <w:sz w:val="20"/>
      <w:szCs w:val="20"/>
    </w:rPr>
  </w:style>
  <w:style w:type="character" w:customStyle="1" w:styleId="a4">
    <w:name w:val="頁首 字元"/>
    <w:basedOn w:val="a0"/>
    <w:link w:val="a3"/>
    <w:uiPriority w:val="99"/>
    <w:rsid w:val="008B6C69"/>
    <w:rPr>
      <w:sz w:val="20"/>
      <w:szCs w:val="20"/>
    </w:rPr>
  </w:style>
  <w:style w:type="paragraph" w:styleId="a5">
    <w:name w:val="footer"/>
    <w:basedOn w:val="a"/>
    <w:link w:val="a6"/>
    <w:uiPriority w:val="99"/>
    <w:unhideWhenUsed/>
    <w:rsid w:val="008B6C69"/>
    <w:pPr>
      <w:tabs>
        <w:tab w:val="center" w:pos="4153"/>
        <w:tab w:val="right" w:pos="8306"/>
      </w:tabs>
      <w:snapToGrid w:val="0"/>
    </w:pPr>
    <w:rPr>
      <w:sz w:val="20"/>
      <w:szCs w:val="20"/>
    </w:rPr>
  </w:style>
  <w:style w:type="character" w:customStyle="1" w:styleId="a6">
    <w:name w:val="頁尾 字元"/>
    <w:basedOn w:val="a0"/>
    <w:link w:val="a5"/>
    <w:uiPriority w:val="99"/>
    <w:rsid w:val="008B6C69"/>
    <w:rPr>
      <w:sz w:val="20"/>
      <w:szCs w:val="20"/>
    </w:rPr>
  </w:style>
  <w:style w:type="paragraph" w:customStyle="1" w:styleId="qowt-stl-normal">
    <w:name w:val="qowt-stl-normal"/>
    <w:basedOn w:val="a"/>
    <w:rsid w:val="008B6C69"/>
    <w:pPr>
      <w:widowControl/>
      <w:spacing w:before="100" w:beforeAutospacing="1" w:after="100" w:afterAutospacing="1"/>
    </w:pPr>
    <w:rPr>
      <w:rFonts w:ascii="新細明體" w:eastAsia="新細明體" w:hAnsi="新細明體" w:cs="新細明體"/>
      <w:kern w:val="0"/>
      <w:szCs w:val="24"/>
    </w:rPr>
  </w:style>
  <w:style w:type="character" w:customStyle="1" w:styleId="qowt-font3-arial">
    <w:name w:val="qowt-font3-arial"/>
    <w:basedOn w:val="a0"/>
    <w:rsid w:val="008B6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071271">
      <w:bodyDiv w:val="1"/>
      <w:marLeft w:val="0"/>
      <w:marRight w:val="0"/>
      <w:marTop w:val="0"/>
      <w:marBottom w:val="0"/>
      <w:divBdr>
        <w:top w:val="none" w:sz="0" w:space="0" w:color="auto"/>
        <w:left w:val="none" w:sz="0" w:space="0" w:color="auto"/>
        <w:bottom w:val="none" w:sz="0" w:space="0" w:color="auto"/>
        <w:right w:val="none" w:sz="0" w:space="0" w:color="auto"/>
      </w:divBdr>
    </w:div>
    <w:div w:id="2040743222">
      <w:bodyDiv w:val="1"/>
      <w:marLeft w:val="0"/>
      <w:marRight w:val="0"/>
      <w:marTop w:val="0"/>
      <w:marBottom w:val="0"/>
      <w:divBdr>
        <w:top w:val="none" w:sz="0" w:space="0" w:color="auto"/>
        <w:left w:val="none" w:sz="0" w:space="0" w:color="auto"/>
        <w:bottom w:val="none" w:sz="0" w:space="0" w:color="auto"/>
        <w:right w:val="none" w:sz="0" w:space="0" w:color="auto"/>
      </w:divBdr>
      <w:divsChild>
        <w:div w:id="88552432">
          <w:marLeft w:val="0"/>
          <w:marRight w:val="0"/>
          <w:marTop w:val="0"/>
          <w:marBottom w:val="0"/>
          <w:divBdr>
            <w:top w:val="none" w:sz="0" w:space="0" w:color="auto"/>
            <w:left w:val="none" w:sz="0" w:space="0" w:color="auto"/>
            <w:bottom w:val="none" w:sz="0" w:space="0" w:color="auto"/>
            <w:right w:val="none" w:sz="0" w:space="0" w:color="auto"/>
          </w:divBdr>
          <w:divsChild>
            <w:div w:id="1212351752">
              <w:marLeft w:val="0"/>
              <w:marRight w:val="0"/>
              <w:marTop w:val="0"/>
              <w:marBottom w:val="0"/>
              <w:divBdr>
                <w:top w:val="none" w:sz="0" w:space="0" w:color="auto"/>
                <w:left w:val="none" w:sz="0" w:space="0" w:color="auto"/>
                <w:bottom w:val="none" w:sz="0" w:space="0" w:color="auto"/>
                <w:right w:val="none" w:sz="0" w:space="0" w:color="auto"/>
              </w:divBdr>
              <w:divsChild>
                <w:div w:id="1581207302">
                  <w:marLeft w:val="0"/>
                  <w:marRight w:val="0"/>
                  <w:marTop w:val="0"/>
                  <w:marBottom w:val="0"/>
                  <w:divBdr>
                    <w:top w:val="none" w:sz="0" w:space="0" w:color="auto"/>
                    <w:left w:val="none" w:sz="0" w:space="0" w:color="auto"/>
                    <w:bottom w:val="none" w:sz="0" w:space="0" w:color="auto"/>
                    <w:right w:val="none" w:sz="0" w:space="0" w:color="auto"/>
                  </w:divBdr>
                  <w:divsChild>
                    <w:div w:id="1049571861">
                      <w:marLeft w:val="0"/>
                      <w:marRight w:val="0"/>
                      <w:marTop w:val="0"/>
                      <w:marBottom w:val="0"/>
                      <w:divBdr>
                        <w:top w:val="none" w:sz="0" w:space="0" w:color="auto"/>
                        <w:left w:val="none" w:sz="0" w:space="0" w:color="auto"/>
                        <w:bottom w:val="none" w:sz="0" w:space="0" w:color="auto"/>
                        <w:right w:val="none" w:sz="0" w:space="0" w:color="auto"/>
                      </w:divBdr>
                      <w:divsChild>
                        <w:div w:id="281570638">
                          <w:marLeft w:val="0"/>
                          <w:marRight w:val="0"/>
                          <w:marTop w:val="0"/>
                          <w:marBottom w:val="0"/>
                          <w:divBdr>
                            <w:top w:val="none" w:sz="0" w:space="0" w:color="auto"/>
                            <w:left w:val="none" w:sz="0" w:space="0" w:color="auto"/>
                            <w:bottom w:val="none" w:sz="0" w:space="0" w:color="auto"/>
                            <w:right w:val="none" w:sz="0" w:space="0" w:color="auto"/>
                          </w:divBdr>
                          <w:divsChild>
                            <w:div w:id="1635021469">
                              <w:marLeft w:val="0"/>
                              <w:marRight w:val="0"/>
                              <w:marTop w:val="0"/>
                              <w:marBottom w:val="0"/>
                              <w:divBdr>
                                <w:top w:val="none" w:sz="0" w:space="0" w:color="auto"/>
                                <w:left w:val="none" w:sz="0" w:space="0" w:color="auto"/>
                                <w:bottom w:val="none" w:sz="0" w:space="0" w:color="auto"/>
                                <w:right w:val="none" w:sz="0" w:space="0" w:color="auto"/>
                              </w:divBdr>
                            </w:div>
                          </w:divsChild>
                        </w:div>
                        <w:div w:id="41903694">
                          <w:marLeft w:val="0"/>
                          <w:marRight w:val="0"/>
                          <w:marTop w:val="0"/>
                          <w:marBottom w:val="120"/>
                          <w:divBdr>
                            <w:top w:val="none" w:sz="0" w:space="0" w:color="auto"/>
                            <w:left w:val="none" w:sz="0" w:space="0" w:color="auto"/>
                            <w:bottom w:val="none" w:sz="0" w:space="0" w:color="auto"/>
                            <w:right w:val="none" w:sz="0" w:space="0" w:color="auto"/>
                          </w:divBdr>
                        </w:div>
                        <w:div w:id="1403717627">
                          <w:marLeft w:val="0"/>
                          <w:marRight w:val="0"/>
                          <w:marTop w:val="0"/>
                          <w:marBottom w:val="0"/>
                          <w:divBdr>
                            <w:top w:val="none" w:sz="0" w:space="0" w:color="auto"/>
                            <w:left w:val="none" w:sz="0" w:space="0" w:color="auto"/>
                            <w:bottom w:val="none" w:sz="0" w:space="0" w:color="auto"/>
                            <w:right w:val="none" w:sz="0" w:space="0" w:color="auto"/>
                          </w:divBdr>
                          <w:divsChild>
                            <w:div w:id="2036693423">
                              <w:marLeft w:val="0"/>
                              <w:marRight w:val="300"/>
                              <w:marTop w:val="180"/>
                              <w:marBottom w:val="0"/>
                              <w:divBdr>
                                <w:top w:val="none" w:sz="0" w:space="0" w:color="auto"/>
                                <w:left w:val="none" w:sz="0" w:space="0" w:color="auto"/>
                                <w:bottom w:val="none" w:sz="0" w:space="0" w:color="auto"/>
                                <w:right w:val="none" w:sz="0" w:space="0" w:color="auto"/>
                              </w:divBdr>
                              <w:divsChild>
                                <w:div w:id="188941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352629">
          <w:marLeft w:val="0"/>
          <w:marRight w:val="0"/>
          <w:marTop w:val="0"/>
          <w:marBottom w:val="0"/>
          <w:divBdr>
            <w:top w:val="none" w:sz="0" w:space="0" w:color="auto"/>
            <w:left w:val="none" w:sz="0" w:space="0" w:color="auto"/>
            <w:bottom w:val="none" w:sz="0" w:space="0" w:color="auto"/>
            <w:right w:val="none" w:sz="0" w:space="0" w:color="auto"/>
          </w:divBdr>
          <w:divsChild>
            <w:div w:id="1805460961">
              <w:marLeft w:val="0"/>
              <w:marRight w:val="0"/>
              <w:marTop w:val="0"/>
              <w:marBottom w:val="0"/>
              <w:divBdr>
                <w:top w:val="none" w:sz="0" w:space="0" w:color="auto"/>
                <w:left w:val="none" w:sz="0" w:space="0" w:color="auto"/>
                <w:bottom w:val="none" w:sz="0" w:space="0" w:color="auto"/>
                <w:right w:val="none" w:sz="0" w:space="0" w:color="auto"/>
              </w:divBdr>
              <w:divsChild>
                <w:div w:id="64033152">
                  <w:marLeft w:val="0"/>
                  <w:marRight w:val="0"/>
                  <w:marTop w:val="0"/>
                  <w:marBottom w:val="0"/>
                  <w:divBdr>
                    <w:top w:val="none" w:sz="0" w:space="0" w:color="auto"/>
                    <w:left w:val="none" w:sz="0" w:space="0" w:color="auto"/>
                    <w:bottom w:val="none" w:sz="0" w:space="0" w:color="auto"/>
                    <w:right w:val="none" w:sz="0" w:space="0" w:color="auto"/>
                  </w:divBdr>
                  <w:divsChild>
                    <w:div w:id="689255631">
                      <w:marLeft w:val="0"/>
                      <w:marRight w:val="0"/>
                      <w:marTop w:val="0"/>
                      <w:marBottom w:val="0"/>
                      <w:divBdr>
                        <w:top w:val="none" w:sz="0" w:space="0" w:color="auto"/>
                        <w:left w:val="none" w:sz="0" w:space="0" w:color="auto"/>
                        <w:bottom w:val="none" w:sz="0" w:space="0" w:color="auto"/>
                        <w:right w:val="none" w:sz="0" w:space="0" w:color="auto"/>
                      </w:divBdr>
                      <w:divsChild>
                        <w:div w:id="1384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59AF5-3133-4734-AC4E-CE38627E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PC28125</dc:creator>
  <cp:keywords/>
  <dc:description/>
  <cp:lastModifiedBy>PC28125</cp:lastModifiedBy>
  <cp:revision>2</cp:revision>
  <dcterms:created xsi:type="dcterms:W3CDTF">2019-12-17T08:11:00Z</dcterms:created>
  <dcterms:modified xsi:type="dcterms:W3CDTF">2019-12-17T08:40:00Z</dcterms:modified>
</cp:coreProperties>
</file>