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bookmarkStart w:id="0" w:name="page1"/>
    <w:bookmarkEnd w:id="0"/>
    <w:p>
      <w:pPr>
        <w:jc w:val="center"/>
        <w:ind w:right="20"/>
        <w:spacing w:after="0" w:line="234" w:lineRule="auto"/>
        <w:rPr>
          <w:sz w:val="20"/>
          <w:szCs w:val="20"/>
          <w:color w:val="auto"/>
        </w:rPr>
      </w:pPr>
      <w:r>
        <w:rPr>
          <w:rFonts w:ascii="Times New Roman" w:cs="Times New Roman" w:eastAsia="Times New Roman" w:hAnsi="Times New Roman"/>
          <w:sz w:val="24"/>
          <w:szCs w:val="24"/>
          <w:b w:val="1"/>
          <w:bCs w:val="1"/>
          <w:color w:val="auto"/>
        </w:rPr>
        <w:t>APPLICATION OF REMOTE SENSING TECHNIQUES IN GEOTHERMAL POTENTIAL EXPLORATION IN EBURRU REGION, NAIVASHA.</w:t>
      </w:r>
    </w:p>
    <w:p>
      <w:pPr>
        <w:spacing w:after="0" w:line="158" w:lineRule="exact"/>
        <w:rPr>
          <w:sz w:val="24"/>
          <w:szCs w:val="24"/>
          <w:color w:val="auto"/>
        </w:rPr>
      </w:pPr>
    </w:p>
    <w:p>
      <w:pPr>
        <w:jc w:val="center"/>
        <w:ind w:right="20"/>
        <w:spacing w:after="0"/>
        <w:rPr>
          <w:sz w:val="20"/>
          <w:szCs w:val="20"/>
          <w:color w:val="auto"/>
        </w:rPr>
      </w:pPr>
      <w:r>
        <w:rPr>
          <w:rFonts w:ascii="Times New Roman" w:cs="Times New Roman" w:eastAsia="Times New Roman" w:hAnsi="Times New Roman"/>
          <w:sz w:val="24"/>
          <w:szCs w:val="24"/>
          <w:color w:val="auto"/>
        </w:rPr>
        <w:t>Name:  OCHIENG’ STEPHEN ODHIAMBO</w:t>
      </w:r>
    </w:p>
    <w:p>
      <w:pPr>
        <w:spacing w:after="0" w:line="202" w:lineRule="exact"/>
        <w:rPr>
          <w:sz w:val="24"/>
          <w:szCs w:val="24"/>
          <w:color w:val="auto"/>
        </w:rPr>
      </w:pPr>
    </w:p>
    <w:p>
      <w:pPr>
        <w:jc w:val="center"/>
        <w:ind w:right="20"/>
        <w:spacing w:after="0"/>
        <w:rPr>
          <w:sz w:val="20"/>
          <w:szCs w:val="20"/>
          <w:color w:val="auto"/>
        </w:rPr>
      </w:pPr>
      <w:r>
        <w:rPr>
          <w:rFonts w:ascii="Times New Roman" w:cs="Times New Roman" w:eastAsia="Times New Roman" w:hAnsi="Times New Roman"/>
          <w:sz w:val="24"/>
          <w:szCs w:val="24"/>
          <w:color w:val="auto"/>
        </w:rPr>
        <w:t>South Eastern Kenya University P.O. Box 170-90200, Kitui, Kenya</w:t>
      </w:r>
    </w:p>
    <w:p>
      <w:pPr>
        <w:spacing w:after="0" w:line="161" w:lineRule="exact"/>
        <w:rPr>
          <w:sz w:val="24"/>
          <w:szCs w:val="24"/>
          <w:color w:val="auto"/>
        </w:rPr>
      </w:pPr>
    </w:p>
    <w:p>
      <w:pPr>
        <w:jc w:val="center"/>
        <w:spacing w:after="0"/>
        <w:rPr>
          <w:rFonts w:ascii="Times New Roman" w:cs="Times New Roman" w:eastAsia="Times New Roman" w:hAnsi="Times New Roman"/>
          <w:sz w:val="24"/>
          <w:szCs w:val="24"/>
          <w:u w:val="single" w:color="auto"/>
          <w:color w:val="0033CC"/>
        </w:rPr>
      </w:pPr>
      <w:hyperlink r:id="rId8">
        <w:r>
          <w:rPr>
            <w:rFonts w:ascii="Times New Roman" w:cs="Times New Roman" w:eastAsia="Times New Roman" w:hAnsi="Times New Roman"/>
            <w:sz w:val="24"/>
            <w:szCs w:val="24"/>
            <w:u w:val="single" w:color="auto"/>
            <w:color w:val="0033CC"/>
          </w:rPr>
          <w:t>stevemtalii@gmail.com</w:t>
        </w:r>
      </w:hyperlink>
    </w:p>
    <w:p>
      <w:pPr>
        <w:spacing w:after="0" w:line="158" w:lineRule="exact"/>
        <w:rPr>
          <w:sz w:val="24"/>
          <w:szCs w:val="24"/>
          <w:color w:val="auto"/>
        </w:rPr>
      </w:pPr>
    </w:p>
    <w:p>
      <w:pPr>
        <w:jc w:val="center"/>
        <w:spacing w:after="0"/>
        <w:rPr>
          <w:sz w:val="20"/>
          <w:szCs w:val="20"/>
          <w:color w:val="auto"/>
        </w:rPr>
      </w:pPr>
      <w:r>
        <w:rPr>
          <w:rFonts w:ascii="Times New Roman" w:cs="Times New Roman" w:eastAsia="Times New Roman" w:hAnsi="Times New Roman"/>
          <w:sz w:val="24"/>
          <w:szCs w:val="24"/>
          <w:color w:val="auto"/>
        </w:rPr>
        <w:t>P.O. Box 928-20117, Naivasha, Kenya.</w:t>
      </w:r>
    </w:p>
    <w:p>
      <w:pPr>
        <w:spacing w:after="0" w:line="163" w:lineRule="exact"/>
        <w:rPr>
          <w:sz w:val="24"/>
          <w:szCs w:val="24"/>
          <w:color w:val="auto"/>
        </w:rPr>
      </w:pPr>
    </w:p>
    <w:p>
      <w:pPr>
        <w:jc w:val="center"/>
        <w:spacing w:after="0"/>
        <w:rPr>
          <w:sz w:val="20"/>
          <w:szCs w:val="20"/>
          <w:color w:val="auto"/>
        </w:rPr>
      </w:pPr>
      <w:r>
        <w:rPr>
          <w:rFonts w:ascii="Times New Roman" w:cs="Times New Roman" w:eastAsia="Times New Roman" w:hAnsi="Times New Roman"/>
          <w:sz w:val="22"/>
          <w:szCs w:val="22"/>
          <w:color w:val="0000FF"/>
        </w:rPr>
        <w:t>ABSTRACT</w:t>
      </w:r>
    </w:p>
    <w:p>
      <w:pPr>
        <w:spacing w:after="0" w:line="9" w:lineRule="exact"/>
        <w:rPr>
          <w:sz w:val="24"/>
          <w:szCs w:val="24"/>
          <w:color w:val="auto"/>
        </w:rPr>
      </w:pPr>
    </w:p>
    <w:p>
      <w:pPr>
        <w:jc w:val="both"/>
        <w:ind w:right="20"/>
        <w:spacing w:after="0" w:line="238" w:lineRule="auto"/>
        <w:rPr>
          <w:sz w:val="20"/>
          <w:szCs w:val="20"/>
          <w:color w:val="auto"/>
        </w:rPr>
      </w:pPr>
      <w:r>
        <w:rPr>
          <w:rFonts w:ascii="Times New Roman" w:cs="Times New Roman" w:eastAsia="Times New Roman" w:hAnsi="Times New Roman"/>
          <w:sz w:val="24"/>
          <w:szCs w:val="24"/>
          <w:color w:val="auto"/>
        </w:rPr>
        <w:t>Kenya is ranked as a developing country from the world ranking system for which Energy consumption in a country in most cases is the criteria used for ranking. Currently Kenya is on the run to becoming a developed country as enlisted in the Vision 2030 strategy book where energy mix is expected to increase, with geothermal energy expected to contribute up to 5000Mega Watts of power to the National Grid. Today this Form of energy contributes up to about 520 MWe to the national grid and serious explorations especially along the East African Rift System of Kenya is currently on the rise to meet the year 2030 geothermal energy contribution target. It is on such basis that need for relatively fast and efficient mode of exploration for the resource arises.</w:t>
      </w:r>
    </w:p>
    <w:p>
      <w:pPr>
        <w:spacing w:after="0" w:line="180" w:lineRule="exact"/>
        <w:rPr>
          <w:sz w:val="24"/>
          <w:szCs w:val="24"/>
          <w:color w:val="auto"/>
        </w:rPr>
      </w:pPr>
    </w:p>
    <w:p>
      <w:pPr>
        <w:jc w:val="both"/>
        <w:spacing w:after="0" w:line="229" w:lineRule="auto"/>
        <w:rPr>
          <w:sz w:val="20"/>
          <w:szCs w:val="20"/>
          <w:color w:val="auto"/>
        </w:rPr>
      </w:pPr>
      <w:r>
        <w:rPr>
          <w:rFonts w:ascii="Times New Roman" w:cs="Times New Roman" w:eastAsia="Times New Roman" w:hAnsi="Times New Roman"/>
          <w:sz w:val="24"/>
          <w:szCs w:val="24"/>
          <w:color w:val="auto"/>
        </w:rPr>
        <w:t>This research report explains the application of remote sensing techniques in delineating geothermal resource potential areas of a given region by precisely determining land surface temperatures by use of Landsat 7 ETM+ Thermal Band 6 image of the study area, Eburru in the North Western part of Naivasha area. Landsat images of the study area were sourced from the United States Geological Society (USGS) site and taken through a number of image processing techniques to create a land surface temperature (LST) map of Eburru. The LST map was then overlaid by the productive geothermal wells in the study area allowing for a link between the research findings and ground work to be established. The results established the potential of remote sensing technique in geothermal resources exploration especially along the East African rift System. Grounds with high LST Values of about 40</w:t>
      </w:r>
      <w:r>
        <w:rPr>
          <w:rFonts w:ascii="Times New Roman" w:cs="Times New Roman" w:eastAsia="Times New Roman" w:hAnsi="Times New Roman"/>
          <w:sz w:val="32"/>
          <w:szCs w:val="32"/>
          <w:color w:val="auto"/>
          <w:vertAlign w:val="superscript"/>
        </w:rPr>
        <w:t>o</w:t>
      </w:r>
      <w:r>
        <w:rPr>
          <w:rFonts w:ascii="Times New Roman" w:cs="Times New Roman" w:eastAsia="Times New Roman" w:hAnsi="Times New Roman"/>
          <w:sz w:val="24"/>
          <w:szCs w:val="24"/>
          <w:color w:val="auto"/>
        </w:rPr>
        <w:t>C and above were found to be hosting productive geothermal wells, creating likelihood of existence of potential geothermal resources (steam) in the not yet exploited land indicating temperatures of more than 40</w:t>
      </w:r>
      <w:r>
        <w:rPr>
          <w:rFonts w:ascii="Times New Roman" w:cs="Times New Roman" w:eastAsia="Times New Roman" w:hAnsi="Times New Roman"/>
          <w:sz w:val="32"/>
          <w:szCs w:val="32"/>
          <w:color w:val="auto"/>
          <w:vertAlign w:val="superscript"/>
        </w:rPr>
        <w:t>o</w:t>
      </w:r>
      <w:r>
        <w:rPr>
          <w:rFonts w:ascii="Times New Roman" w:cs="Times New Roman" w:eastAsia="Times New Roman" w:hAnsi="Times New Roman"/>
          <w:sz w:val="24"/>
          <w:szCs w:val="24"/>
          <w:color w:val="auto"/>
        </w:rPr>
        <w:t>C. Remote sensing application in exploration of geothermal resources proved possible from this research. Though positive, further research is recommended in order to refine and improve on the use of this mode of exploration in exploring for geothermal resources along the East African Rift System.</w:t>
      </w:r>
    </w:p>
    <w:p>
      <w:pPr>
        <w:spacing w:after="0" w:line="168"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Biography</w:t>
      </w:r>
    </w:p>
    <w:p>
      <w:pPr>
        <w:spacing w:after="0" w:line="250" w:lineRule="exact"/>
        <w:rPr>
          <w:sz w:val="24"/>
          <w:szCs w:val="24"/>
          <w:color w:val="auto"/>
        </w:rPr>
      </w:pPr>
    </w:p>
    <w:p>
      <w:pPr>
        <w:jc w:val="both"/>
        <w:spacing w:after="0" w:line="273" w:lineRule="auto"/>
        <w:rPr>
          <w:sz w:val="20"/>
          <w:szCs w:val="20"/>
          <w:color w:val="auto"/>
        </w:rPr>
      </w:pPr>
      <w:r>
        <w:rPr>
          <w:rFonts w:ascii="Times New Roman" w:cs="Times New Roman" w:eastAsia="Times New Roman" w:hAnsi="Times New Roman"/>
          <w:sz w:val="24"/>
          <w:szCs w:val="24"/>
          <w:color w:val="auto"/>
        </w:rPr>
        <w:t xml:space="preserve">Stephen Ochieng’ Odhiambo is a continuing student at a Kenyan University, South Eastern Kenya University currently in fourth year. He is due to finishing his bachelor degree in Geology Early December 2017. Stephen Ochieng’ Odhiambo has had an attachment at Olkaria Geothermal Power Plant in Kenya and Insta Pumps Engineering Ltd for two sessions of his school vacations; May-August of </w:t>
      </w:r>
      <w:r>
        <w:rPr>
          <w:rFonts w:ascii="Times New Roman" w:cs="Times New Roman" w:eastAsia="Times New Roman" w:hAnsi="Times New Roman"/>
          <w:sz w:val="22"/>
          <w:szCs w:val="22"/>
          <w:color w:val="auto"/>
        </w:rPr>
        <w:t>third</w:t>
      </w:r>
      <w:r>
        <w:rPr>
          <w:rFonts w:ascii="Times New Roman" w:cs="Times New Roman" w:eastAsia="Times New Roman" w:hAnsi="Times New Roman"/>
          <w:sz w:val="24"/>
          <w:szCs w:val="24"/>
          <w:color w:val="auto"/>
        </w:rPr>
        <w:t xml:space="preserve"> and fourth year respectively.</w:t>
      </w:r>
    </w:p>
    <w:p>
      <w:pPr>
        <w:spacing w:after="0" w:line="250"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Presenting author details</w:t>
      </w:r>
    </w:p>
    <w:p>
      <w:pPr>
        <w:spacing w:after="0" w:line="36"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color w:val="auto"/>
        </w:rPr>
        <w:t>Full name: Stephen Ochieng’ Odhiambo</w:t>
      </w:r>
    </w:p>
    <w:p>
      <w:pPr>
        <w:spacing w:after="0" w:line="43"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color w:val="auto"/>
        </w:rPr>
        <w:t>Contact number: +254 700463489</w:t>
      </w:r>
    </w:p>
    <w:p>
      <w:pPr>
        <w:spacing w:after="0" w:line="41"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color w:val="auto"/>
        </w:rPr>
        <w:t>Date of birth: 21 August 1992</w:t>
      </w:r>
    </w:p>
    <w:p>
      <w:pPr>
        <w:spacing w:after="0" w:line="41"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color w:val="auto"/>
        </w:rPr>
        <w:t>Twitter account: NA</w:t>
      </w:r>
    </w:p>
    <w:p>
      <w:pPr>
        <w:spacing w:after="0" w:line="41"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color w:val="auto"/>
        </w:rPr>
        <w:t>Linked In account: Stephen Mtalii</w:t>
      </w:r>
    </w:p>
    <w:p>
      <w:pPr>
        <w:spacing w:after="0" w:line="43"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color w:val="auto"/>
        </w:rPr>
        <w:t>Session name/ number: NA</w:t>
      </w:r>
    </w:p>
    <w:p>
      <w:pPr>
        <w:spacing w:after="0" w:line="41"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color w:val="auto"/>
        </w:rPr>
        <w:t>Category: Poster presentation</w:t>
      </w:r>
    </w:p>
    <w:sectPr>
      <w:pgSz w:w="11900" w:h="16838" w:orient="portrait"/>
      <w:cols w:equalWidth="0" w:num="1">
        <w:col w:w="9640"/>
      </w:cols>
      <w:pgMar w:left="1140" w:top="991" w:right="1126" w:bottom="1035" w:gutter="0" w:footer="0" w:header="0"/>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 Id="rId8" Type="http://schemas.openxmlformats.org/officeDocument/2006/relationships/hyperlink" Target="mailto:stevemtalii@gmail.com" TargetMode="External"/></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2017-07-07T09:41:44Z</dcterms:created>
  <dcterms:modified xsi:type="dcterms:W3CDTF">2017-07-07T09:41:44Z</dcterms:modified>
</cp:coreProperties>
</file>