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640" w:rsidRDefault="004619BF" w:rsidP="004619BF">
      <w:pPr>
        <w:spacing w:after="0"/>
        <w:rPr>
          <w:rFonts w:ascii="Times New Roman" w:hAnsi="Times New Roman" w:cs="Times New Roman"/>
          <w:b/>
          <w:sz w:val="24"/>
          <w:szCs w:val="24"/>
        </w:rPr>
      </w:pPr>
      <w:r w:rsidRPr="00F53AC6">
        <w:rPr>
          <w:rFonts w:ascii="Times New Roman" w:hAnsi="Times New Roman" w:cs="Times New Roman"/>
          <w:b/>
          <w:sz w:val="24"/>
          <w:szCs w:val="24"/>
        </w:rPr>
        <w:t>PALYNOFACIES AND PALYNOSTRATIGRAPHY</w:t>
      </w:r>
      <w:r>
        <w:rPr>
          <w:rFonts w:ascii="Times New Roman" w:hAnsi="Times New Roman" w:cs="Times New Roman"/>
          <w:b/>
          <w:sz w:val="24"/>
          <w:szCs w:val="24"/>
        </w:rPr>
        <w:t xml:space="preserve"> ANALYSIS</w:t>
      </w:r>
      <w:r w:rsidRPr="00F53AC6">
        <w:rPr>
          <w:rFonts w:ascii="Times New Roman" w:hAnsi="Times New Roman" w:cs="Times New Roman"/>
          <w:b/>
          <w:sz w:val="24"/>
          <w:szCs w:val="24"/>
        </w:rPr>
        <w:t xml:space="preserve"> OF X AND Y WELLS</w:t>
      </w:r>
      <w:r w:rsidR="00C13640">
        <w:rPr>
          <w:rFonts w:ascii="Times New Roman" w:hAnsi="Times New Roman" w:cs="Times New Roman"/>
          <w:b/>
          <w:sz w:val="24"/>
          <w:szCs w:val="24"/>
        </w:rPr>
        <w:t xml:space="preserve">, </w:t>
      </w:r>
    </w:p>
    <w:p w:rsidR="004619BF" w:rsidRDefault="00C13640" w:rsidP="00C13640">
      <w:pPr>
        <w:spacing w:after="0"/>
        <w:ind w:left="720" w:firstLine="720"/>
        <w:rPr>
          <w:rFonts w:ascii="Times New Roman" w:hAnsi="Times New Roman" w:cs="Times New Roman"/>
          <w:b/>
          <w:sz w:val="24"/>
          <w:szCs w:val="24"/>
        </w:rPr>
      </w:pPr>
      <w:r>
        <w:rPr>
          <w:rFonts w:ascii="Times New Roman" w:hAnsi="Times New Roman" w:cs="Times New Roman"/>
          <w:b/>
          <w:sz w:val="24"/>
          <w:szCs w:val="24"/>
        </w:rPr>
        <w:t>SHALLOW OFFSHORE</w:t>
      </w:r>
      <w:r w:rsidR="004619BF" w:rsidRPr="00F53AC6">
        <w:rPr>
          <w:rFonts w:ascii="Times New Roman" w:hAnsi="Times New Roman" w:cs="Times New Roman"/>
          <w:b/>
          <w:sz w:val="24"/>
          <w:szCs w:val="24"/>
        </w:rPr>
        <w:t>,</w:t>
      </w:r>
      <w:r>
        <w:rPr>
          <w:rFonts w:ascii="Times New Roman" w:hAnsi="Times New Roman" w:cs="Times New Roman"/>
          <w:b/>
          <w:sz w:val="24"/>
          <w:szCs w:val="24"/>
        </w:rPr>
        <w:t xml:space="preserve"> </w:t>
      </w:r>
      <w:r w:rsidR="004619BF" w:rsidRPr="00F53AC6">
        <w:rPr>
          <w:rFonts w:ascii="Times New Roman" w:hAnsi="Times New Roman" w:cs="Times New Roman"/>
          <w:b/>
          <w:sz w:val="24"/>
          <w:szCs w:val="24"/>
        </w:rPr>
        <w:t xml:space="preserve">NIGER </w:t>
      </w:r>
      <w:r w:rsidR="004619BF">
        <w:rPr>
          <w:rFonts w:ascii="Times New Roman" w:hAnsi="Times New Roman" w:cs="Times New Roman"/>
          <w:b/>
          <w:sz w:val="24"/>
          <w:szCs w:val="24"/>
        </w:rPr>
        <w:t>DELTA BASIN,</w:t>
      </w:r>
      <w:r w:rsidR="004619BF" w:rsidRPr="00F53AC6">
        <w:rPr>
          <w:rFonts w:ascii="Times New Roman" w:hAnsi="Times New Roman" w:cs="Times New Roman"/>
          <w:b/>
          <w:sz w:val="24"/>
          <w:szCs w:val="24"/>
        </w:rPr>
        <w:t xml:space="preserve"> NIGERIA.</w:t>
      </w:r>
    </w:p>
    <w:p w:rsidR="004619BF" w:rsidRPr="00F53AC6" w:rsidRDefault="004619BF" w:rsidP="004619BF">
      <w:pPr>
        <w:spacing w:after="0"/>
        <w:rPr>
          <w:rFonts w:ascii="Times New Roman" w:hAnsi="Times New Roman" w:cs="Times New Roman"/>
          <w:b/>
          <w:sz w:val="24"/>
          <w:szCs w:val="24"/>
        </w:rPr>
      </w:pPr>
    </w:p>
    <w:p w:rsidR="004619BF" w:rsidRDefault="004619BF" w:rsidP="004619BF">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    Names of Authors: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Ogunleye, S.O. and Fadiya, S.L.</w:t>
      </w:r>
    </w:p>
    <w:p w:rsidR="004619BF" w:rsidRDefault="004619BF" w:rsidP="004619BF">
      <w:pPr>
        <w:spacing w:line="240" w:lineRule="auto"/>
        <w:ind w:left="3600" w:hanging="2880"/>
        <w:rPr>
          <w:rFonts w:ascii="Times New Roman" w:hAnsi="Times New Roman" w:cs="Times New Roman"/>
          <w:sz w:val="24"/>
          <w:szCs w:val="24"/>
        </w:rPr>
      </w:pPr>
      <w:r>
        <w:rPr>
          <w:rFonts w:ascii="Times New Roman" w:hAnsi="Times New Roman" w:cs="Times New Roman"/>
          <w:sz w:val="24"/>
          <w:szCs w:val="24"/>
        </w:rPr>
        <w:t xml:space="preserve">   Affiliations of Authors:  </w:t>
      </w:r>
      <w:r>
        <w:rPr>
          <w:rFonts w:ascii="Times New Roman" w:hAnsi="Times New Roman" w:cs="Times New Roman"/>
          <w:sz w:val="24"/>
          <w:szCs w:val="24"/>
        </w:rPr>
        <w:tab/>
      </w:r>
      <w:r>
        <w:rPr>
          <w:rFonts w:ascii="Times New Roman" w:hAnsi="Times New Roman" w:cs="Times New Roman"/>
          <w:sz w:val="24"/>
          <w:szCs w:val="24"/>
        </w:rPr>
        <w:tab/>
        <w:t xml:space="preserve">Department of Geology, Obafemi Awolowo    </w:t>
      </w:r>
    </w:p>
    <w:p w:rsidR="004619BF" w:rsidRDefault="004619BF" w:rsidP="004619BF">
      <w:pPr>
        <w:spacing w:line="240" w:lineRule="auto"/>
        <w:ind w:left="3600" w:firstLine="720"/>
        <w:rPr>
          <w:rFonts w:ascii="Times New Roman" w:hAnsi="Times New Roman" w:cs="Times New Roman"/>
          <w:sz w:val="24"/>
          <w:szCs w:val="24"/>
        </w:rPr>
      </w:pPr>
      <w:r>
        <w:rPr>
          <w:rFonts w:ascii="Times New Roman" w:hAnsi="Times New Roman" w:cs="Times New Roman"/>
          <w:sz w:val="24"/>
          <w:szCs w:val="24"/>
        </w:rPr>
        <w:t>University, Ile – Ife, Osun State. Nigeria.</w:t>
      </w:r>
    </w:p>
    <w:p w:rsidR="004619BF" w:rsidRDefault="004619BF" w:rsidP="004619BF">
      <w:pPr>
        <w:spacing w:line="240" w:lineRule="auto"/>
        <w:rPr>
          <w:rFonts w:ascii="Times New Roman" w:hAnsi="Times New Roman" w:cs="Times New Roman"/>
          <w:sz w:val="24"/>
          <w:szCs w:val="24"/>
        </w:rPr>
      </w:pPr>
      <w:r>
        <w:rPr>
          <w:rFonts w:ascii="Times New Roman" w:hAnsi="Times New Roman" w:cs="Times New Roman"/>
          <w:sz w:val="24"/>
          <w:szCs w:val="24"/>
        </w:rPr>
        <w:tab/>
        <w:t>E- mail: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wolexsegzy@yahoo.co.uk.</w:t>
      </w:r>
    </w:p>
    <w:p w:rsidR="004619BF" w:rsidRDefault="004619BF" w:rsidP="00C13A37">
      <w:pPr>
        <w:spacing w:after="0" w:line="480" w:lineRule="auto"/>
        <w:rPr>
          <w:rFonts w:ascii="Times New Roman" w:hAnsi="Times New Roman" w:cs="Times New Roman"/>
          <w:b/>
          <w:sz w:val="24"/>
          <w:szCs w:val="24"/>
        </w:rPr>
      </w:pPr>
    </w:p>
    <w:p w:rsidR="00C13A37" w:rsidRPr="008F6543" w:rsidRDefault="00C13A37" w:rsidP="00C13A37">
      <w:pPr>
        <w:spacing w:after="0" w:line="480" w:lineRule="auto"/>
        <w:rPr>
          <w:rFonts w:ascii="Times New Roman" w:hAnsi="Times New Roman" w:cs="Times New Roman"/>
          <w:b/>
          <w:sz w:val="24"/>
          <w:szCs w:val="24"/>
        </w:rPr>
      </w:pPr>
      <w:r w:rsidRPr="008F6543">
        <w:rPr>
          <w:rFonts w:ascii="Times New Roman" w:hAnsi="Times New Roman" w:cs="Times New Roman"/>
          <w:b/>
          <w:sz w:val="24"/>
          <w:szCs w:val="24"/>
        </w:rPr>
        <w:t>ABSTRACT</w:t>
      </w:r>
    </w:p>
    <w:p w:rsidR="00C13A37" w:rsidRDefault="00C13A37" w:rsidP="00C13A37">
      <w:pPr>
        <w:spacing w:after="0" w:line="480" w:lineRule="auto"/>
        <w:jc w:val="both"/>
        <w:rPr>
          <w:rFonts w:ascii="Times New Roman" w:hAnsi="Times New Roman"/>
          <w:sz w:val="24"/>
          <w:szCs w:val="24"/>
        </w:rPr>
      </w:pPr>
      <w:r>
        <w:rPr>
          <w:rFonts w:ascii="Times New Roman" w:hAnsi="Times New Roman" w:cs="Times New Roman"/>
          <w:sz w:val="24"/>
          <w:szCs w:val="24"/>
        </w:rPr>
        <w:t xml:space="preserve">A </w:t>
      </w:r>
      <w:r w:rsidRPr="00B6381C">
        <w:rPr>
          <w:rFonts w:ascii="Times New Roman" w:hAnsi="Times New Roman" w:cs="Times New Roman"/>
          <w:sz w:val="24"/>
          <w:szCs w:val="24"/>
        </w:rPr>
        <w:t>detail</w:t>
      </w:r>
      <w:r>
        <w:rPr>
          <w:rFonts w:ascii="Times New Roman" w:hAnsi="Times New Roman" w:cs="Times New Roman"/>
          <w:sz w:val="24"/>
          <w:szCs w:val="24"/>
        </w:rPr>
        <w:t>ed palynofacies and palynostratigraphy studies were c</w:t>
      </w:r>
      <w:r w:rsidRPr="00B6381C">
        <w:rPr>
          <w:rFonts w:ascii="Times New Roman" w:hAnsi="Times New Roman" w:cs="Times New Roman"/>
          <w:sz w:val="24"/>
          <w:szCs w:val="24"/>
        </w:rPr>
        <w:t>arr</w:t>
      </w:r>
      <w:r>
        <w:rPr>
          <w:rFonts w:ascii="Times New Roman" w:hAnsi="Times New Roman" w:cs="Times New Roman"/>
          <w:sz w:val="24"/>
          <w:szCs w:val="24"/>
        </w:rPr>
        <w:t>ied out on ditch cuttings from W</w:t>
      </w:r>
      <w:r w:rsidRPr="00B6381C">
        <w:rPr>
          <w:rFonts w:ascii="Times New Roman" w:hAnsi="Times New Roman" w:cs="Times New Roman"/>
          <w:sz w:val="24"/>
          <w:szCs w:val="24"/>
        </w:rPr>
        <w:t>ell X</w:t>
      </w:r>
      <w:r>
        <w:rPr>
          <w:rFonts w:ascii="Times New Roman" w:hAnsi="Times New Roman" w:cs="Times New Roman"/>
          <w:sz w:val="24"/>
          <w:szCs w:val="24"/>
        </w:rPr>
        <w:t xml:space="preserve"> and Well Y</w:t>
      </w:r>
      <w:r w:rsidRPr="00B6381C">
        <w:rPr>
          <w:rFonts w:ascii="Times New Roman" w:hAnsi="Times New Roman" w:cs="Times New Roman"/>
          <w:sz w:val="24"/>
          <w:szCs w:val="24"/>
        </w:rPr>
        <w:t xml:space="preserve">, shallow offshore, Niger Delta. </w:t>
      </w:r>
      <w:r>
        <w:rPr>
          <w:rFonts w:ascii="Times New Roman" w:hAnsi="Times New Roman" w:cs="Times New Roman"/>
          <w:sz w:val="24"/>
          <w:szCs w:val="24"/>
        </w:rPr>
        <w:t>The samples yielded a number of species of palynomorphs, which includes</w:t>
      </w:r>
      <w:r w:rsidRPr="00A4027C">
        <w:rPr>
          <w:rFonts w:ascii="Times New Roman" w:hAnsi="Times New Roman" w:cs="Times New Roman"/>
          <w:i/>
          <w:sz w:val="24"/>
          <w:szCs w:val="24"/>
        </w:rPr>
        <w:t xml:space="preserve"> </w:t>
      </w:r>
      <w:r w:rsidRPr="00921581">
        <w:rPr>
          <w:rFonts w:ascii="Times New Roman" w:hAnsi="Times New Roman" w:cs="Times New Roman"/>
          <w:i/>
          <w:sz w:val="24"/>
          <w:szCs w:val="24"/>
        </w:rPr>
        <w:t>Zonocostites ramonae, Monoporites annulatus, Retitricolporites irregularis, Cyperaceapollis species, Echitricolporites spinusos</w:t>
      </w:r>
      <w:r>
        <w:rPr>
          <w:rFonts w:ascii="Times New Roman" w:hAnsi="Times New Roman" w:cs="Times New Roman"/>
          <w:sz w:val="24"/>
          <w:szCs w:val="24"/>
        </w:rPr>
        <w:t xml:space="preserve"> and </w:t>
      </w:r>
      <w:r w:rsidRPr="00921581">
        <w:rPr>
          <w:rFonts w:ascii="Times New Roman" w:hAnsi="Times New Roman" w:cs="Times New Roman"/>
          <w:i/>
          <w:sz w:val="24"/>
          <w:szCs w:val="24"/>
        </w:rPr>
        <w:t>Nympheapollis clarus</w:t>
      </w:r>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sz w:val="24"/>
          <w:szCs w:val="24"/>
        </w:rPr>
        <w:t xml:space="preserve">One floral zone (P800) and three (3) subzones (P860, P850 – P840 and P830) were delineated in both wells based on the recognition of the base continuous occurrence of </w:t>
      </w:r>
      <w:r>
        <w:rPr>
          <w:rFonts w:ascii="Times New Roman" w:hAnsi="Times New Roman"/>
          <w:i/>
          <w:sz w:val="24"/>
          <w:szCs w:val="24"/>
        </w:rPr>
        <w:t xml:space="preserve">Nympheaepollis clarus </w:t>
      </w:r>
      <w:r>
        <w:rPr>
          <w:rFonts w:ascii="Times New Roman" w:hAnsi="Times New Roman"/>
          <w:sz w:val="24"/>
          <w:szCs w:val="24"/>
        </w:rPr>
        <w:t xml:space="preserve">and the quantitative base occurrence of </w:t>
      </w:r>
      <w:r w:rsidRPr="00A23B90">
        <w:rPr>
          <w:rFonts w:ascii="Times New Roman" w:hAnsi="Times New Roman"/>
          <w:i/>
          <w:sz w:val="24"/>
          <w:szCs w:val="24"/>
        </w:rPr>
        <w:t>Cyperaceaepollis</w:t>
      </w:r>
      <w:r>
        <w:rPr>
          <w:rFonts w:ascii="Times New Roman" w:hAnsi="Times New Roman"/>
          <w:sz w:val="24"/>
          <w:szCs w:val="24"/>
        </w:rPr>
        <w:t xml:space="preserve"> sp.</w:t>
      </w:r>
      <w:r w:rsidRPr="009D23CB">
        <w:rPr>
          <w:rFonts w:ascii="Times New Roman" w:hAnsi="Times New Roman"/>
          <w:sz w:val="24"/>
          <w:szCs w:val="24"/>
        </w:rPr>
        <w:t xml:space="preserve"> </w:t>
      </w:r>
      <w:r>
        <w:rPr>
          <w:rFonts w:ascii="Times New Roman" w:hAnsi="Times New Roman"/>
          <w:sz w:val="24"/>
          <w:szCs w:val="24"/>
        </w:rPr>
        <w:t>These bioevents as well as the associated palynomorph assemblage indicates a Late Miocene age for the analyzed section of both wells.</w:t>
      </w:r>
      <w:r w:rsidRPr="009D23CB">
        <w:rPr>
          <w:rFonts w:ascii="Times New Roman" w:hAnsi="Times New Roman"/>
          <w:sz w:val="24"/>
          <w:szCs w:val="24"/>
        </w:rPr>
        <w:t xml:space="preserve"> </w:t>
      </w:r>
      <w:r>
        <w:rPr>
          <w:rFonts w:ascii="Times New Roman" w:hAnsi="Times New Roman"/>
          <w:sz w:val="24"/>
          <w:szCs w:val="24"/>
        </w:rPr>
        <w:t xml:space="preserve">The relative abundance of the sedimentary organic matter (Amorphous, Phytoclasts and Palynomorphs) revealed three palynofacies types pointing to three possible paleoenvironments. These are the proximal, marginal and distal shelf environments which are laid down under anoxic, suboxic and oxic condition. On this basis a coastal to marginal marine environment was proposed for the sequence penetrated by the two wells. </w:t>
      </w:r>
    </w:p>
    <w:p w:rsidR="004619BF" w:rsidRDefault="004619BF" w:rsidP="00C13A37">
      <w:pPr>
        <w:spacing w:after="0" w:line="480" w:lineRule="auto"/>
        <w:jc w:val="both"/>
        <w:rPr>
          <w:rFonts w:ascii="Times New Roman" w:hAnsi="Times New Roman"/>
          <w:sz w:val="24"/>
          <w:szCs w:val="24"/>
        </w:rPr>
      </w:pPr>
    </w:p>
    <w:p w:rsidR="004619BF" w:rsidRPr="009D23CB" w:rsidRDefault="004619BF" w:rsidP="004619BF">
      <w:pPr>
        <w:spacing w:line="480" w:lineRule="auto"/>
        <w:rPr>
          <w:rFonts w:ascii="Times New Roman" w:hAnsi="Times New Roman" w:cs="Times New Roman"/>
          <w:sz w:val="24"/>
          <w:szCs w:val="24"/>
        </w:rPr>
      </w:pPr>
      <w:r w:rsidRPr="009D23CB">
        <w:rPr>
          <w:rFonts w:ascii="Times New Roman" w:hAnsi="Times New Roman" w:cs="Times New Roman"/>
          <w:sz w:val="24"/>
          <w:szCs w:val="24"/>
        </w:rPr>
        <w:t>Keywords:</w:t>
      </w:r>
      <w:r>
        <w:rPr>
          <w:rFonts w:ascii="Times New Roman" w:hAnsi="Times New Roman" w:cs="Times New Roman"/>
          <w:sz w:val="24"/>
          <w:szCs w:val="24"/>
        </w:rPr>
        <w:t xml:space="preserve"> Palynostratigraphy, Palynofacies, Paleoenvironment, Environment and Niger Delta.</w:t>
      </w:r>
    </w:p>
    <w:p w:rsidR="004619BF" w:rsidRDefault="00020D38" w:rsidP="00020D38">
      <w:pPr>
        <w:tabs>
          <w:tab w:val="left" w:pos="6045"/>
        </w:tabs>
        <w:spacing w:after="0" w:line="480" w:lineRule="auto"/>
        <w:jc w:val="both"/>
        <w:rPr>
          <w:rFonts w:ascii="Times New Roman" w:hAnsi="Times New Roman"/>
          <w:sz w:val="24"/>
          <w:szCs w:val="24"/>
        </w:rPr>
      </w:pPr>
      <w:r>
        <w:rPr>
          <w:rFonts w:ascii="Times New Roman" w:hAnsi="Times New Roman"/>
          <w:sz w:val="24"/>
          <w:szCs w:val="24"/>
        </w:rPr>
        <w:tab/>
      </w:r>
    </w:p>
    <w:sectPr w:rsidR="004619BF" w:rsidSect="006014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13A37"/>
    <w:rsid w:val="00020D38"/>
    <w:rsid w:val="000D7CD0"/>
    <w:rsid w:val="000E2884"/>
    <w:rsid w:val="00154DAE"/>
    <w:rsid w:val="00163105"/>
    <w:rsid w:val="001A415A"/>
    <w:rsid w:val="00205925"/>
    <w:rsid w:val="002745F0"/>
    <w:rsid w:val="00383E58"/>
    <w:rsid w:val="003D0E23"/>
    <w:rsid w:val="00450BE5"/>
    <w:rsid w:val="004619BF"/>
    <w:rsid w:val="0052565A"/>
    <w:rsid w:val="0060141C"/>
    <w:rsid w:val="006E792F"/>
    <w:rsid w:val="006F27BD"/>
    <w:rsid w:val="00785810"/>
    <w:rsid w:val="008556E5"/>
    <w:rsid w:val="00936DD6"/>
    <w:rsid w:val="00971C1B"/>
    <w:rsid w:val="00986632"/>
    <w:rsid w:val="0099071C"/>
    <w:rsid w:val="00AF0A97"/>
    <w:rsid w:val="00B0246E"/>
    <w:rsid w:val="00BC5F80"/>
    <w:rsid w:val="00C071A8"/>
    <w:rsid w:val="00C13640"/>
    <w:rsid w:val="00C13A37"/>
    <w:rsid w:val="00C27F58"/>
    <w:rsid w:val="00C94C97"/>
    <w:rsid w:val="00CA7896"/>
    <w:rsid w:val="00D0586B"/>
    <w:rsid w:val="00D1495D"/>
    <w:rsid w:val="00D83F30"/>
    <w:rsid w:val="00E20EA3"/>
    <w:rsid w:val="00EA0164"/>
    <w:rsid w:val="00EE58AB"/>
    <w:rsid w:val="00F755C2"/>
    <w:rsid w:val="00F834CE"/>
    <w:rsid w:val="00FD615F"/>
    <w:rsid w:val="00FE3F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A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SEGUN</dc:creator>
  <cp:lastModifiedBy>SEGUN</cp:lastModifiedBy>
  <cp:revision>5</cp:revision>
  <dcterms:created xsi:type="dcterms:W3CDTF">2015-11-06T09:04:00Z</dcterms:created>
  <dcterms:modified xsi:type="dcterms:W3CDTF">2015-11-23T14:33:00Z</dcterms:modified>
</cp:coreProperties>
</file>