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CC0" w:rsidRPr="004D30CA" w:rsidRDefault="00ED7CC0" w:rsidP="00ED7CC0">
      <w:pPr>
        <w:spacing w:line="240" w:lineRule="auto"/>
        <w:jc w:val="center"/>
        <w:rPr>
          <w:rFonts w:ascii="Tahoma" w:hAnsi="Tahoma" w:cs="Tahoma"/>
          <w:b/>
          <w:sz w:val="28"/>
          <w:szCs w:val="28"/>
        </w:rPr>
      </w:pPr>
      <w:proofErr w:type="gramStart"/>
      <w:r w:rsidRPr="004D30CA">
        <w:rPr>
          <w:rFonts w:ascii="Tahoma" w:hAnsi="Tahoma" w:cs="Tahoma"/>
          <w:b/>
          <w:sz w:val="28"/>
          <w:szCs w:val="28"/>
        </w:rPr>
        <w:t>MODELING MAGNETIC BASEMENT IN RELATIONSHIP TO HYDROCARBON HABITATS IN THE CENTRAL NIGER DELTA, NIGERIA.</w:t>
      </w:r>
      <w:proofErr w:type="gramEnd"/>
    </w:p>
    <w:p w:rsidR="00ED7CC0" w:rsidRPr="004D30CA" w:rsidRDefault="00ED7CC0" w:rsidP="00ED7CC0">
      <w:pPr>
        <w:spacing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4D30CA">
        <w:rPr>
          <w:rFonts w:ascii="Tahoma" w:hAnsi="Tahoma" w:cs="Tahoma"/>
          <w:b/>
          <w:sz w:val="28"/>
          <w:szCs w:val="28"/>
        </w:rPr>
        <w:t>By</w:t>
      </w:r>
    </w:p>
    <w:p w:rsidR="00ED7CC0" w:rsidRDefault="00ED7CC0" w:rsidP="00ED7CC0">
      <w:pPr>
        <w:spacing w:line="240" w:lineRule="auto"/>
        <w:jc w:val="center"/>
        <w:rPr>
          <w:rFonts w:ascii="Tahoma" w:hAnsi="Tahoma" w:cs="Tahoma"/>
          <w:b/>
          <w:sz w:val="28"/>
          <w:szCs w:val="28"/>
        </w:rPr>
      </w:pPr>
      <w:proofErr w:type="gramStart"/>
      <w:r w:rsidRPr="004D30CA">
        <w:rPr>
          <w:rFonts w:ascii="Tahoma" w:hAnsi="Tahoma" w:cs="Tahoma"/>
          <w:b/>
          <w:sz w:val="28"/>
          <w:szCs w:val="28"/>
        </w:rPr>
        <w:t>OBI, D. A.</w:t>
      </w:r>
      <w:r w:rsidRPr="00330BB6">
        <w:rPr>
          <w:rFonts w:ascii="Tahoma" w:hAnsi="Tahoma" w:cs="Tahoma"/>
          <w:b/>
          <w:sz w:val="28"/>
          <w:szCs w:val="28"/>
          <w:vertAlign w:val="superscript"/>
        </w:rPr>
        <w:t>1</w:t>
      </w:r>
      <w:r w:rsidRPr="004D30CA">
        <w:rPr>
          <w:rFonts w:ascii="Tahoma" w:hAnsi="Tahoma" w:cs="Tahoma"/>
          <w:b/>
          <w:sz w:val="28"/>
          <w:szCs w:val="28"/>
        </w:rPr>
        <w:t xml:space="preserve"> ILOZOBHIE, A. J</w:t>
      </w:r>
      <w:r w:rsidRPr="00330BB6">
        <w:rPr>
          <w:rFonts w:ascii="Tahoma" w:hAnsi="Tahoma" w:cs="Tahoma"/>
          <w:b/>
          <w:sz w:val="28"/>
          <w:szCs w:val="28"/>
          <w:vertAlign w:val="superscript"/>
        </w:rPr>
        <w:t>2</w:t>
      </w:r>
      <w:r>
        <w:rPr>
          <w:rFonts w:ascii="Tahoma" w:hAnsi="Tahoma" w:cs="Tahoma"/>
          <w:b/>
          <w:sz w:val="28"/>
          <w:szCs w:val="28"/>
        </w:rPr>
        <w:t>.</w:t>
      </w:r>
      <w:proofErr w:type="gramEnd"/>
      <w:r>
        <w:rPr>
          <w:rFonts w:ascii="Tahoma" w:hAnsi="Tahoma" w:cs="Tahoma"/>
          <w:b/>
          <w:sz w:val="28"/>
          <w:szCs w:val="28"/>
        </w:rPr>
        <w:t xml:space="preserve"> </w:t>
      </w:r>
      <w:proofErr w:type="gramStart"/>
      <w:r>
        <w:rPr>
          <w:rFonts w:ascii="Tahoma" w:hAnsi="Tahoma" w:cs="Tahoma"/>
          <w:b/>
          <w:sz w:val="28"/>
          <w:szCs w:val="28"/>
        </w:rPr>
        <w:t xml:space="preserve">AND LEBO, S. E </w:t>
      </w:r>
      <w:r w:rsidRPr="00330BB6">
        <w:rPr>
          <w:rFonts w:ascii="Tahoma" w:hAnsi="Tahoma" w:cs="Tahoma"/>
          <w:b/>
          <w:sz w:val="28"/>
          <w:szCs w:val="28"/>
          <w:vertAlign w:val="superscript"/>
        </w:rPr>
        <w:t>3</w:t>
      </w:r>
      <w:r w:rsidRPr="004D30CA">
        <w:rPr>
          <w:rFonts w:ascii="Tahoma" w:hAnsi="Tahoma" w:cs="Tahoma"/>
          <w:b/>
          <w:sz w:val="28"/>
          <w:szCs w:val="28"/>
        </w:rPr>
        <w:t>.</w:t>
      </w:r>
      <w:proofErr w:type="gramEnd"/>
      <w:r w:rsidRPr="004D30CA">
        <w:rPr>
          <w:rFonts w:ascii="Tahoma" w:hAnsi="Tahoma" w:cs="Tahoma"/>
          <w:b/>
          <w:sz w:val="28"/>
          <w:szCs w:val="28"/>
        </w:rPr>
        <w:t xml:space="preserve"> </w:t>
      </w:r>
    </w:p>
    <w:p w:rsidR="00ED7CC0" w:rsidRPr="0041499E" w:rsidRDefault="00ED7CC0" w:rsidP="00ED7CC0">
      <w:pPr>
        <w:spacing w:line="240" w:lineRule="auto"/>
        <w:jc w:val="center"/>
        <w:rPr>
          <w:rFonts w:ascii="Tahoma" w:hAnsi="Tahoma" w:cs="Tahoma"/>
          <w:b/>
          <w:sz w:val="24"/>
          <w:szCs w:val="24"/>
        </w:rPr>
      </w:pPr>
      <w:proofErr w:type="gramStart"/>
      <w:r w:rsidRPr="0041499E">
        <w:rPr>
          <w:rFonts w:ascii="Tahoma" w:hAnsi="Tahoma" w:cs="Tahoma"/>
          <w:b/>
          <w:sz w:val="24"/>
          <w:szCs w:val="24"/>
        </w:rPr>
        <w:t>1&amp;</w:t>
      </w:r>
      <w:r>
        <w:rPr>
          <w:rFonts w:ascii="Tahoma" w:hAnsi="Tahoma" w:cs="Tahoma"/>
          <w:b/>
          <w:sz w:val="24"/>
          <w:szCs w:val="24"/>
        </w:rPr>
        <w:t>3.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 </w:t>
      </w:r>
      <w:proofErr w:type="gramStart"/>
      <w:r>
        <w:rPr>
          <w:rFonts w:ascii="Tahoma" w:hAnsi="Tahoma" w:cs="Tahoma"/>
          <w:b/>
          <w:sz w:val="24"/>
          <w:szCs w:val="24"/>
        </w:rPr>
        <w:t>G</w:t>
      </w:r>
      <w:r w:rsidRPr="0041499E">
        <w:rPr>
          <w:rFonts w:ascii="Tahoma" w:hAnsi="Tahoma" w:cs="Tahoma"/>
          <w:b/>
          <w:sz w:val="24"/>
          <w:szCs w:val="24"/>
        </w:rPr>
        <w:t xml:space="preserve">EOLOGY DEPARTMENT UNIVERSITY OF CALABAR, NIGERIA </w:t>
      </w:r>
      <w:r>
        <w:rPr>
          <w:rFonts w:ascii="Tahoma" w:hAnsi="Tahoma" w:cs="Tahoma"/>
          <w:b/>
          <w:sz w:val="24"/>
          <w:szCs w:val="24"/>
        </w:rPr>
        <w:t>2.</w:t>
      </w:r>
      <w:r w:rsidRPr="0041499E">
        <w:rPr>
          <w:rFonts w:ascii="Tahoma" w:hAnsi="Tahoma" w:cs="Tahoma"/>
          <w:b/>
          <w:sz w:val="24"/>
          <w:szCs w:val="24"/>
        </w:rPr>
        <w:t>PHYSICS DEPARTMENT UNIVERSITY OF CALABAR.</w:t>
      </w:r>
      <w:proofErr w:type="gramEnd"/>
      <w:r w:rsidRPr="0041499E">
        <w:rPr>
          <w:rFonts w:ascii="Tahoma" w:hAnsi="Tahoma" w:cs="Tahoma"/>
          <w:b/>
          <w:sz w:val="24"/>
          <w:szCs w:val="24"/>
        </w:rPr>
        <w:t xml:space="preserve"> NIGERIA</w:t>
      </w:r>
      <w:r w:rsidRPr="0041499E">
        <w:rPr>
          <w:rFonts w:ascii="Tahoma" w:hAnsi="Tahoma" w:cs="Tahoma"/>
          <w:b/>
          <w:sz w:val="18"/>
          <w:szCs w:val="18"/>
        </w:rPr>
        <w:t xml:space="preserve">CORRESPONDING AUTHOR Email: </w:t>
      </w:r>
      <w:hyperlink r:id="rId4" w:history="1">
        <w:r w:rsidRPr="0041499E">
          <w:rPr>
            <w:rStyle w:val="Hyperlink"/>
            <w:rFonts w:ascii="Tahoma" w:hAnsi="Tahoma" w:cs="Tahoma"/>
            <w:b/>
            <w:sz w:val="18"/>
            <w:szCs w:val="18"/>
          </w:rPr>
          <w:t>dominic_odu@yahoo.com</w:t>
        </w:r>
      </w:hyperlink>
    </w:p>
    <w:p w:rsidR="00ED7CC0" w:rsidRPr="004D30CA" w:rsidRDefault="00ED7CC0" w:rsidP="00ED7CC0">
      <w:pPr>
        <w:spacing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4D30CA">
        <w:rPr>
          <w:rFonts w:ascii="Tahoma" w:hAnsi="Tahoma" w:cs="Tahoma"/>
          <w:b/>
          <w:sz w:val="28"/>
          <w:szCs w:val="28"/>
        </w:rPr>
        <w:t>ABSTRACT</w:t>
      </w:r>
    </w:p>
    <w:p w:rsidR="00ED7CC0" w:rsidRPr="00E47EB3" w:rsidRDefault="00ED7CC0" w:rsidP="00ED7CC0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Ae</w:t>
      </w:r>
      <w:r w:rsidRPr="00E47EB3">
        <w:rPr>
          <w:rFonts w:ascii="Tahoma" w:hAnsi="Tahoma" w:cs="Tahoma"/>
          <w:sz w:val="24"/>
          <w:szCs w:val="24"/>
        </w:rPr>
        <w:t>romagnetics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 has over the years been used as a reconnaissance tool for </w:t>
      </w:r>
      <w:bookmarkStart w:id="0" w:name="_GoBack"/>
      <w:bookmarkEnd w:id="0"/>
      <w:r w:rsidRPr="00E47EB3">
        <w:rPr>
          <w:rFonts w:ascii="Tahoma" w:hAnsi="Tahoma" w:cs="Tahoma"/>
          <w:sz w:val="24"/>
          <w:szCs w:val="24"/>
        </w:rPr>
        <w:t>hydrocarbon ex</w:t>
      </w:r>
      <w:r>
        <w:rPr>
          <w:rFonts w:ascii="Tahoma" w:hAnsi="Tahoma" w:cs="Tahoma"/>
          <w:sz w:val="24"/>
          <w:szCs w:val="24"/>
        </w:rPr>
        <w:t>ploration. Modeling of source to</w:t>
      </w:r>
      <w:r w:rsidRPr="00E47EB3">
        <w:rPr>
          <w:rFonts w:ascii="Tahoma" w:hAnsi="Tahoma" w:cs="Tahoma"/>
          <w:sz w:val="24"/>
          <w:szCs w:val="24"/>
        </w:rPr>
        <w:t xml:space="preserve"> magnetic anomalies can also reveal basin depth and configuration of supposed hydrocarbon habitats. This study was done using eight (8) aeromagnetic maps on a scale of 1:100,000 covering the central </w:t>
      </w:r>
      <w:r>
        <w:rPr>
          <w:rFonts w:ascii="Tahoma" w:hAnsi="Tahoma" w:cs="Tahoma"/>
          <w:sz w:val="24"/>
          <w:szCs w:val="24"/>
        </w:rPr>
        <w:t>Niger Delta States in Nigeria. T</w:t>
      </w:r>
      <w:r w:rsidRPr="00E47EB3">
        <w:rPr>
          <w:rFonts w:ascii="Tahoma" w:hAnsi="Tahoma" w:cs="Tahoma"/>
          <w:sz w:val="24"/>
          <w:szCs w:val="24"/>
        </w:rPr>
        <w:t>he Data was</w:t>
      </w:r>
      <w:r>
        <w:rPr>
          <w:rFonts w:ascii="Tahoma" w:hAnsi="Tahoma" w:cs="Tahoma"/>
          <w:sz w:val="24"/>
          <w:szCs w:val="24"/>
        </w:rPr>
        <w:t xml:space="preserve"> digitized and processed using the </w:t>
      </w:r>
      <w:r w:rsidRPr="00E47EB3">
        <w:rPr>
          <w:rFonts w:ascii="Tahoma" w:hAnsi="Tahoma" w:cs="Tahoma"/>
          <w:sz w:val="24"/>
          <w:szCs w:val="24"/>
        </w:rPr>
        <w:t xml:space="preserve"> United States Geological services potential  field software’s version 2.2 for map merging, reduction to pole, polynomial filtering, horizontal gradient magnitude (HGM), </w:t>
      </w:r>
      <w:proofErr w:type="spellStart"/>
      <w:r w:rsidRPr="00E47EB3">
        <w:rPr>
          <w:rFonts w:ascii="Tahoma" w:hAnsi="Tahoma" w:cs="Tahoma"/>
          <w:sz w:val="24"/>
          <w:szCs w:val="24"/>
        </w:rPr>
        <w:t>wenner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E47EB3">
        <w:rPr>
          <w:rFonts w:ascii="Tahoma" w:hAnsi="Tahoma" w:cs="Tahoma"/>
          <w:sz w:val="24"/>
          <w:szCs w:val="24"/>
        </w:rPr>
        <w:t>doconvolution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, forward </w:t>
      </w:r>
      <w:r>
        <w:rPr>
          <w:rFonts w:ascii="Tahoma" w:hAnsi="Tahoma" w:cs="Tahoma"/>
          <w:sz w:val="24"/>
          <w:szCs w:val="24"/>
        </w:rPr>
        <w:t>and inverse modeling (</w:t>
      </w:r>
      <w:proofErr w:type="spellStart"/>
      <w:r>
        <w:rPr>
          <w:rFonts w:ascii="Tahoma" w:hAnsi="Tahoma" w:cs="Tahoma"/>
          <w:sz w:val="24"/>
          <w:szCs w:val="24"/>
        </w:rPr>
        <w:t>pdep</w:t>
      </w:r>
      <w:proofErr w:type="spellEnd"/>
      <w:r>
        <w:rPr>
          <w:rFonts w:ascii="Tahoma" w:hAnsi="Tahoma" w:cs="Tahoma"/>
          <w:sz w:val="24"/>
          <w:szCs w:val="24"/>
        </w:rPr>
        <w:t xml:space="preserve"> and </w:t>
      </w:r>
      <w:proofErr w:type="spellStart"/>
      <w:r>
        <w:rPr>
          <w:rFonts w:ascii="Tahoma" w:hAnsi="Tahoma" w:cs="Tahoma"/>
          <w:sz w:val="24"/>
          <w:szCs w:val="24"/>
        </w:rPr>
        <w:t>sak</w:t>
      </w:r>
      <w:r w:rsidRPr="00E47EB3">
        <w:rPr>
          <w:rFonts w:ascii="Tahoma" w:hAnsi="Tahoma" w:cs="Tahoma"/>
          <w:sz w:val="24"/>
          <w:szCs w:val="24"/>
        </w:rPr>
        <w:t>i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 programs). The result indicates a</w:t>
      </w:r>
      <w:r>
        <w:rPr>
          <w:rFonts w:ascii="Tahoma" w:hAnsi="Tahoma" w:cs="Tahoma"/>
          <w:sz w:val="24"/>
          <w:szCs w:val="24"/>
        </w:rPr>
        <w:t xml:space="preserve">reas around Benin River, </w:t>
      </w:r>
      <w:proofErr w:type="spellStart"/>
      <w:r>
        <w:rPr>
          <w:rFonts w:ascii="Tahoma" w:hAnsi="Tahoma" w:cs="Tahoma"/>
          <w:sz w:val="24"/>
          <w:szCs w:val="24"/>
        </w:rPr>
        <w:t>Warri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Kwale</w:t>
      </w:r>
      <w:proofErr w:type="spellEnd"/>
      <w:r>
        <w:rPr>
          <w:rFonts w:ascii="Tahoma" w:hAnsi="Tahoma" w:cs="Tahoma"/>
          <w:sz w:val="24"/>
          <w:szCs w:val="24"/>
        </w:rPr>
        <w:t xml:space="preserve"> and </w:t>
      </w:r>
      <w:proofErr w:type="spellStart"/>
      <w:r>
        <w:rPr>
          <w:rFonts w:ascii="Tahoma" w:hAnsi="Tahoma" w:cs="Tahoma"/>
          <w:sz w:val="24"/>
          <w:szCs w:val="24"/>
        </w:rPr>
        <w:t>Aboh</w:t>
      </w:r>
      <w:proofErr w:type="spellEnd"/>
      <w:r>
        <w:rPr>
          <w:rFonts w:ascii="Tahoma" w:hAnsi="Tahoma" w:cs="Tahoma"/>
          <w:sz w:val="24"/>
          <w:szCs w:val="24"/>
        </w:rPr>
        <w:t xml:space="preserve"> with more </w:t>
      </w:r>
      <w:proofErr w:type="spellStart"/>
      <w:r>
        <w:rPr>
          <w:rFonts w:ascii="Tahoma" w:hAnsi="Tahoma" w:cs="Tahoma"/>
          <w:sz w:val="24"/>
          <w:szCs w:val="24"/>
        </w:rPr>
        <w:t>dominantShallow</w:t>
      </w:r>
      <w:proofErr w:type="spellEnd"/>
      <w:r>
        <w:rPr>
          <w:rFonts w:ascii="Tahoma" w:hAnsi="Tahoma" w:cs="Tahoma"/>
          <w:sz w:val="24"/>
          <w:szCs w:val="24"/>
        </w:rPr>
        <w:t xml:space="preserve"> depths (0.8km-2.01m) with minor areas reaching</w:t>
      </w:r>
      <w:r w:rsidRPr="00E47EB3">
        <w:rPr>
          <w:rFonts w:ascii="Tahoma" w:hAnsi="Tahoma" w:cs="Tahoma"/>
          <w:sz w:val="24"/>
          <w:szCs w:val="24"/>
        </w:rPr>
        <w:t xml:space="preserve"> deeper sources (2.5-4.5km) while areas around </w:t>
      </w:r>
      <w:proofErr w:type="spellStart"/>
      <w:r w:rsidRPr="00E47EB3">
        <w:rPr>
          <w:rFonts w:ascii="Tahoma" w:hAnsi="Tahoma" w:cs="Tahoma"/>
          <w:sz w:val="24"/>
          <w:szCs w:val="24"/>
        </w:rPr>
        <w:t>Forcados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E47EB3">
        <w:rPr>
          <w:rFonts w:ascii="Tahoma" w:hAnsi="Tahoma" w:cs="Tahoma"/>
          <w:sz w:val="24"/>
          <w:szCs w:val="24"/>
        </w:rPr>
        <w:t>Burutu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 and </w:t>
      </w:r>
      <w:proofErr w:type="spellStart"/>
      <w:r w:rsidRPr="00E47EB3">
        <w:rPr>
          <w:rFonts w:ascii="Tahoma" w:hAnsi="Tahoma" w:cs="Tahoma"/>
          <w:sz w:val="24"/>
          <w:szCs w:val="24"/>
        </w:rPr>
        <w:t>Ahoda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 have predominantly deeper sources (2.5-4.5km). Generally there is an agreement in all the depth derived sources of an increase in sediment thickness accumulation from the onshore (</w:t>
      </w:r>
      <w:proofErr w:type="spellStart"/>
      <w:r w:rsidRPr="00E47EB3">
        <w:rPr>
          <w:rFonts w:ascii="Tahoma" w:hAnsi="Tahoma" w:cs="Tahoma"/>
          <w:sz w:val="24"/>
          <w:szCs w:val="24"/>
        </w:rPr>
        <w:t>Warri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 areas) towa</w:t>
      </w:r>
      <w:r>
        <w:rPr>
          <w:rFonts w:ascii="Tahoma" w:hAnsi="Tahoma" w:cs="Tahoma"/>
          <w:sz w:val="24"/>
          <w:szCs w:val="24"/>
        </w:rPr>
        <w:t>rds the offshore (</w:t>
      </w:r>
      <w:proofErr w:type="spellStart"/>
      <w:r>
        <w:rPr>
          <w:rFonts w:ascii="Tahoma" w:hAnsi="Tahoma" w:cs="Tahoma"/>
          <w:sz w:val="24"/>
          <w:szCs w:val="24"/>
        </w:rPr>
        <w:t>Burutu</w:t>
      </w:r>
      <w:proofErr w:type="spellEnd"/>
      <w:r>
        <w:rPr>
          <w:rFonts w:ascii="Tahoma" w:hAnsi="Tahoma" w:cs="Tahoma"/>
          <w:sz w:val="24"/>
          <w:szCs w:val="24"/>
        </w:rPr>
        <w:t>) with h</w:t>
      </w:r>
      <w:r w:rsidRPr="00E47EB3">
        <w:rPr>
          <w:rFonts w:ascii="Tahoma" w:hAnsi="Tahoma" w:cs="Tahoma"/>
          <w:sz w:val="24"/>
          <w:szCs w:val="24"/>
        </w:rPr>
        <w:t xml:space="preserve">orst and </w:t>
      </w:r>
      <w:proofErr w:type="spellStart"/>
      <w:r w:rsidRPr="00E47EB3">
        <w:rPr>
          <w:rFonts w:ascii="Tahoma" w:hAnsi="Tahoma" w:cs="Tahoma"/>
          <w:sz w:val="24"/>
          <w:szCs w:val="24"/>
        </w:rPr>
        <w:t>graben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 struc</w:t>
      </w:r>
      <w:r>
        <w:rPr>
          <w:rFonts w:ascii="Tahoma" w:hAnsi="Tahoma" w:cs="Tahoma"/>
          <w:sz w:val="24"/>
          <w:szCs w:val="24"/>
        </w:rPr>
        <w:t xml:space="preserve">tures as indicated from the </w:t>
      </w:r>
      <w:proofErr w:type="spellStart"/>
      <w:r>
        <w:rPr>
          <w:rFonts w:ascii="Tahoma" w:hAnsi="Tahoma" w:cs="Tahoma"/>
          <w:sz w:val="24"/>
          <w:szCs w:val="24"/>
        </w:rPr>
        <w:t>saki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 model</w:t>
      </w:r>
      <w:r>
        <w:rPr>
          <w:rFonts w:ascii="Tahoma" w:hAnsi="Tahoma" w:cs="Tahoma"/>
          <w:sz w:val="24"/>
          <w:szCs w:val="24"/>
        </w:rPr>
        <w:t>s,</w:t>
      </w:r>
      <w:r w:rsidRPr="00E47EB3">
        <w:rPr>
          <w:rFonts w:ascii="Tahoma" w:hAnsi="Tahoma" w:cs="Tahoma"/>
          <w:sz w:val="24"/>
          <w:szCs w:val="24"/>
        </w:rPr>
        <w:t xml:space="preserve"> the identified </w:t>
      </w:r>
      <w:proofErr w:type="spellStart"/>
      <w:r w:rsidRPr="00E47EB3">
        <w:rPr>
          <w:rFonts w:ascii="Tahoma" w:hAnsi="Tahoma" w:cs="Tahoma"/>
          <w:sz w:val="24"/>
          <w:szCs w:val="24"/>
        </w:rPr>
        <w:t>grabens</w:t>
      </w:r>
      <w:proofErr w:type="spellEnd"/>
      <w:r w:rsidRPr="00E47EB3">
        <w:rPr>
          <w:rFonts w:ascii="Tahoma" w:hAnsi="Tahoma" w:cs="Tahoma"/>
          <w:sz w:val="24"/>
          <w:szCs w:val="24"/>
        </w:rPr>
        <w:t xml:space="preserve"> are the recognized possible hydrocarbon habitat which forms potential targets for hydrocarbon exploration prior to seismic exploration.</w:t>
      </w:r>
    </w:p>
    <w:p w:rsidR="00FE52AF" w:rsidRDefault="00FE52AF"/>
    <w:sectPr w:rsidR="00FE52AF" w:rsidSect="00FE5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ED7CC0"/>
    <w:rsid w:val="0009723E"/>
    <w:rsid w:val="000D2734"/>
    <w:rsid w:val="000F20B0"/>
    <w:rsid w:val="000F4205"/>
    <w:rsid w:val="00142F9A"/>
    <w:rsid w:val="00324FAC"/>
    <w:rsid w:val="00340ACC"/>
    <w:rsid w:val="00424FF4"/>
    <w:rsid w:val="00497BC5"/>
    <w:rsid w:val="00511786"/>
    <w:rsid w:val="00527130"/>
    <w:rsid w:val="00724BA4"/>
    <w:rsid w:val="00744DFA"/>
    <w:rsid w:val="00762F30"/>
    <w:rsid w:val="007D1BA3"/>
    <w:rsid w:val="008307AD"/>
    <w:rsid w:val="00880029"/>
    <w:rsid w:val="0096566D"/>
    <w:rsid w:val="00965B37"/>
    <w:rsid w:val="009962FD"/>
    <w:rsid w:val="009E0268"/>
    <w:rsid w:val="00A53D0D"/>
    <w:rsid w:val="00C15C34"/>
    <w:rsid w:val="00CB5F26"/>
    <w:rsid w:val="00D85CC1"/>
    <w:rsid w:val="00ED7CC0"/>
    <w:rsid w:val="00F84F1B"/>
    <w:rsid w:val="00FC225C"/>
    <w:rsid w:val="00FC5921"/>
    <w:rsid w:val="00FE5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C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7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minic_odu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2017-03-23T15:28:00Z</dcterms:created>
  <dcterms:modified xsi:type="dcterms:W3CDTF">2017-03-23T15:29:00Z</dcterms:modified>
</cp:coreProperties>
</file>