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975" w:rsidRPr="00446B9D" w:rsidRDefault="00446B9D" w:rsidP="00CE7667">
      <w:pPr>
        <w:spacing w:after="0" w:line="240" w:lineRule="auto"/>
        <w:rPr>
          <w:rFonts w:ascii="Times New Roman" w:hAnsi="Times New Roman" w:cs="Times New Roman"/>
          <w:b/>
          <w:sz w:val="28"/>
          <w:szCs w:val="28"/>
        </w:rPr>
      </w:pPr>
      <w:r w:rsidRPr="00446B9D">
        <w:rPr>
          <w:rFonts w:ascii="Times New Roman" w:hAnsi="Times New Roman" w:cs="Times New Roman"/>
          <w:b/>
          <w:sz w:val="28"/>
          <w:szCs w:val="28"/>
        </w:rPr>
        <w:t xml:space="preserve">Updates </w:t>
      </w:r>
      <w:r>
        <w:rPr>
          <w:rFonts w:ascii="Times New Roman" w:hAnsi="Times New Roman" w:cs="Times New Roman"/>
          <w:b/>
          <w:sz w:val="28"/>
          <w:szCs w:val="28"/>
        </w:rPr>
        <w:t>o</w:t>
      </w:r>
      <w:r w:rsidRPr="00446B9D">
        <w:rPr>
          <w:rFonts w:ascii="Times New Roman" w:hAnsi="Times New Roman" w:cs="Times New Roman"/>
          <w:b/>
          <w:sz w:val="28"/>
          <w:szCs w:val="28"/>
        </w:rPr>
        <w:t xml:space="preserve">n </w:t>
      </w:r>
      <w:r>
        <w:rPr>
          <w:rFonts w:ascii="Times New Roman" w:hAnsi="Times New Roman" w:cs="Times New Roman"/>
          <w:b/>
          <w:sz w:val="28"/>
          <w:szCs w:val="28"/>
        </w:rPr>
        <w:t>t</w:t>
      </w:r>
      <w:r w:rsidRPr="00446B9D">
        <w:rPr>
          <w:rFonts w:ascii="Times New Roman" w:hAnsi="Times New Roman" w:cs="Times New Roman"/>
          <w:b/>
          <w:sz w:val="28"/>
          <w:szCs w:val="28"/>
        </w:rPr>
        <w:t xml:space="preserve">he Geology </w:t>
      </w:r>
      <w:r>
        <w:rPr>
          <w:rFonts w:ascii="Times New Roman" w:hAnsi="Times New Roman" w:cs="Times New Roman"/>
          <w:b/>
          <w:sz w:val="28"/>
          <w:szCs w:val="28"/>
        </w:rPr>
        <w:t>a</w:t>
      </w:r>
      <w:r w:rsidRPr="00446B9D">
        <w:rPr>
          <w:rFonts w:ascii="Times New Roman" w:hAnsi="Times New Roman" w:cs="Times New Roman"/>
          <w:b/>
          <w:sz w:val="28"/>
          <w:szCs w:val="28"/>
        </w:rPr>
        <w:t xml:space="preserve">nd Potential Petroleum System </w:t>
      </w:r>
      <w:r>
        <w:rPr>
          <w:rFonts w:ascii="Times New Roman" w:hAnsi="Times New Roman" w:cs="Times New Roman"/>
          <w:b/>
          <w:sz w:val="28"/>
          <w:szCs w:val="28"/>
        </w:rPr>
        <w:t>o</w:t>
      </w:r>
      <w:r w:rsidRPr="00446B9D">
        <w:rPr>
          <w:rFonts w:ascii="Times New Roman" w:hAnsi="Times New Roman" w:cs="Times New Roman"/>
          <w:b/>
          <w:sz w:val="28"/>
          <w:szCs w:val="28"/>
        </w:rPr>
        <w:t xml:space="preserve">f </w:t>
      </w:r>
      <w:r>
        <w:rPr>
          <w:rFonts w:ascii="Times New Roman" w:hAnsi="Times New Roman" w:cs="Times New Roman"/>
          <w:b/>
          <w:sz w:val="28"/>
          <w:szCs w:val="28"/>
        </w:rPr>
        <w:t>t</w:t>
      </w:r>
      <w:r w:rsidRPr="00446B9D">
        <w:rPr>
          <w:rFonts w:ascii="Times New Roman" w:hAnsi="Times New Roman" w:cs="Times New Roman"/>
          <w:b/>
          <w:sz w:val="28"/>
          <w:szCs w:val="28"/>
        </w:rPr>
        <w:t xml:space="preserve">he Bida Basin </w:t>
      </w:r>
      <w:r>
        <w:rPr>
          <w:rFonts w:ascii="Times New Roman" w:hAnsi="Times New Roman" w:cs="Times New Roman"/>
          <w:b/>
          <w:sz w:val="28"/>
          <w:szCs w:val="28"/>
        </w:rPr>
        <w:t>i</w:t>
      </w:r>
      <w:r w:rsidRPr="00446B9D">
        <w:rPr>
          <w:rFonts w:ascii="Times New Roman" w:hAnsi="Times New Roman" w:cs="Times New Roman"/>
          <w:b/>
          <w:sz w:val="28"/>
          <w:szCs w:val="28"/>
        </w:rPr>
        <w:t>n Central Nigeria</w:t>
      </w:r>
    </w:p>
    <w:p w:rsidR="00DE7975" w:rsidRPr="003B631E" w:rsidRDefault="00DE7975" w:rsidP="00CE7667">
      <w:pPr>
        <w:spacing w:after="0" w:line="240" w:lineRule="auto"/>
        <w:rPr>
          <w:rFonts w:ascii="Times New Roman" w:hAnsi="Times New Roman" w:cs="Times New Roman"/>
          <w:sz w:val="24"/>
          <w:szCs w:val="24"/>
        </w:rPr>
      </w:pPr>
    </w:p>
    <w:p w:rsidR="000E5BCE" w:rsidRDefault="000E5BCE" w:rsidP="00CE7667">
      <w:pPr>
        <w:spacing w:after="0" w:line="240" w:lineRule="auto"/>
        <w:rPr>
          <w:rFonts w:ascii="Times New Roman" w:hAnsi="Times New Roman" w:cs="Times New Roman"/>
          <w:b/>
          <w:sz w:val="24"/>
          <w:szCs w:val="24"/>
        </w:rPr>
      </w:pPr>
      <w:r w:rsidRPr="000E5BCE">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/3</w:t>
      </w:r>
      <w:r>
        <w:rPr>
          <w:rFonts w:ascii="Times New Roman" w:hAnsi="Times New Roman" w:cs="Times New Roman"/>
          <w:b/>
          <w:sz w:val="24"/>
          <w:szCs w:val="24"/>
        </w:rPr>
        <w:t xml:space="preserve">Obaje, N. G., </w:t>
      </w:r>
      <w:r w:rsidRPr="000E5BCE">
        <w:rPr>
          <w:rFonts w:ascii="Times New Roman" w:hAnsi="Times New Roman" w:cs="Times New Roman"/>
          <w:b/>
          <w:sz w:val="24"/>
          <w:szCs w:val="24"/>
          <w:vertAlign w:val="superscript"/>
        </w:rPr>
        <w:t>2</w:t>
      </w:r>
      <w:r>
        <w:rPr>
          <w:rFonts w:ascii="Times New Roman" w:hAnsi="Times New Roman" w:cs="Times New Roman"/>
          <w:b/>
          <w:sz w:val="24"/>
          <w:szCs w:val="24"/>
        </w:rPr>
        <w:t xml:space="preserve">Bomai, A., </w:t>
      </w:r>
      <w:r w:rsidRPr="000E5BCE">
        <w:rPr>
          <w:rFonts w:ascii="Times New Roman" w:hAnsi="Times New Roman" w:cs="Times New Roman"/>
          <w:b/>
          <w:sz w:val="24"/>
          <w:szCs w:val="24"/>
          <w:vertAlign w:val="superscript"/>
        </w:rPr>
        <w:t>2</w:t>
      </w:r>
      <w:r>
        <w:rPr>
          <w:rFonts w:ascii="Times New Roman" w:hAnsi="Times New Roman" w:cs="Times New Roman"/>
          <w:b/>
          <w:sz w:val="24"/>
          <w:szCs w:val="24"/>
        </w:rPr>
        <w:t xml:space="preserve">Dabai, M., </w:t>
      </w:r>
      <w:r w:rsidRPr="000E5BCE">
        <w:rPr>
          <w:rFonts w:ascii="Times New Roman" w:hAnsi="Times New Roman" w:cs="Times New Roman"/>
          <w:b/>
          <w:sz w:val="24"/>
          <w:szCs w:val="24"/>
          <w:vertAlign w:val="superscript"/>
        </w:rPr>
        <w:t>3</w:t>
      </w:r>
      <w:r>
        <w:rPr>
          <w:rFonts w:ascii="Times New Roman" w:hAnsi="Times New Roman" w:cs="Times New Roman"/>
          <w:b/>
          <w:sz w:val="24"/>
          <w:szCs w:val="24"/>
        </w:rPr>
        <w:t xml:space="preserve">Aweda, A. K., </w:t>
      </w:r>
      <w:r w:rsidRPr="000E5BCE">
        <w:rPr>
          <w:rFonts w:ascii="Times New Roman" w:hAnsi="Times New Roman" w:cs="Times New Roman"/>
          <w:b/>
          <w:sz w:val="24"/>
          <w:szCs w:val="24"/>
          <w:vertAlign w:val="superscript"/>
        </w:rPr>
        <w:t>4</w:t>
      </w:r>
      <w:r>
        <w:rPr>
          <w:rFonts w:ascii="Times New Roman" w:hAnsi="Times New Roman" w:cs="Times New Roman"/>
          <w:b/>
          <w:sz w:val="24"/>
          <w:szCs w:val="24"/>
        </w:rPr>
        <w:t>Habu,</w:t>
      </w:r>
      <w:r w:rsidR="00AD4225">
        <w:rPr>
          <w:rFonts w:ascii="Times New Roman" w:hAnsi="Times New Roman" w:cs="Times New Roman"/>
          <w:b/>
          <w:sz w:val="24"/>
          <w:szCs w:val="24"/>
        </w:rPr>
        <w:t xml:space="preserve"> S. J.</w:t>
      </w:r>
    </w:p>
    <w:p w:rsidR="00DE7975" w:rsidRPr="003B631E" w:rsidRDefault="00DE7975" w:rsidP="00CE7667">
      <w:pPr>
        <w:tabs>
          <w:tab w:val="left" w:pos="1920"/>
        </w:tabs>
        <w:spacing w:after="0" w:line="240" w:lineRule="auto"/>
        <w:rPr>
          <w:rFonts w:ascii="Times New Roman" w:hAnsi="Times New Roman" w:cs="Times New Roman"/>
          <w:sz w:val="24"/>
          <w:szCs w:val="24"/>
        </w:rPr>
      </w:pPr>
    </w:p>
    <w:p w:rsidR="00DE7975" w:rsidRDefault="00DE7975" w:rsidP="00CE7667">
      <w:pPr>
        <w:tabs>
          <w:tab w:val="left" w:pos="1920"/>
        </w:tabs>
        <w:spacing w:after="0" w:line="240" w:lineRule="auto"/>
        <w:rPr>
          <w:rFonts w:ascii="Times New Roman" w:hAnsi="Times New Roman" w:cs="Times New Roman"/>
          <w:sz w:val="24"/>
          <w:szCs w:val="24"/>
        </w:rPr>
      </w:pPr>
      <w:r w:rsidRPr="003B631E">
        <w:rPr>
          <w:rFonts w:ascii="Times New Roman" w:hAnsi="Times New Roman" w:cs="Times New Roman"/>
          <w:sz w:val="24"/>
          <w:szCs w:val="24"/>
          <w:vertAlign w:val="superscript"/>
        </w:rPr>
        <w:t>1</w:t>
      </w:r>
      <w:r w:rsidRPr="003B631E">
        <w:rPr>
          <w:rFonts w:ascii="Times New Roman" w:hAnsi="Times New Roman" w:cs="Times New Roman"/>
          <w:sz w:val="24"/>
          <w:szCs w:val="24"/>
        </w:rPr>
        <w:t>NNPC Chair in Basinal Studies, IBB University, Lapai, Niger State, Nigeria</w:t>
      </w:r>
    </w:p>
    <w:p w:rsidR="002C45F8" w:rsidRPr="003B631E" w:rsidRDefault="002C45F8" w:rsidP="00CE7667">
      <w:pPr>
        <w:tabs>
          <w:tab w:val="left" w:pos="1920"/>
        </w:tabs>
        <w:spacing w:after="0" w:line="240" w:lineRule="auto"/>
        <w:rPr>
          <w:rFonts w:ascii="Times New Roman" w:hAnsi="Times New Roman" w:cs="Times New Roman"/>
          <w:sz w:val="24"/>
          <w:szCs w:val="24"/>
        </w:rPr>
      </w:pPr>
      <w:r w:rsidRPr="002C45F8">
        <w:rPr>
          <w:rFonts w:ascii="Times New Roman" w:hAnsi="Times New Roman" w:cs="Times New Roman"/>
          <w:sz w:val="24"/>
          <w:szCs w:val="24"/>
          <w:vertAlign w:val="superscript"/>
        </w:rPr>
        <w:t>2</w:t>
      </w:r>
      <w:r>
        <w:rPr>
          <w:rFonts w:ascii="Times New Roman" w:hAnsi="Times New Roman" w:cs="Times New Roman"/>
          <w:sz w:val="24"/>
          <w:szCs w:val="24"/>
        </w:rPr>
        <w:t>Frontier Exploration Services, Nigerian National Petroleum Corporation, Abuja, Nigeria</w:t>
      </w:r>
    </w:p>
    <w:p w:rsidR="00DE7975" w:rsidRPr="003B631E" w:rsidRDefault="002C45F8" w:rsidP="00CE7667">
      <w:pPr>
        <w:tabs>
          <w:tab w:val="left" w:pos="1920"/>
        </w:tabs>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w:t>
      </w:r>
      <w:r w:rsidR="00DE7975" w:rsidRPr="003B631E">
        <w:rPr>
          <w:rFonts w:ascii="Times New Roman" w:hAnsi="Times New Roman" w:cs="Times New Roman"/>
          <w:sz w:val="24"/>
          <w:szCs w:val="24"/>
        </w:rPr>
        <w:t>Department of Geology, IBB University, Lapai, Niger State, Nigeria</w:t>
      </w:r>
    </w:p>
    <w:p w:rsidR="00DE7975" w:rsidRPr="003B631E" w:rsidRDefault="002C45F8" w:rsidP="00CE7667">
      <w:pPr>
        <w:tabs>
          <w:tab w:val="left" w:pos="1920"/>
        </w:tabs>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w:t>
      </w:r>
      <w:r w:rsidR="000E5BCE">
        <w:rPr>
          <w:rFonts w:ascii="Times New Roman" w:hAnsi="Times New Roman" w:cs="Times New Roman"/>
          <w:sz w:val="24"/>
          <w:szCs w:val="24"/>
        </w:rPr>
        <w:t>National Remote Sensing Centre, Jos</w:t>
      </w:r>
      <w:r w:rsidR="00AD4225">
        <w:rPr>
          <w:rFonts w:ascii="Times New Roman" w:hAnsi="Times New Roman" w:cs="Times New Roman"/>
          <w:sz w:val="24"/>
          <w:szCs w:val="24"/>
        </w:rPr>
        <w:t>, Plateau State, Nigeria</w:t>
      </w:r>
    </w:p>
    <w:p w:rsidR="00DE7975" w:rsidRPr="003B631E" w:rsidRDefault="00EB6191" w:rsidP="00CE7667">
      <w:pPr>
        <w:tabs>
          <w:tab w:val="left" w:pos="1920"/>
        </w:tabs>
        <w:spacing w:after="0" w:line="240" w:lineRule="auto"/>
        <w:rPr>
          <w:rFonts w:ascii="Times New Roman" w:hAnsi="Times New Roman" w:cs="Times New Roman"/>
          <w:sz w:val="24"/>
          <w:szCs w:val="24"/>
        </w:rPr>
      </w:pPr>
      <w:hyperlink r:id="rId8" w:history="1">
        <w:r w:rsidR="008B0926" w:rsidRPr="000662F8">
          <w:rPr>
            <w:rStyle w:val="Hyperlink"/>
            <w:rFonts w:ascii="Times New Roman" w:hAnsi="Times New Roman" w:cs="Times New Roman"/>
            <w:sz w:val="24"/>
            <w:szCs w:val="24"/>
          </w:rPr>
          <w:t>nobaje@ibbu.edu.ng</w:t>
        </w:r>
      </w:hyperlink>
      <w:r w:rsidR="008B0926" w:rsidRPr="000662F8">
        <w:rPr>
          <w:rFonts w:ascii="Times New Roman" w:hAnsi="Times New Roman" w:cs="Times New Roman"/>
          <w:sz w:val="24"/>
          <w:szCs w:val="24"/>
        </w:rPr>
        <w:t xml:space="preserve">; </w:t>
      </w:r>
      <w:hyperlink r:id="rId9" w:history="1">
        <w:r w:rsidR="008B0926" w:rsidRPr="000662F8">
          <w:rPr>
            <w:rStyle w:val="Hyperlink"/>
            <w:rFonts w:ascii="Times New Roman" w:hAnsi="Times New Roman" w:cs="Times New Roman"/>
            <w:sz w:val="24"/>
            <w:szCs w:val="24"/>
          </w:rPr>
          <w:t>abdullahi.bomai@nnpcgroup.com</w:t>
        </w:r>
      </w:hyperlink>
    </w:p>
    <w:p w:rsidR="008304FD" w:rsidRPr="003B631E" w:rsidRDefault="008304FD" w:rsidP="00CE7667">
      <w:pPr>
        <w:tabs>
          <w:tab w:val="left" w:pos="1920"/>
        </w:tabs>
        <w:spacing w:after="0" w:line="240" w:lineRule="auto"/>
        <w:rPr>
          <w:rFonts w:ascii="Times New Roman" w:hAnsi="Times New Roman" w:cs="Times New Roman"/>
          <w:sz w:val="24"/>
          <w:szCs w:val="24"/>
        </w:rPr>
      </w:pPr>
    </w:p>
    <w:p w:rsidR="00F111AF" w:rsidRDefault="00F111AF" w:rsidP="00CE7667">
      <w:pPr>
        <w:spacing w:after="0" w:line="240" w:lineRule="auto"/>
        <w:rPr>
          <w:rFonts w:ascii="Times New Roman" w:hAnsi="Times New Roman" w:cs="Times New Roman"/>
          <w:sz w:val="24"/>
          <w:szCs w:val="24"/>
        </w:rPr>
      </w:pPr>
    </w:p>
    <w:p w:rsidR="00E7193C" w:rsidRDefault="00DE7975" w:rsidP="00DE7975">
      <w:pPr>
        <w:spacing w:after="0" w:line="240" w:lineRule="auto"/>
        <w:jc w:val="both"/>
        <w:rPr>
          <w:rFonts w:ascii="Times New Roman" w:hAnsi="Times New Roman" w:cs="Times New Roman"/>
          <w:sz w:val="24"/>
          <w:szCs w:val="24"/>
        </w:rPr>
      </w:pPr>
      <w:r w:rsidRPr="003B631E">
        <w:rPr>
          <w:rFonts w:ascii="Times New Roman" w:hAnsi="Times New Roman" w:cs="Times New Roman"/>
          <w:sz w:val="24"/>
          <w:szCs w:val="24"/>
        </w:rPr>
        <w:t xml:space="preserve">The Bida Basin </w:t>
      </w:r>
      <w:r w:rsidR="00AD4225">
        <w:rPr>
          <w:rFonts w:ascii="Times New Roman" w:hAnsi="Times New Roman" w:cs="Times New Roman"/>
          <w:sz w:val="24"/>
          <w:szCs w:val="24"/>
        </w:rPr>
        <w:t>is one</w:t>
      </w:r>
      <w:r w:rsidR="001E3F77" w:rsidRPr="003B631E">
        <w:rPr>
          <w:rFonts w:ascii="Times New Roman" w:hAnsi="Times New Roman" w:cs="Times New Roman"/>
          <w:sz w:val="24"/>
          <w:szCs w:val="24"/>
        </w:rPr>
        <w:t xml:space="preserve"> of Nigeria’s inland </w:t>
      </w:r>
      <w:r w:rsidR="00AD4225">
        <w:rPr>
          <w:rFonts w:ascii="Times New Roman" w:hAnsi="Times New Roman" w:cs="Times New Roman"/>
          <w:sz w:val="24"/>
          <w:szCs w:val="24"/>
        </w:rPr>
        <w:t xml:space="preserve">frontier basins. </w:t>
      </w:r>
      <w:r w:rsidR="00A178B5" w:rsidRPr="003B631E">
        <w:rPr>
          <w:rFonts w:ascii="Times New Roman" w:hAnsi="Times New Roman" w:cs="Times New Roman"/>
          <w:sz w:val="24"/>
          <w:szCs w:val="24"/>
        </w:rPr>
        <w:t>The conventional stratigraphy of the Bida Basin has the Bida Formation at the base in the northern sec</w:t>
      </w:r>
      <w:r w:rsidR="00F111AF" w:rsidRPr="003B631E">
        <w:rPr>
          <w:rFonts w:ascii="Times New Roman" w:hAnsi="Times New Roman" w:cs="Times New Roman"/>
          <w:sz w:val="24"/>
          <w:szCs w:val="24"/>
        </w:rPr>
        <w:t>t</w:t>
      </w:r>
      <w:r w:rsidR="00A178B5" w:rsidRPr="003B631E">
        <w:rPr>
          <w:rFonts w:ascii="Times New Roman" w:hAnsi="Times New Roman" w:cs="Times New Roman"/>
          <w:sz w:val="24"/>
          <w:szCs w:val="24"/>
        </w:rPr>
        <w:t xml:space="preserve">or, followed successively upward by the Sakpe, Enagi, and Batati Formations. In the southern sector, the Lokoja Formation is at the base, followed by the Patti Formation and ending with the Agbaja Formation at the top. </w:t>
      </w:r>
      <w:r w:rsidR="00AD4225">
        <w:rPr>
          <w:rFonts w:ascii="Times New Roman" w:hAnsi="Times New Roman" w:cs="Times New Roman"/>
          <w:sz w:val="24"/>
          <w:szCs w:val="24"/>
        </w:rPr>
        <w:t xml:space="preserve">Detailed </w:t>
      </w:r>
      <w:r w:rsidR="00A178B5" w:rsidRPr="003B631E">
        <w:rPr>
          <w:rFonts w:ascii="Times New Roman" w:hAnsi="Times New Roman" w:cs="Times New Roman"/>
          <w:sz w:val="24"/>
          <w:szCs w:val="24"/>
        </w:rPr>
        <w:t xml:space="preserve">field mapping </w:t>
      </w:r>
      <w:r w:rsidR="00AD4225">
        <w:rPr>
          <w:rFonts w:ascii="Times New Roman" w:hAnsi="Times New Roman" w:cs="Times New Roman"/>
          <w:sz w:val="24"/>
          <w:szCs w:val="24"/>
        </w:rPr>
        <w:t xml:space="preserve">carried out in this study </w:t>
      </w:r>
      <w:r w:rsidR="00A178B5" w:rsidRPr="003B631E">
        <w:rPr>
          <w:rFonts w:ascii="Times New Roman" w:hAnsi="Times New Roman" w:cs="Times New Roman"/>
          <w:sz w:val="24"/>
          <w:szCs w:val="24"/>
        </w:rPr>
        <w:t xml:space="preserve">has not identified the Batati Formation at the previously assigned </w:t>
      </w:r>
      <w:r w:rsidR="00AC13A6" w:rsidRPr="003B631E">
        <w:rPr>
          <w:rFonts w:ascii="Times New Roman" w:hAnsi="Times New Roman" w:cs="Times New Roman"/>
          <w:sz w:val="24"/>
          <w:szCs w:val="24"/>
        </w:rPr>
        <w:t>Type L</w:t>
      </w:r>
      <w:r w:rsidR="00A178B5" w:rsidRPr="003B631E">
        <w:rPr>
          <w:rFonts w:ascii="Times New Roman" w:hAnsi="Times New Roman" w:cs="Times New Roman"/>
          <w:sz w:val="24"/>
          <w:szCs w:val="24"/>
        </w:rPr>
        <w:t xml:space="preserve">ocality at Batati village. </w:t>
      </w:r>
      <w:r w:rsidR="00F111AF" w:rsidRPr="003B631E">
        <w:rPr>
          <w:rFonts w:ascii="Times New Roman" w:hAnsi="Times New Roman" w:cs="Times New Roman"/>
          <w:sz w:val="24"/>
          <w:szCs w:val="24"/>
        </w:rPr>
        <w:t xml:space="preserve">A new formational name </w:t>
      </w:r>
      <w:r w:rsidR="00AD4225">
        <w:rPr>
          <w:rFonts w:ascii="Times New Roman" w:hAnsi="Times New Roman" w:cs="Times New Roman"/>
          <w:sz w:val="24"/>
          <w:szCs w:val="24"/>
        </w:rPr>
        <w:t xml:space="preserve">of “Pattishabakolo Formation” </w:t>
      </w:r>
      <w:r w:rsidR="00F111AF" w:rsidRPr="003B631E">
        <w:rPr>
          <w:rFonts w:ascii="Times New Roman" w:hAnsi="Times New Roman" w:cs="Times New Roman"/>
          <w:sz w:val="24"/>
          <w:szCs w:val="24"/>
        </w:rPr>
        <w:t xml:space="preserve">has been </w:t>
      </w:r>
      <w:r w:rsidR="002277DF" w:rsidRPr="003B631E">
        <w:rPr>
          <w:rFonts w:ascii="Times New Roman" w:hAnsi="Times New Roman" w:cs="Times New Roman"/>
          <w:sz w:val="24"/>
          <w:szCs w:val="24"/>
        </w:rPr>
        <w:t>proposed</w:t>
      </w:r>
      <w:r w:rsidR="00F111AF" w:rsidRPr="003B631E">
        <w:rPr>
          <w:rFonts w:ascii="Times New Roman" w:hAnsi="Times New Roman" w:cs="Times New Roman"/>
          <w:sz w:val="24"/>
          <w:szCs w:val="24"/>
        </w:rPr>
        <w:t xml:space="preserve">. </w:t>
      </w:r>
      <w:r w:rsidR="00AC13A6" w:rsidRPr="003B631E">
        <w:rPr>
          <w:rFonts w:ascii="Times New Roman" w:hAnsi="Times New Roman" w:cs="Times New Roman"/>
          <w:sz w:val="24"/>
          <w:szCs w:val="24"/>
        </w:rPr>
        <w:t xml:space="preserve">The Patti Formation is also not mappable at the previously assigned Type Locality of the Mount Patti in Lokoja but mappable at Gegu, Ahoko and midway on the Agbaja Plateau. </w:t>
      </w:r>
      <w:r w:rsidR="00F111AF" w:rsidRPr="003B631E">
        <w:rPr>
          <w:rFonts w:ascii="Times New Roman" w:hAnsi="Times New Roman" w:cs="Times New Roman"/>
          <w:sz w:val="24"/>
          <w:szCs w:val="24"/>
        </w:rPr>
        <w:t xml:space="preserve">A new Type Locality </w:t>
      </w:r>
      <w:r w:rsidR="00AD4225">
        <w:rPr>
          <w:rFonts w:ascii="Times New Roman" w:hAnsi="Times New Roman" w:cs="Times New Roman"/>
          <w:sz w:val="24"/>
          <w:szCs w:val="24"/>
        </w:rPr>
        <w:t xml:space="preserve">at Ahoko </w:t>
      </w:r>
      <w:r w:rsidR="00F111AF" w:rsidRPr="003B631E">
        <w:rPr>
          <w:rFonts w:ascii="Times New Roman" w:hAnsi="Times New Roman" w:cs="Times New Roman"/>
          <w:sz w:val="24"/>
          <w:szCs w:val="24"/>
        </w:rPr>
        <w:t xml:space="preserve">has been </w:t>
      </w:r>
      <w:r w:rsidR="002277DF" w:rsidRPr="003B631E">
        <w:rPr>
          <w:rFonts w:ascii="Times New Roman" w:hAnsi="Times New Roman" w:cs="Times New Roman"/>
          <w:sz w:val="24"/>
          <w:szCs w:val="24"/>
        </w:rPr>
        <w:t>proposed</w:t>
      </w:r>
      <w:r w:rsidR="00F111AF" w:rsidRPr="003B631E">
        <w:rPr>
          <w:rFonts w:ascii="Times New Roman" w:hAnsi="Times New Roman" w:cs="Times New Roman"/>
          <w:sz w:val="24"/>
          <w:szCs w:val="24"/>
        </w:rPr>
        <w:t xml:space="preserve">. </w:t>
      </w:r>
      <w:r w:rsidR="00AD4225">
        <w:rPr>
          <w:rFonts w:ascii="Times New Roman" w:hAnsi="Times New Roman" w:cs="Times New Roman"/>
          <w:sz w:val="24"/>
          <w:szCs w:val="24"/>
        </w:rPr>
        <w:t>Sediment thicknesses in the Bida Basin</w:t>
      </w:r>
      <w:r w:rsidR="00CE467C">
        <w:rPr>
          <w:rFonts w:ascii="Times New Roman" w:hAnsi="Times New Roman" w:cs="Times New Roman"/>
          <w:sz w:val="24"/>
          <w:szCs w:val="24"/>
        </w:rPr>
        <w:t xml:space="preserve"> are shallower at the margin and </w:t>
      </w:r>
      <w:r w:rsidR="00AD4225">
        <w:rPr>
          <w:rFonts w:ascii="Times New Roman" w:hAnsi="Times New Roman" w:cs="Times New Roman"/>
          <w:sz w:val="24"/>
          <w:szCs w:val="24"/>
        </w:rPr>
        <w:t xml:space="preserve">generally </w:t>
      </w:r>
      <w:r w:rsidR="00CE467C">
        <w:rPr>
          <w:rFonts w:ascii="Times New Roman" w:hAnsi="Times New Roman" w:cs="Times New Roman"/>
          <w:sz w:val="24"/>
          <w:szCs w:val="24"/>
        </w:rPr>
        <w:t>deepen towards the centre</w:t>
      </w:r>
      <w:r w:rsidR="00F31B6A">
        <w:rPr>
          <w:rFonts w:ascii="Times New Roman" w:hAnsi="Times New Roman" w:cs="Times New Roman"/>
          <w:sz w:val="24"/>
          <w:szCs w:val="24"/>
        </w:rPr>
        <w:t xml:space="preserve"> </w:t>
      </w:r>
      <w:r w:rsidR="00AD4225">
        <w:rPr>
          <w:rFonts w:ascii="Times New Roman" w:hAnsi="Times New Roman" w:cs="Times New Roman"/>
          <w:sz w:val="24"/>
          <w:szCs w:val="24"/>
        </w:rPr>
        <w:t>such that the central portions constitute the</w:t>
      </w:r>
      <w:r w:rsidR="00F31B6A">
        <w:rPr>
          <w:rFonts w:ascii="Times New Roman" w:hAnsi="Times New Roman" w:cs="Times New Roman"/>
          <w:sz w:val="24"/>
          <w:szCs w:val="24"/>
        </w:rPr>
        <w:t xml:space="preserve"> most prospective areas.</w:t>
      </w:r>
      <w:r w:rsidR="00CE467C">
        <w:rPr>
          <w:rFonts w:ascii="Times New Roman" w:hAnsi="Times New Roman" w:cs="Times New Roman"/>
          <w:sz w:val="24"/>
          <w:szCs w:val="24"/>
        </w:rPr>
        <w:t xml:space="preserve"> </w:t>
      </w:r>
      <w:r w:rsidR="00AC13A6" w:rsidRPr="003B631E">
        <w:rPr>
          <w:rFonts w:ascii="Times New Roman" w:hAnsi="Times New Roman" w:cs="Times New Roman"/>
          <w:sz w:val="24"/>
          <w:szCs w:val="24"/>
        </w:rPr>
        <w:t>Geophysical aeromagnetic interpretation has assist</w:t>
      </w:r>
      <w:r w:rsidR="00F111AF" w:rsidRPr="003B631E">
        <w:rPr>
          <w:rFonts w:ascii="Times New Roman" w:hAnsi="Times New Roman" w:cs="Times New Roman"/>
          <w:sz w:val="24"/>
          <w:szCs w:val="24"/>
        </w:rPr>
        <w:t>ed</w:t>
      </w:r>
      <w:r w:rsidR="00AC13A6" w:rsidRPr="003B631E">
        <w:rPr>
          <w:rFonts w:ascii="Times New Roman" w:hAnsi="Times New Roman" w:cs="Times New Roman"/>
          <w:sz w:val="24"/>
          <w:szCs w:val="24"/>
        </w:rPr>
        <w:t xml:space="preserve"> in the interpretation of the geology of </w:t>
      </w:r>
      <w:r w:rsidR="00CE467C">
        <w:rPr>
          <w:rFonts w:ascii="Times New Roman" w:hAnsi="Times New Roman" w:cs="Times New Roman"/>
          <w:sz w:val="24"/>
          <w:szCs w:val="24"/>
        </w:rPr>
        <w:t>the</w:t>
      </w:r>
      <w:r w:rsidR="00AD4225">
        <w:rPr>
          <w:rFonts w:ascii="Times New Roman" w:hAnsi="Times New Roman" w:cs="Times New Roman"/>
          <w:sz w:val="24"/>
          <w:szCs w:val="24"/>
        </w:rPr>
        <w:t xml:space="preserve"> basin</w:t>
      </w:r>
      <w:r w:rsidR="00AC13A6" w:rsidRPr="003B631E">
        <w:rPr>
          <w:rFonts w:ascii="Times New Roman" w:hAnsi="Times New Roman" w:cs="Times New Roman"/>
          <w:sz w:val="24"/>
          <w:szCs w:val="24"/>
        </w:rPr>
        <w:t xml:space="preserve">. Organic geochemical studies show </w:t>
      </w:r>
      <w:r w:rsidR="00CE467C">
        <w:rPr>
          <w:rFonts w:ascii="Times New Roman" w:hAnsi="Times New Roman" w:cs="Times New Roman"/>
          <w:sz w:val="24"/>
          <w:szCs w:val="24"/>
        </w:rPr>
        <w:t xml:space="preserve">that </w:t>
      </w:r>
      <w:r w:rsidR="00AC13A6" w:rsidRPr="003B631E">
        <w:rPr>
          <w:rFonts w:ascii="Times New Roman" w:hAnsi="Times New Roman" w:cs="Times New Roman"/>
          <w:sz w:val="24"/>
          <w:szCs w:val="24"/>
        </w:rPr>
        <w:t>the Kudu Shale in the Northern Bida Basin equivalent to the Ahoko Shale in the Southern Bida Basin constitute</w:t>
      </w:r>
      <w:r w:rsidR="00AD4225">
        <w:rPr>
          <w:rFonts w:ascii="Times New Roman" w:hAnsi="Times New Roman" w:cs="Times New Roman"/>
          <w:sz w:val="24"/>
          <w:szCs w:val="24"/>
        </w:rPr>
        <w:t>s</w:t>
      </w:r>
      <w:r w:rsidR="00AC13A6" w:rsidRPr="003B631E">
        <w:rPr>
          <w:rFonts w:ascii="Times New Roman" w:hAnsi="Times New Roman" w:cs="Times New Roman"/>
          <w:sz w:val="24"/>
          <w:szCs w:val="24"/>
        </w:rPr>
        <w:t xml:space="preserve"> the source rocks </w:t>
      </w:r>
      <w:r w:rsidR="001B372C" w:rsidRPr="003B631E">
        <w:rPr>
          <w:rFonts w:ascii="Times New Roman" w:hAnsi="Times New Roman" w:cs="Times New Roman"/>
          <w:sz w:val="24"/>
          <w:szCs w:val="24"/>
        </w:rPr>
        <w:t xml:space="preserve">in the potential petroleum system. </w:t>
      </w:r>
      <w:r w:rsidR="002277DF" w:rsidRPr="003B631E">
        <w:rPr>
          <w:rFonts w:ascii="Times New Roman" w:hAnsi="Times New Roman" w:cs="Times New Roman"/>
          <w:sz w:val="24"/>
          <w:szCs w:val="24"/>
        </w:rPr>
        <w:t xml:space="preserve">With averages </w:t>
      </w:r>
      <w:r w:rsidR="00806EE5" w:rsidRPr="003B631E">
        <w:rPr>
          <w:rFonts w:ascii="Times New Roman" w:hAnsi="Times New Roman" w:cs="Times New Roman"/>
          <w:sz w:val="24"/>
          <w:szCs w:val="24"/>
        </w:rPr>
        <w:t xml:space="preserve">for </w:t>
      </w:r>
      <w:r w:rsidR="002277DF" w:rsidRPr="003B631E">
        <w:rPr>
          <w:rFonts w:ascii="Times New Roman" w:hAnsi="Times New Roman" w:cs="Times New Roman"/>
          <w:sz w:val="24"/>
          <w:szCs w:val="24"/>
        </w:rPr>
        <w:t>source rock thickness of 40m, area of basin of 45,000km</w:t>
      </w:r>
      <w:r w:rsidR="002277DF" w:rsidRPr="003B631E">
        <w:rPr>
          <w:rFonts w:ascii="Times New Roman" w:hAnsi="Times New Roman" w:cs="Times New Roman"/>
          <w:sz w:val="24"/>
          <w:szCs w:val="24"/>
          <w:vertAlign w:val="superscript"/>
        </w:rPr>
        <w:t>2</w:t>
      </w:r>
      <w:r w:rsidR="002277DF" w:rsidRPr="003B631E">
        <w:rPr>
          <w:rFonts w:ascii="Times New Roman" w:hAnsi="Times New Roman" w:cs="Times New Roman"/>
          <w:sz w:val="24"/>
          <w:szCs w:val="24"/>
        </w:rPr>
        <w:t>, TOC of 9.0wt%, and HI of 220mgHC/gTOC, charge modeling indicates 623 million barrels of oil equivalent extractable hydrocarbons</w:t>
      </w:r>
      <w:r w:rsidR="003F51AC" w:rsidRPr="003B631E">
        <w:rPr>
          <w:rFonts w:ascii="Times New Roman" w:hAnsi="Times New Roman" w:cs="Times New Roman"/>
          <w:sz w:val="24"/>
          <w:szCs w:val="24"/>
        </w:rPr>
        <w:t xml:space="preserve"> in the Bida Basin, </w:t>
      </w:r>
      <w:r w:rsidR="00F31B6A">
        <w:rPr>
          <w:rFonts w:ascii="Times New Roman" w:hAnsi="Times New Roman" w:cs="Times New Roman"/>
          <w:sz w:val="24"/>
          <w:szCs w:val="24"/>
        </w:rPr>
        <w:t xml:space="preserve">at current knowledge and </w:t>
      </w:r>
      <w:r w:rsidR="003F51AC" w:rsidRPr="003B631E">
        <w:rPr>
          <w:rFonts w:ascii="Times New Roman" w:hAnsi="Times New Roman" w:cs="Times New Roman"/>
          <w:sz w:val="24"/>
          <w:szCs w:val="24"/>
        </w:rPr>
        <w:t xml:space="preserve">if the appropriate maturity has been attained at deeper sections. </w:t>
      </w:r>
      <w:r w:rsidR="001B372C" w:rsidRPr="003B631E">
        <w:rPr>
          <w:rFonts w:ascii="Times New Roman" w:hAnsi="Times New Roman" w:cs="Times New Roman"/>
          <w:sz w:val="24"/>
          <w:szCs w:val="24"/>
        </w:rPr>
        <w:t xml:space="preserve">The Bida/Lokoja Formation sandstones as well as the well sorted sandstones in the Enagi Formation constitute potential reservoirs in the </w:t>
      </w:r>
      <w:r w:rsidR="003F51AC" w:rsidRPr="003B631E">
        <w:rPr>
          <w:rFonts w:ascii="Times New Roman" w:hAnsi="Times New Roman" w:cs="Times New Roman"/>
          <w:sz w:val="24"/>
          <w:szCs w:val="24"/>
        </w:rPr>
        <w:t>basin</w:t>
      </w:r>
      <w:r w:rsidR="001B372C" w:rsidRPr="003B631E">
        <w:rPr>
          <w:rFonts w:ascii="Times New Roman" w:hAnsi="Times New Roman" w:cs="Times New Roman"/>
          <w:sz w:val="24"/>
          <w:szCs w:val="24"/>
        </w:rPr>
        <w:t xml:space="preserve">. Regional seals are provided by the clayey members of the Enagi and Batati Formations. Potential traps </w:t>
      </w:r>
      <w:r w:rsidR="00F111AF" w:rsidRPr="003B631E">
        <w:rPr>
          <w:rFonts w:ascii="Times New Roman" w:hAnsi="Times New Roman" w:cs="Times New Roman"/>
          <w:sz w:val="24"/>
          <w:szCs w:val="24"/>
        </w:rPr>
        <w:t>are</w:t>
      </w:r>
      <w:r w:rsidR="001B372C" w:rsidRPr="003B631E">
        <w:rPr>
          <w:rFonts w:ascii="Times New Roman" w:hAnsi="Times New Roman" w:cs="Times New Roman"/>
          <w:sz w:val="24"/>
          <w:szCs w:val="24"/>
        </w:rPr>
        <w:t xml:space="preserve"> both structural and stratigraphic</w:t>
      </w:r>
      <w:r w:rsidR="003F51AC" w:rsidRPr="003B631E">
        <w:rPr>
          <w:rFonts w:ascii="Times New Roman" w:hAnsi="Times New Roman" w:cs="Times New Roman"/>
          <w:sz w:val="24"/>
          <w:szCs w:val="24"/>
        </w:rPr>
        <w:t>al</w:t>
      </w:r>
      <w:r w:rsidR="001B372C" w:rsidRPr="003B631E">
        <w:rPr>
          <w:rFonts w:ascii="Times New Roman" w:hAnsi="Times New Roman" w:cs="Times New Roman"/>
          <w:sz w:val="24"/>
          <w:szCs w:val="24"/>
        </w:rPr>
        <w:t xml:space="preserve">. </w:t>
      </w:r>
    </w:p>
    <w:p w:rsidR="00446B9D" w:rsidRDefault="00446B9D" w:rsidP="00DE7975">
      <w:pPr>
        <w:spacing w:after="0" w:line="240" w:lineRule="auto"/>
        <w:jc w:val="both"/>
        <w:rPr>
          <w:rFonts w:ascii="Times New Roman" w:hAnsi="Times New Roman" w:cs="Times New Roman"/>
          <w:sz w:val="24"/>
          <w:szCs w:val="24"/>
        </w:rPr>
      </w:pPr>
    </w:p>
    <w:p w:rsidR="00446B9D" w:rsidRPr="00446B9D" w:rsidRDefault="00446B9D" w:rsidP="00446B9D">
      <w:pPr>
        <w:spacing w:after="0" w:line="240" w:lineRule="auto"/>
        <w:rPr>
          <w:rFonts w:ascii="Times New Roman" w:hAnsi="Times New Roman" w:cs="Times New Roman"/>
          <w:sz w:val="20"/>
          <w:szCs w:val="20"/>
        </w:rPr>
      </w:pPr>
    </w:p>
    <w:p w:rsidR="00446B9D" w:rsidRPr="00446B9D" w:rsidRDefault="00446B9D" w:rsidP="00446B9D">
      <w:pPr>
        <w:spacing w:after="0" w:line="240" w:lineRule="auto"/>
        <w:rPr>
          <w:rFonts w:ascii="Times New Roman" w:hAnsi="Times New Roman" w:cs="Times New Roman"/>
          <w:b/>
          <w:sz w:val="20"/>
          <w:szCs w:val="20"/>
        </w:rPr>
      </w:pPr>
      <w:r w:rsidRPr="00446B9D">
        <w:rPr>
          <w:rFonts w:ascii="Times New Roman" w:hAnsi="Times New Roman" w:cs="Times New Roman"/>
          <w:b/>
          <w:sz w:val="20"/>
          <w:szCs w:val="20"/>
        </w:rPr>
        <w:t>Biography</w:t>
      </w:r>
    </w:p>
    <w:p w:rsidR="00446B9D" w:rsidRPr="00446B9D" w:rsidRDefault="00446B9D" w:rsidP="00446B9D">
      <w:pPr>
        <w:spacing w:after="0" w:line="240" w:lineRule="auto"/>
        <w:rPr>
          <w:rFonts w:ascii="Times New Roman" w:hAnsi="Times New Roman" w:cs="Times New Roman"/>
          <w:b/>
          <w:sz w:val="20"/>
          <w:szCs w:val="20"/>
        </w:rPr>
      </w:pPr>
    </w:p>
    <w:p w:rsidR="00446B9D" w:rsidRPr="00446B9D" w:rsidRDefault="00446B9D" w:rsidP="00446B9D">
      <w:pPr>
        <w:spacing w:after="0" w:line="240" w:lineRule="auto"/>
        <w:rPr>
          <w:rFonts w:ascii="Times New Roman" w:eastAsia="MS PGothic" w:hAnsi="Times New Roman" w:cs="Times New Roman"/>
          <w:b/>
          <w:color w:val="000000"/>
          <w:sz w:val="20"/>
          <w:szCs w:val="20"/>
        </w:rPr>
      </w:pPr>
      <w:r>
        <w:rPr>
          <w:rFonts w:ascii="Times New Roman" w:hAnsi="Times New Roman" w:cs="Times New Roman"/>
          <w:sz w:val="20"/>
          <w:szCs w:val="20"/>
        </w:rPr>
        <w:t xml:space="preserve">Nuhu George Obaje is the Nigerian National Petroleum Corporation  Chair Professor at the Ibrahim Badamasi Babangida University, Nigeria. He obtained the Ph.D Geology from the University of Tuebingen in Germany in 1994 and held several postdoctoral fellowships in Germany and Scotland. </w:t>
      </w:r>
      <w:r w:rsidRPr="00446B9D">
        <w:rPr>
          <w:rFonts w:ascii="Times New Roman" w:hAnsi="Times New Roman" w:cs="Times New Roman"/>
          <w:sz w:val="20"/>
          <w:szCs w:val="20"/>
        </w:rPr>
        <w:tab/>
      </w:r>
      <w:r w:rsidRPr="00446B9D">
        <w:rPr>
          <w:rFonts w:ascii="Times New Roman" w:hAnsi="Times New Roman" w:cs="Times New Roman"/>
          <w:sz w:val="20"/>
          <w:szCs w:val="20"/>
        </w:rPr>
        <w:br/>
      </w:r>
    </w:p>
    <w:p w:rsidR="00446B9D" w:rsidRPr="00446B9D" w:rsidRDefault="00446B9D" w:rsidP="00446B9D">
      <w:pPr>
        <w:autoSpaceDE w:val="0"/>
        <w:autoSpaceDN w:val="0"/>
        <w:adjustRightInd w:val="0"/>
        <w:spacing w:after="0" w:line="240" w:lineRule="auto"/>
        <w:rPr>
          <w:rFonts w:ascii="Times New Roman" w:hAnsi="Times New Roman" w:cs="Times New Roman"/>
          <w:b/>
          <w:sz w:val="20"/>
          <w:szCs w:val="20"/>
          <w:lang w:val="en-NZ"/>
        </w:rPr>
      </w:pPr>
      <w:r w:rsidRPr="00446B9D">
        <w:rPr>
          <w:rFonts w:ascii="Times New Roman" w:hAnsi="Times New Roman" w:cs="Times New Roman"/>
          <w:b/>
          <w:sz w:val="20"/>
          <w:szCs w:val="20"/>
          <w:lang w:val="en-NZ"/>
        </w:rPr>
        <w:t xml:space="preserve">Presenting author details </w:t>
      </w:r>
      <w:r w:rsidRPr="00446B9D">
        <w:rPr>
          <w:rFonts w:ascii="Times New Roman" w:hAnsi="Times New Roman" w:cs="Times New Roman"/>
          <w:b/>
          <w:sz w:val="20"/>
          <w:szCs w:val="20"/>
          <w:lang w:val="en-NZ"/>
        </w:rPr>
        <w:br/>
      </w:r>
      <w:r w:rsidRPr="00446B9D">
        <w:rPr>
          <w:rFonts w:ascii="Times New Roman" w:hAnsi="Times New Roman" w:cs="Times New Roman"/>
          <w:sz w:val="20"/>
          <w:szCs w:val="20"/>
          <w:lang w:val="en-NZ"/>
        </w:rPr>
        <w:t xml:space="preserve">Full name: </w:t>
      </w:r>
      <w:r>
        <w:rPr>
          <w:rFonts w:ascii="Times New Roman" w:hAnsi="Times New Roman" w:cs="Times New Roman"/>
          <w:sz w:val="20"/>
          <w:szCs w:val="20"/>
          <w:lang w:val="en-NZ"/>
        </w:rPr>
        <w:t>Nuhu George Obaje</w:t>
      </w:r>
      <w:r w:rsidRPr="00446B9D">
        <w:rPr>
          <w:rFonts w:ascii="Times New Roman" w:hAnsi="Times New Roman" w:cs="Times New Roman"/>
          <w:sz w:val="20"/>
          <w:szCs w:val="20"/>
          <w:lang w:val="en-NZ"/>
        </w:rPr>
        <w:br/>
        <w:t>Contact number:</w:t>
      </w:r>
      <w:r>
        <w:rPr>
          <w:rFonts w:ascii="Times New Roman" w:hAnsi="Times New Roman" w:cs="Times New Roman"/>
          <w:sz w:val="20"/>
          <w:szCs w:val="20"/>
          <w:lang w:val="en-NZ"/>
        </w:rPr>
        <w:t xml:space="preserve"> +234-8035925210</w:t>
      </w:r>
      <w:r w:rsidRPr="00446B9D">
        <w:rPr>
          <w:rFonts w:ascii="Times New Roman" w:hAnsi="Times New Roman" w:cs="Times New Roman"/>
          <w:sz w:val="20"/>
          <w:szCs w:val="20"/>
          <w:lang w:val="en-NZ"/>
        </w:rPr>
        <w:br/>
        <w:t>Twitter account:</w:t>
      </w:r>
      <w:r>
        <w:rPr>
          <w:rFonts w:ascii="Times New Roman" w:hAnsi="Times New Roman" w:cs="Times New Roman"/>
          <w:sz w:val="20"/>
          <w:szCs w:val="20"/>
          <w:lang w:val="en-NZ"/>
        </w:rPr>
        <w:t xml:space="preserve"> Nil</w:t>
      </w:r>
      <w:r w:rsidRPr="00446B9D">
        <w:rPr>
          <w:rFonts w:ascii="Times New Roman" w:hAnsi="Times New Roman" w:cs="Times New Roman"/>
          <w:sz w:val="20"/>
          <w:szCs w:val="20"/>
          <w:lang w:val="en-NZ"/>
        </w:rPr>
        <w:br/>
        <w:t>Linked In account:</w:t>
      </w:r>
      <w:r>
        <w:rPr>
          <w:rFonts w:ascii="Times New Roman" w:hAnsi="Times New Roman" w:cs="Times New Roman"/>
          <w:sz w:val="20"/>
          <w:szCs w:val="20"/>
          <w:lang w:val="en-NZ"/>
        </w:rPr>
        <w:t xml:space="preserve"> Nil</w:t>
      </w:r>
    </w:p>
    <w:p w:rsidR="00684513" w:rsidRPr="00446B9D" w:rsidRDefault="00446B9D" w:rsidP="00446B9D">
      <w:pPr>
        <w:spacing w:after="0" w:line="240" w:lineRule="auto"/>
        <w:rPr>
          <w:rFonts w:ascii="Times New Roman" w:hAnsi="Times New Roman" w:cs="Times New Roman"/>
          <w:sz w:val="20"/>
          <w:szCs w:val="20"/>
        </w:rPr>
      </w:pPr>
      <w:r w:rsidRPr="00446B9D">
        <w:rPr>
          <w:rFonts w:ascii="Times New Roman" w:hAnsi="Times New Roman" w:cs="Times New Roman"/>
          <w:sz w:val="20"/>
          <w:szCs w:val="20"/>
          <w:lang w:val="en-NZ"/>
        </w:rPr>
        <w:t>Session name/ number:</w:t>
      </w:r>
      <w:r>
        <w:rPr>
          <w:rFonts w:ascii="Times New Roman" w:hAnsi="Times New Roman" w:cs="Times New Roman"/>
          <w:sz w:val="20"/>
          <w:szCs w:val="20"/>
          <w:lang w:val="en-NZ"/>
        </w:rPr>
        <w:t xml:space="preserve">  Not known</w:t>
      </w:r>
      <w:r w:rsidRPr="00446B9D">
        <w:rPr>
          <w:rFonts w:ascii="Times New Roman" w:hAnsi="Times New Roman" w:cs="Times New Roman"/>
          <w:sz w:val="20"/>
          <w:szCs w:val="20"/>
          <w:lang w:val="en-NZ"/>
        </w:rPr>
        <w:br/>
        <w:t>Category: (Oral presentation/ Poster presentation)</w:t>
      </w:r>
      <w:r>
        <w:rPr>
          <w:rFonts w:ascii="Times New Roman" w:hAnsi="Times New Roman" w:cs="Times New Roman"/>
          <w:sz w:val="20"/>
          <w:szCs w:val="20"/>
          <w:lang w:val="en-NZ"/>
        </w:rPr>
        <w:t>: Oral</w:t>
      </w:r>
      <w:r w:rsidRPr="00446B9D">
        <w:rPr>
          <w:rFonts w:ascii="Times New Roman" w:hAnsi="Times New Roman" w:cs="Times New Roman"/>
          <w:sz w:val="20"/>
          <w:szCs w:val="20"/>
          <w:lang w:val="en-NZ"/>
        </w:rPr>
        <w:br/>
      </w:r>
    </w:p>
    <w:sectPr w:rsidR="00684513" w:rsidRPr="00446B9D" w:rsidSect="00446B9D">
      <w:footerReference w:type="default" r:id="rId10"/>
      <w:pgSz w:w="12240" w:h="15840"/>
      <w:pgMar w:top="1440" w:right="864" w:bottom="86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043" w:rsidRDefault="00214043" w:rsidP="00DE7975">
      <w:pPr>
        <w:spacing w:after="0" w:line="240" w:lineRule="auto"/>
      </w:pPr>
      <w:r>
        <w:separator/>
      </w:r>
    </w:p>
  </w:endnote>
  <w:endnote w:type="continuationSeparator" w:id="1">
    <w:p w:rsidR="00214043" w:rsidRDefault="00214043" w:rsidP="00DE79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7032"/>
      <w:docPartObj>
        <w:docPartGallery w:val="Page Numbers (Bottom of Page)"/>
        <w:docPartUnique/>
      </w:docPartObj>
    </w:sdtPr>
    <w:sdtContent>
      <w:p w:rsidR="00197255" w:rsidRDefault="00EB6191">
        <w:pPr>
          <w:pStyle w:val="Footer"/>
          <w:jc w:val="right"/>
        </w:pPr>
        <w:fldSimple w:instr=" PAGE   \* MERGEFORMAT ">
          <w:r w:rsidR="00446B9D">
            <w:rPr>
              <w:noProof/>
            </w:rPr>
            <w:t>1</w:t>
          </w:r>
        </w:fldSimple>
      </w:p>
    </w:sdtContent>
  </w:sdt>
  <w:p w:rsidR="00197255" w:rsidRDefault="001972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043" w:rsidRDefault="00214043" w:rsidP="00DE7975">
      <w:pPr>
        <w:spacing w:after="0" w:line="240" w:lineRule="auto"/>
      </w:pPr>
      <w:r>
        <w:separator/>
      </w:r>
    </w:p>
  </w:footnote>
  <w:footnote w:type="continuationSeparator" w:id="1">
    <w:p w:rsidR="00214043" w:rsidRDefault="00214043" w:rsidP="00DE79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C5963"/>
    <w:multiLevelType w:val="hybridMultilevel"/>
    <w:tmpl w:val="DCCE55A2"/>
    <w:lvl w:ilvl="0" w:tplc="3ADA3D6C">
      <w:start w:val="1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612DB5"/>
    <w:multiLevelType w:val="multilevel"/>
    <w:tmpl w:val="70C23BB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39BC2042"/>
    <w:multiLevelType w:val="hybridMultilevel"/>
    <w:tmpl w:val="4426CB50"/>
    <w:lvl w:ilvl="0" w:tplc="1C02E7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047A56"/>
    <w:multiLevelType w:val="hybridMultilevel"/>
    <w:tmpl w:val="B9DCE19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FF2C6B"/>
    <w:multiLevelType w:val="hybridMultilevel"/>
    <w:tmpl w:val="9F4CA00C"/>
    <w:lvl w:ilvl="0" w:tplc="6340088E">
      <w:start w:val="50"/>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DBE0F57"/>
    <w:multiLevelType w:val="hybridMultilevel"/>
    <w:tmpl w:val="6F02F8F0"/>
    <w:lvl w:ilvl="0" w:tplc="ECFE7DC4">
      <w:start w:val="14"/>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3632C2"/>
    <w:multiLevelType w:val="hybridMultilevel"/>
    <w:tmpl w:val="4234451C"/>
    <w:lvl w:ilvl="0" w:tplc="A2123026">
      <w:start w:val="1"/>
      <w:numFmt w:val="decimal"/>
      <w:lvlText w:val="%1."/>
      <w:lvlJc w:val="left"/>
      <w:pPr>
        <w:tabs>
          <w:tab w:val="num" w:pos="720"/>
        </w:tabs>
        <w:ind w:left="720" w:hanging="360"/>
      </w:pPr>
      <w:rPr>
        <w:rFonts w:ascii="Arial" w:eastAsia="Times New Roman" w:hAnsi="Arial" w:cs="Arial"/>
      </w:rPr>
    </w:lvl>
    <w:lvl w:ilvl="1" w:tplc="2C60E69E" w:tentative="1">
      <w:start w:val="1"/>
      <w:numFmt w:val="decimal"/>
      <w:lvlText w:val="%2."/>
      <w:lvlJc w:val="left"/>
      <w:pPr>
        <w:tabs>
          <w:tab w:val="num" w:pos="1440"/>
        </w:tabs>
        <w:ind w:left="1440" w:hanging="360"/>
      </w:pPr>
    </w:lvl>
    <w:lvl w:ilvl="2" w:tplc="DE9C9D38" w:tentative="1">
      <w:start w:val="1"/>
      <w:numFmt w:val="decimal"/>
      <w:lvlText w:val="%3."/>
      <w:lvlJc w:val="left"/>
      <w:pPr>
        <w:tabs>
          <w:tab w:val="num" w:pos="2160"/>
        </w:tabs>
        <w:ind w:left="2160" w:hanging="360"/>
      </w:pPr>
    </w:lvl>
    <w:lvl w:ilvl="3" w:tplc="1BB44AE0" w:tentative="1">
      <w:start w:val="1"/>
      <w:numFmt w:val="decimal"/>
      <w:lvlText w:val="%4."/>
      <w:lvlJc w:val="left"/>
      <w:pPr>
        <w:tabs>
          <w:tab w:val="num" w:pos="2880"/>
        </w:tabs>
        <w:ind w:left="2880" w:hanging="360"/>
      </w:pPr>
    </w:lvl>
    <w:lvl w:ilvl="4" w:tplc="DB3C1464" w:tentative="1">
      <w:start w:val="1"/>
      <w:numFmt w:val="decimal"/>
      <w:lvlText w:val="%5."/>
      <w:lvlJc w:val="left"/>
      <w:pPr>
        <w:tabs>
          <w:tab w:val="num" w:pos="3600"/>
        </w:tabs>
        <w:ind w:left="3600" w:hanging="360"/>
      </w:pPr>
    </w:lvl>
    <w:lvl w:ilvl="5" w:tplc="A97A2EC8" w:tentative="1">
      <w:start w:val="1"/>
      <w:numFmt w:val="decimal"/>
      <w:lvlText w:val="%6."/>
      <w:lvlJc w:val="left"/>
      <w:pPr>
        <w:tabs>
          <w:tab w:val="num" w:pos="4320"/>
        </w:tabs>
        <w:ind w:left="4320" w:hanging="360"/>
      </w:pPr>
    </w:lvl>
    <w:lvl w:ilvl="6" w:tplc="1F624C9E" w:tentative="1">
      <w:start w:val="1"/>
      <w:numFmt w:val="decimal"/>
      <w:lvlText w:val="%7."/>
      <w:lvlJc w:val="left"/>
      <w:pPr>
        <w:tabs>
          <w:tab w:val="num" w:pos="5040"/>
        </w:tabs>
        <w:ind w:left="5040" w:hanging="360"/>
      </w:pPr>
    </w:lvl>
    <w:lvl w:ilvl="7" w:tplc="DA7C4CFA" w:tentative="1">
      <w:start w:val="1"/>
      <w:numFmt w:val="decimal"/>
      <w:lvlText w:val="%8."/>
      <w:lvlJc w:val="left"/>
      <w:pPr>
        <w:tabs>
          <w:tab w:val="num" w:pos="5760"/>
        </w:tabs>
        <w:ind w:left="5760" w:hanging="360"/>
      </w:pPr>
    </w:lvl>
    <w:lvl w:ilvl="8" w:tplc="8C16D1BA" w:tentative="1">
      <w:start w:val="1"/>
      <w:numFmt w:val="decimal"/>
      <w:lvlText w:val="%9."/>
      <w:lvlJc w:val="left"/>
      <w:pPr>
        <w:tabs>
          <w:tab w:val="num" w:pos="6480"/>
        </w:tabs>
        <w:ind w:left="6480" w:hanging="360"/>
      </w:pPr>
    </w:lvl>
  </w:abstractNum>
  <w:abstractNum w:abstractNumId="7">
    <w:nsid w:val="7FD25D1C"/>
    <w:multiLevelType w:val="hybridMultilevel"/>
    <w:tmpl w:val="9DE83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2"/>
  </w:num>
  <w:num w:numId="5">
    <w:abstractNumId w:val="0"/>
  </w:num>
  <w:num w:numId="6">
    <w:abstractNumId w:val="5"/>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E3F77"/>
    <w:rsid w:val="00043D48"/>
    <w:rsid w:val="00071833"/>
    <w:rsid w:val="00091221"/>
    <w:rsid w:val="000A41B8"/>
    <w:rsid w:val="000E050B"/>
    <w:rsid w:val="000E5BCE"/>
    <w:rsid w:val="000F2035"/>
    <w:rsid w:val="00123A1D"/>
    <w:rsid w:val="001369CB"/>
    <w:rsid w:val="00146F3E"/>
    <w:rsid w:val="001832F3"/>
    <w:rsid w:val="00197255"/>
    <w:rsid w:val="001A3F70"/>
    <w:rsid w:val="001B372C"/>
    <w:rsid w:val="001D1A4B"/>
    <w:rsid w:val="001D1BBC"/>
    <w:rsid w:val="001D321F"/>
    <w:rsid w:val="001D3FFF"/>
    <w:rsid w:val="001E3F77"/>
    <w:rsid w:val="001F0592"/>
    <w:rsid w:val="00203D0D"/>
    <w:rsid w:val="00214043"/>
    <w:rsid w:val="002277DF"/>
    <w:rsid w:val="0022783C"/>
    <w:rsid w:val="00232D6D"/>
    <w:rsid w:val="002562DA"/>
    <w:rsid w:val="002920AE"/>
    <w:rsid w:val="002C45F8"/>
    <w:rsid w:val="002E515D"/>
    <w:rsid w:val="002F33C5"/>
    <w:rsid w:val="00327D6D"/>
    <w:rsid w:val="00335B27"/>
    <w:rsid w:val="00341494"/>
    <w:rsid w:val="00341EE4"/>
    <w:rsid w:val="00376EDE"/>
    <w:rsid w:val="003B631E"/>
    <w:rsid w:val="003B6ADA"/>
    <w:rsid w:val="003C5891"/>
    <w:rsid w:val="003F51AC"/>
    <w:rsid w:val="00416E73"/>
    <w:rsid w:val="0043104E"/>
    <w:rsid w:val="00437954"/>
    <w:rsid w:val="00441E72"/>
    <w:rsid w:val="00444C80"/>
    <w:rsid w:val="00446B9D"/>
    <w:rsid w:val="00446FA8"/>
    <w:rsid w:val="00456422"/>
    <w:rsid w:val="004574B6"/>
    <w:rsid w:val="00476E73"/>
    <w:rsid w:val="004B026B"/>
    <w:rsid w:val="004F49C4"/>
    <w:rsid w:val="0051241D"/>
    <w:rsid w:val="0054314E"/>
    <w:rsid w:val="0055731D"/>
    <w:rsid w:val="00562433"/>
    <w:rsid w:val="00574C4E"/>
    <w:rsid w:val="00577AF5"/>
    <w:rsid w:val="005968EC"/>
    <w:rsid w:val="005A59F0"/>
    <w:rsid w:val="005A6DC6"/>
    <w:rsid w:val="00606670"/>
    <w:rsid w:val="006561E7"/>
    <w:rsid w:val="00684513"/>
    <w:rsid w:val="006A2C82"/>
    <w:rsid w:val="006B622F"/>
    <w:rsid w:val="006D0E99"/>
    <w:rsid w:val="0073681D"/>
    <w:rsid w:val="007952AC"/>
    <w:rsid w:val="007B581E"/>
    <w:rsid w:val="007B650B"/>
    <w:rsid w:val="007C0426"/>
    <w:rsid w:val="007E0074"/>
    <w:rsid w:val="00806EE5"/>
    <w:rsid w:val="008304FD"/>
    <w:rsid w:val="008432E1"/>
    <w:rsid w:val="0089283F"/>
    <w:rsid w:val="008B0926"/>
    <w:rsid w:val="008E4894"/>
    <w:rsid w:val="008F708C"/>
    <w:rsid w:val="00950EA5"/>
    <w:rsid w:val="00973545"/>
    <w:rsid w:val="00986202"/>
    <w:rsid w:val="009946E4"/>
    <w:rsid w:val="009B34E3"/>
    <w:rsid w:val="009C0202"/>
    <w:rsid w:val="009C3543"/>
    <w:rsid w:val="00A178B5"/>
    <w:rsid w:val="00A3233B"/>
    <w:rsid w:val="00A36AEC"/>
    <w:rsid w:val="00A463EA"/>
    <w:rsid w:val="00AB5572"/>
    <w:rsid w:val="00AC13A6"/>
    <w:rsid w:val="00AD2F64"/>
    <w:rsid w:val="00AD4225"/>
    <w:rsid w:val="00AD591C"/>
    <w:rsid w:val="00AF4F50"/>
    <w:rsid w:val="00AF64BC"/>
    <w:rsid w:val="00B34932"/>
    <w:rsid w:val="00B60122"/>
    <w:rsid w:val="00B654E6"/>
    <w:rsid w:val="00B77972"/>
    <w:rsid w:val="00C003D6"/>
    <w:rsid w:val="00C172D8"/>
    <w:rsid w:val="00C4514B"/>
    <w:rsid w:val="00CB078C"/>
    <w:rsid w:val="00CB0A08"/>
    <w:rsid w:val="00CB6BFC"/>
    <w:rsid w:val="00CD03CA"/>
    <w:rsid w:val="00CD2B41"/>
    <w:rsid w:val="00CE467C"/>
    <w:rsid w:val="00CE7667"/>
    <w:rsid w:val="00CF4C8D"/>
    <w:rsid w:val="00CF782E"/>
    <w:rsid w:val="00D22524"/>
    <w:rsid w:val="00D4152C"/>
    <w:rsid w:val="00D63A18"/>
    <w:rsid w:val="00D64623"/>
    <w:rsid w:val="00D76FF2"/>
    <w:rsid w:val="00D87AF8"/>
    <w:rsid w:val="00D94DBB"/>
    <w:rsid w:val="00DA2327"/>
    <w:rsid w:val="00DA35FC"/>
    <w:rsid w:val="00DE7937"/>
    <w:rsid w:val="00DE7975"/>
    <w:rsid w:val="00E0488E"/>
    <w:rsid w:val="00E31EBA"/>
    <w:rsid w:val="00E67392"/>
    <w:rsid w:val="00E7193C"/>
    <w:rsid w:val="00EA22DD"/>
    <w:rsid w:val="00EB6191"/>
    <w:rsid w:val="00F111AF"/>
    <w:rsid w:val="00F2556D"/>
    <w:rsid w:val="00F26A27"/>
    <w:rsid w:val="00F31B6A"/>
    <w:rsid w:val="00F53ECB"/>
    <w:rsid w:val="00F60F56"/>
    <w:rsid w:val="00FB659C"/>
    <w:rsid w:val="00FD08F1"/>
    <w:rsid w:val="00FD37FA"/>
    <w:rsid w:val="00FE2C7E"/>
    <w:rsid w:val="00FF5B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7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7975"/>
  </w:style>
  <w:style w:type="paragraph" w:styleId="Footer">
    <w:name w:val="footer"/>
    <w:basedOn w:val="Normal"/>
    <w:link w:val="FooterChar"/>
    <w:uiPriority w:val="99"/>
    <w:unhideWhenUsed/>
    <w:rsid w:val="00DE7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975"/>
  </w:style>
  <w:style w:type="character" w:styleId="Hyperlink">
    <w:name w:val="Hyperlink"/>
    <w:basedOn w:val="DefaultParagraphFont"/>
    <w:uiPriority w:val="99"/>
    <w:unhideWhenUsed/>
    <w:rsid w:val="008E4894"/>
    <w:rPr>
      <w:color w:val="0563C1" w:themeColor="hyperlink"/>
      <w:u w:val="single"/>
    </w:rPr>
  </w:style>
  <w:style w:type="paragraph" w:styleId="ListParagraph">
    <w:name w:val="List Paragraph"/>
    <w:basedOn w:val="Normal"/>
    <w:uiPriority w:val="34"/>
    <w:qFormat/>
    <w:rsid w:val="005A59F0"/>
    <w:pPr>
      <w:ind w:left="720"/>
      <w:contextualSpacing/>
    </w:pPr>
  </w:style>
  <w:style w:type="paragraph" w:styleId="BalloonText">
    <w:name w:val="Balloon Text"/>
    <w:basedOn w:val="Normal"/>
    <w:link w:val="BalloonTextChar"/>
    <w:uiPriority w:val="99"/>
    <w:semiHidden/>
    <w:unhideWhenUsed/>
    <w:rsid w:val="00C45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14B"/>
    <w:rPr>
      <w:rFonts w:ascii="Tahoma" w:hAnsi="Tahoma" w:cs="Tahoma"/>
      <w:sz w:val="16"/>
      <w:szCs w:val="16"/>
    </w:rPr>
  </w:style>
  <w:style w:type="paragraph" w:styleId="BodyText2">
    <w:name w:val="Body Text 2"/>
    <w:basedOn w:val="Normal"/>
    <w:link w:val="BodyText2Char"/>
    <w:rsid w:val="00E31EBA"/>
    <w:pPr>
      <w:spacing w:after="120" w:line="480" w:lineRule="auto"/>
    </w:pPr>
    <w:rPr>
      <w:rFonts w:ascii="Times New Roman" w:eastAsia="Times New Roman" w:hAnsi="Times New Roman" w:cs="Times New Roman"/>
      <w:sz w:val="24"/>
      <w:szCs w:val="24"/>
      <w:lang w:val="de-DE" w:eastAsia="de-DE"/>
    </w:rPr>
  </w:style>
  <w:style w:type="character" w:customStyle="1" w:styleId="BodyText2Char">
    <w:name w:val="Body Text 2 Char"/>
    <w:basedOn w:val="DefaultParagraphFont"/>
    <w:link w:val="BodyText2"/>
    <w:rsid w:val="00E31EBA"/>
    <w:rPr>
      <w:rFonts w:ascii="Times New Roman" w:eastAsia="Times New Roman" w:hAnsi="Times New Roman" w:cs="Times New Roman"/>
      <w:sz w:val="24"/>
      <w:szCs w:val="24"/>
      <w:lang w:val="de-DE" w:eastAsia="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baje@ibbu.edu.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bdullahi.bomai@nnpc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8B9F0-1C6F-4710-AD2E-3713D0038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Obage</dc:creator>
  <cp:lastModifiedBy>Prof. Obage</cp:lastModifiedBy>
  <cp:revision>3</cp:revision>
  <dcterms:created xsi:type="dcterms:W3CDTF">2020-01-14T17:50:00Z</dcterms:created>
  <dcterms:modified xsi:type="dcterms:W3CDTF">2020-01-14T18:02:00Z</dcterms:modified>
</cp:coreProperties>
</file>