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CF8" w:rsidRPr="00183CF8" w:rsidRDefault="00183CF8" w:rsidP="00183CF8">
      <w:pPr>
        <w:rPr>
          <w:rFonts w:ascii="Times New Roman" w:hAnsi="Times New Roman" w:cs="Times New Roman"/>
          <w:b/>
          <w:sz w:val="24"/>
          <w:szCs w:val="24"/>
        </w:rPr>
      </w:pPr>
      <w:r w:rsidRPr="00183CF8">
        <w:rPr>
          <w:rFonts w:ascii="Times New Roman" w:hAnsi="Times New Roman" w:cs="Times New Roman"/>
          <w:b/>
          <w:sz w:val="24"/>
          <w:szCs w:val="24"/>
        </w:rPr>
        <w:t xml:space="preserve">Combined Effect of Silica Nanoparticles and </w:t>
      </w:r>
      <w:proofErr w:type="spellStart"/>
      <w:r w:rsidRPr="00183CF8">
        <w:rPr>
          <w:rFonts w:ascii="Times New Roman" w:hAnsi="Times New Roman" w:cs="Times New Roman"/>
          <w:b/>
          <w:sz w:val="24"/>
          <w:szCs w:val="24"/>
        </w:rPr>
        <w:t>Benzo</w:t>
      </w:r>
      <w:proofErr w:type="spellEnd"/>
      <w:r w:rsidRPr="00183CF8">
        <w:rPr>
          <w:rFonts w:ascii="Times New Roman" w:hAnsi="Times New Roman" w:cs="Times New Roman"/>
          <w:b/>
          <w:sz w:val="24"/>
          <w:szCs w:val="24"/>
        </w:rPr>
        <w:t>[a]</w:t>
      </w:r>
      <w:proofErr w:type="spellStart"/>
      <w:r w:rsidRPr="00183CF8">
        <w:rPr>
          <w:rFonts w:ascii="Times New Roman" w:hAnsi="Times New Roman" w:cs="Times New Roman"/>
          <w:b/>
          <w:sz w:val="24"/>
          <w:szCs w:val="24"/>
        </w:rPr>
        <w:t>pyrene</w:t>
      </w:r>
      <w:proofErr w:type="spellEnd"/>
      <w:r w:rsidRPr="00183CF8">
        <w:rPr>
          <w:rFonts w:ascii="Times New Roman" w:hAnsi="Times New Roman" w:cs="Times New Roman"/>
          <w:b/>
          <w:sz w:val="24"/>
          <w:szCs w:val="24"/>
        </w:rPr>
        <w:t xml:space="preserve"> </w:t>
      </w:r>
      <w:r>
        <w:rPr>
          <w:rFonts w:ascii="Times New Roman" w:hAnsi="Times New Roman" w:cs="Times New Roman"/>
          <w:b/>
          <w:sz w:val="24"/>
          <w:szCs w:val="24"/>
        </w:rPr>
        <w:t xml:space="preserve">on Cell Cycle Arrest Induction </w:t>
      </w:r>
      <w:r w:rsidRPr="00183CF8">
        <w:rPr>
          <w:rFonts w:ascii="Times New Roman" w:hAnsi="Times New Roman" w:cs="Times New Roman"/>
          <w:b/>
          <w:sz w:val="24"/>
          <w:szCs w:val="24"/>
        </w:rPr>
        <w:t>and Apo</w:t>
      </w:r>
      <w:r>
        <w:rPr>
          <w:rFonts w:ascii="Times New Roman" w:hAnsi="Times New Roman" w:cs="Times New Roman"/>
          <w:b/>
          <w:sz w:val="24"/>
          <w:szCs w:val="24"/>
        </w:rPr>
        <w:t xml:space="preserve">ptosis in Human Umbilical Vein </w:t>
      </w:r>
      <w:r w:rsidRPr="00183CF8">
        <w:rPr>
          <w:rFonts w:ascii="Times New Roman" w:hAnsi="Times New Roman" w:cs="Times New Roman"/>
          <w:b/>
          <w:sz w:val="24"/>
          <w:szCs w:val="24"/>
        </w:rPr>
        <w:t xml:space="preserve">Endothelial Cells </w:t>
      </w:r>
    </w:p>
    <w:p w:rsidR="00183CF8" w:rsidRPr="00183CF8" w:rsidRDefault="00183CF8" w:rsidP="00183CF8">
      <w:pPr>
        <w:rPr>
          <w:rFonts w:ascii="Times New Roman" w:hAnsi="Times New Roman" w:cs="Times New Roman"/>
          <w:sz w:val="24"/>
          <w:szCs w:val="24"/>
        </w:rPr>
      </w:pPr>
      <w:r w:rsidRPr="00183CF8">
        <w:rPr>
          <w:rFonts w:ascii="Times New Roman" w:hAnsi="Times New Roman" w:cs="Times New Roman"/>
          <w:b/>
          <w:sz w:val="24"/>
          <w:szCs w:val="24"/>
        </w:rPr>
        <w:t>Authors:</w:t>
      </w:r>
      <w:r>
        <w:rPr>
          <w:rFonts w:ascii="Times New Roman" w:hAnsi="Times New Roman" w:cs="Times New Roman"/>
          <w:sz w:val="24"/>
          <w:szCs w:val="24"/>
        </w:rPr>
        <w:t xml:space="preserve"> </w:t>
      </w:r>
      <w:r w:rsidRPr="00183CF8">
        <w:rPr>
          <w:rFonts w:ascii="Times New Roman" w:hAnsi="Times New Roman" w:cs="Times New Roman"/>
          <w:sz w:val="24"/>
          <w:szCs w:val="24"/>
        </w:rPr>
        <w:t xml:space="preserve">Collins Otieno Asweto, Jing Wu, </w:t>
      </w:r>
      <w:proofErr w:type="spellStart"/>
      <w:r w:rsidRPr="00183CF8">
        <w:rPr>
          <w:rFonts w:ascii="Times New Roman" w:hAnsi="Times New Roman" w:cs="Times New Roman"/>
          <w:sz w:val="24"/>
          <w:szCs w:val="24"/>
        </w:rPr>
        <w:t>Hejing</w:t>
      </w:r>
      <w:proofErr w:type="spellEnd"/>
      <w:r w:rsidRPr="00183CF8">
        <w:rPr>
          <w:rFonts w:ascii="Times New Roman" w:hAnsi="Times New Roman" w:cs="Times New Roman"/>
          <w:sz w:val="24"/>
          <w:szCs w:val="24"/>
        </w:rPr>
        <w:t xml:space="preserve"> </w:t>
      </w:r>
      <w:proofErr w:type="spellStart"/>
      <w:r w:rsidRPr="00183CF8">
        <w:rPr>
          <w:rFonts w:ascii="Times New Roman" w:hAnsi="Times New Roman" w:cs="Times New Roman"/>
          <w:sz w:val="24"/>
          <w:szCs w:val="24"/>
        </w:rPr>
        <w:t>Hu</w:t>
      </w:r>
      <w:proofErr w:type="spellEnd"/>
      <w:r w:rsidRPr="00183CF8">
        <w:rPr>
          <w:rFonts w:ascii="Times New Roman" w:hAnsi="Times New Roman" w:cs="Times New Roman"/>
          <w:sz w:val="24"/>
          <w:szCs w:val="24"/>
        </w:rPr>
        <w:t xml:space="preserve">, Lin </w:t>
      </w:r>
      <w:proofErr w:type="spellStart"/>
      <w:r w:rsidRPr="00183CF8">
        <w:rPr>
          <w:rFonts w:ascii="Times New Roman" w:hAnsi="Times New Roman" w:cs="Times New Roman"/>
          <w:sz w:val="24"/>
          <w:szCs w:val="24"/>
        </w:rPr>
        <w:t>Feng</w:t>
      </w:r>
      <w:proofErr w:type="spellEnd"/>
      <w:r w:rsidRPr="00183CF8">
        <w:rPr>
          <w:rFonts w:ascii="Times New Roman" w:hAnsi="Times New Roman" w:cs="Times New Roman"/>
          <w:sz w:val="24"/>
          <w:szCs w:val="24"/>
        </w:rPr>
        <w:t xml:space="preserve">, </w:t>
      </w:r>
      <w:proofErr w:type="spellStart"/>
      <w:r w:rsidRPr="00183CF8">
        <w:rPr>
          <w:rFonts w:ascii="Times New Roman" w:hAnsi="Times New Roman" w:cs="Times New Roman"/>
          <w:sz w:val="24"/>
          <w:szCs w:val="24"/>
        </w:rPr>
        <w:t>Xiaozhe</w:t>
      </w:r>
      <w:proofErr w:type="spellEnd"/>
      <w:r w:rsidRPr="00183CF8">
        <w:rPr>
          <w:rFonts w:ascii="Times New Roman" w:hAnsi="Times New Roman" w:cs="Times New Roman"/>
          <w:sz w:val="24"/>
          <w:szCs w:val="24"/>
        </w:rPr>
        <w:t xml:space="preserve"> </w:t>
      </w:r>
      <w:proofErr w:type="gramStart"/>
      <w:r w:rsidRPr="00183CF8">
        <w:rPr>
          <w:rFonts w:ascii="Times New Roman" w:hAnsi="Times New Roman" w:cs="Times New Roman"/>
          <w:sz w:val="24"/>
          <w:szCs w:val="24"/>
        </w:rPr>
        <w:t>Yang ,</w:t>
      </w:r>
      <w:proofErr w:type="gramEnd"/>
      <w:r w:rsidRPr="00183CF8">
        <w:rPr>
          <w:rFonts w:ascii="Times New Roman" w:hAnsi="Times New Roman" w:cs="Times New Roman"/>
          <w:sz w:val="24"/>
          <w:szCs w:val="24"/>
        </w:rPr>
        <w:t xml:space="preserve">  </w:t>
      </w:r>
      <w:proofErr w:type="spellStart"/>
      <w:r w:rsidRPr="00183CF8">
        <w:rPr>
          <w:rFonts w:ascii="Times New Roman" w:hAnsi="Times New Roman" w:cs="Times New Roman"/>
          <w:sz w:val="24"/>
          <w:szCs w:val="24"/>
        </w:rPr>
        <w:t>Junchao</w:t>
      </w:r>
      <w:proofErr w:type="spellEnd"/>
      <w:r w:rsidRPr="00183CF8">
        <w:rPr>
          <w:rFonts w:ascii="Times New Roman" w:hAnsi="Times New Roman" w:cs="Times New Roman"/>
          <w:sz w:val="24"/>
          <w:szCs w:val="24"/>
        </w:rPr>
        <w:t xml:space="preserve"> </w:t>
      </w:r>
      <w:proofErr w:type="spellStart"/>
      <w:r w:rsidRPr="00183CF8">
        <w:rPr>
          <w:rFonts w:ascii="Times New Roman" w:hAnsi="Times New Roman" w:cs="Times New Roman"/>
          <w:sz w:val="24"/>
          <w:szCs w:val="24"/>
        </w:rPr>
        <w:t>Duan</w:t>
      </w:r>
      <w:proofErr w:type="spellEnd"/>
      <w:r w:rsidRPr="00183CF8">
        <w:rPr>
          <w:rFonts w:ascii="Times New Roman" w:hAnsi="Times New Roman" w:cs="Times New Roman"/>
          <w:sz w:val="24"/>
          <w:szCs w:val="24"/>
        </w:rPr>
        <w:t xml:space="preserve">, and </w:t>
      </w:r>
      <w:proofErr w:type="spellStart"/>
      <w:r w:rsidRPr="00183CF8">
        <w:rPr>
          <w:rFonts w:ascii="Times New Roman" w:hAnsi="Times New Roman" w:cs="Times New Roman"/>
          <w:sz w:val="24"/>
          <w:szCs w:val="24"/>
        </w:rPr>
        <w:t>Zhiwei</w:t>
      </w:r>
      <w:proofErr w:type="spellEnd"/>
      <w:r w:rsidRPr="00183CF8">
        <w:rPr>
          <w:rFonts w:ascii="Times New Roman" w:hAnsi="Times New Roman" w:cs="Times New Roman"/>
          <w:sz w:val="24"/>
          <w:szCs w:val="24"/>
        </w:rPr>
        <w:t xml:space="preserve"> Sun </w:t>
      </w:r>
      <w:r>
        <w:rPr>
          <w:rFonts w:ascii="Times New Roman" w:hAnsi="Times New Roman" w:cs="Times New Roman"/>
          <w:sz w:val="24"/>
          <w:szCs w:val="24"/>
        </w:rPr>
        <w:t>.</w:t>
      </w:r>
    </w:p>
    <w:p w:rsidR="00183CF8" w:rsidRPr="00183CF8" w:rsidRDefault="00183CF8" w:rsidP="00183CF8">
      <w:pPr>
        <w:rPr>
          <w:rFonts w:ascii="Times New Roman" w:hAnsi="Times New Roman" w:cs="Times New Roman"/>
          <w:b/>
          <w:sz w:val="24"/>
          <w:szCs w:val="24"/>
        </w:rPr>
      </w:pPr>
      <w:r w:rsidRPr="00183CF8">
        <w:rPr>
          <w:rFonts w:ascii="Times New Roman" w:hAnsi="Times New Roman" w:cs="Times New Roman"/>
          <w:b/>
          <w:sz w:val="24"/>
          <w:szCs w:val="24"/>
        </w:rPr>
        <w:t>Abstract</w:t>
      </w:r>
    </w:p>
    <w:p w:rsidR="00991F1A" w:rsidRPr="00183CF8" w:rsidRDefault="00183CF8" w:rsidP="00183CF8">
      <w:pPr>
        <w:jc w:val="both"/>
        <w:rPr>
          <w:rFonts w:ascii="Times New Roman" w:hAnsi="Times New Roman" w:cs="Times New Roman"/>
          <w:sz w:val="24"/>
          <w:szCs w:val="24"/>
        </w:rPr>
      </w:pPr>
      <w:r w:rsidRPr="00183CF8">
        <w:rPr>
          <w:rFonts w:ascii="Times New Roman" w:hAnsi="Times New Roman" w:cs="Times New Roman"/>
          <w:sz w:val="24"/>
          <w:szCs w:val="24"/>
        </w:rPr>
        <w:t xml:space="preserve">Particulate matter (PM) such as ultrafine particulate matter (UFP) and the organic compound pollutants such as polycyclic aromatic hydrocarbon (PAH) are widespread in the environment. UFP and PAH are present in the air, and their presence may enhance their individual adverse effects on human health. However, the mechanism and effect of their combined interactions on human cells are not well understood. We investigated the combined toxicity of silica nanoparticles (SiNPs) (UFP) and </w:t>
      </w:r>
      <w:proofErr w:type="spellStart"/>
      <w:r w:rsidRPr="00183CF8">
        <w:rPr>
          <w:rFonts w:ascii="Times New Roman" w:hAnsi="Times New Roman" w:cs="Times New Roman"/>
          <w:sz w:val="24"/>
          <w:szCs w:val="24"/>
        </w:rPr>
        <w:t>Benzo</w:t>
      </w:r>
      <w:proofErr w:type="spellEnd"/>
      <w:r w:rsidRPr="00183CF8">
        <w:rPr>
          <w:rFonts w:ascii="Times New Roman" w:hAnsi="Times New Roman" w:cs="Times New Roman"/>
          <w:sz w:val="24"/>
          <w:szCs w:val="24"/>
        </w:rPr>
        <w:t>[a]</w:t>
      </w:r>
      <w:proofErr w:type="spellStart"/>
      <w:r w:rsidRPr="00183CF8">
        <w:rPr>
          <w:rFonts w:ascii="Times New Roman" w:hAnsi="Times New Roman" w:cs="Times New Roman"/>
          <w:sz w:val="24"/>
          <w:szCs w:val="24"/>
        </w:rPr>
        <w:t>pyrene</w:t>
      </w:r>
      <w:proofErr w:type="spellEnd"/>
      <w:r w:rsidRPr="00183CF8">
        <w:rPr>
          <w:rFonts w:ascii="Times New Roman" w:hAnsi="Times New Roman" w:cs="Times New Roman"/>
          <w:sz w:val="24"/>
          <w:szCs w:val="24"/>
        </w:rPr>
        <w:t xml:space="preserve"> (B[a</w:t>
      </w:r>
      <w:proofErr w:type="gramStart"/>
      <w:r w:rsidRPr="00183CF8">
        <w:rPr>
          <w:rFonts w:ascii="Times New Roman" w:hAnsi="Times New Roman" w:cs="Times New Roman"/>
          <w:sz w:val="24"/>
          <w:szCs w:val="24"/>
        </w:rPr>
        <w:t>]P</w:t>
      </w:r>
      <w:proofErr w:type="gramEnd"/>
      <w:r w:rsidRPr="00183CF8">
        <w:rPr>
          <w:rFonts w:ascii="Times New Roman" w:hAnsi="Times New Roman" w:cs="Times New Roman"/>
          <w:sz w:val="24"/>
          <w:szCs w:val="24"/>
        </w:rPr>
        <w:t>) (PAH) on human endothelial cells. Human umbilical vascular endothelial cells (HUVECs) were exposed to SiNPs or B[a</w:t>
      </w:r>
      <w:proofErr w:type="gramStart"/>
      <w:r w:rsidRPr="00183CF8">
        <w:rPr>
          <w:rFonts w:ascii="Times New Roman" w:hAnsi="Times New Roman" w:cs="Times New Roman"/>
          <w:sz w:val="24"/>
          <w:szCs w:val="24"/>
        </w:rPr>
        <w:t>]P</w:t>
      </w:r>
      <w:proofErr w:type="gramEnd"/>
      <w:r w:rsidRPr="00183CF8">
        <w:rPr>
          <w:rFonts w:ascii="Times New Roman" w:hAnsi="Times New Roman" w:cs="Times New Roman"/>
          <w:sz w:val="24"/>
          <w:szCs w:val="24"/>
        </w:rPr>
        <w:t>, or a combination of SiNPs and B[a]P. The toxicity was investigated by assessing cellular oxidative stress, DNA damage, cell cycle arrest, and apoptosis. Our results show that SiNPs were able to induce reactive oxygen species generation (ROS). B[a</w:t>
      </w:r>
      <w:proofErr w:type="gramStart"/>
      <w:r w:rsidRPr="00183CF8">
        <w:rPr>
          <w:rFonts w:ascii="Times New Roman" w:hAnsi="Times New Roman" w:cs="Times New Roman"/>
          <w:sz w:val="24"/>
          <w:szCs w:val="24"/>
        </w:rPr>
        <w:t>]P</w:t>
      </w:r>
      <w:proofErr w:type="gramEnd"/>
      <w:r w:rsidRPr="00183CF8">
        <w:rPr>
          <w:rFonts w:ascii="Times New Roman" w:hAnsi="Times New Roman" w:cs="Times New Roman"/>
          <w:sz w:val="24"/>
          <w:szCs w:val="24"/>
        </w:rPr>
        <w:t>, when acting alone, had no toxicity effect. However, a co-exposure of SiNPs and B[a</w:t>
      </w:r>
      <w:proofErr w:type="gramStart"/>
      <w:r w:rsidRPr="00183CF8">
        <w:rPr>
          <w:rFonts w:ascii="Times New Roman" w:hAnsi="Times New Roman" w:cs="Times New Roman"/>
          <w:sz w:val="24"/>
          <w:szCs w:val="24"/>
        </w:rPr>
        <w:t>]P</w:t>
      </w:r>
      <w:proofErr w:type="gramEnd"/>
      <w:r w:rsidRPr="00183CF8">
        <w:rPr>
          <w:rFonts w:ascii="Times New Roman" w:hAnsi="Times New Roman" w:cs="Times New Roman"/>
          <w:sz w:val="24"/>
          <w:szCs w:val="24"/>
        </w:rPr>
        <w:t xml:space="preserve"> synergistically induced DNA damage, oxidative stress, cell cycle arrest at the G2/M check point, and apoptosis. The co-exposure induced G2/M arrest through the </w:t>
      </w:r>
      <w:proofErr w:type="spellStart"/>
      <w:r w:rsidRPr="00183CF8">
        <w:rPr>
          <w:rFonts w:ascii="Times New Roman" w:hAnsi="Times New Roman" w:cs="Times New Roman"/>
          <w:sz w:val="24"/>
          <w:szCs w:val="24"/>
        </w:rPr>
        <w:t>upregulation</w:t>
      </w:r>
      <w:proofErr w:type="spellEnd"/>
      <w:r w:rsidRPr="00183CF8">
        <w:rPr>
          <w:rFonts w:ascii="Times New Roman" w:hAnsi="Times New Roman" w:cs="Times New Roman"/>
          <w:sz w:val="24"/>
          <w:szCs w:val="24"/>
        </w:rPr>
        <w:t xml:space="preserve"> of Chk1 and </w:t>
      </w:r>
      <w:proofErr w:type="spellStart"/>
      <w:r w:rsidRPr="00183CF8">
        <w:rPr>
          <w:rFonts w:ascii="Times New Roman" w:hAnsi="Times New Roman" w:cs="Times New Roman"/>
          <w:sz w:val="24"/>
          <w:szCs w:val="24"/>
        </w:rPr>
        <w:t>downregulation</w:t>
      </w:r>
      <w:proofErr w:type="spellEnd"/>
      <w:r w:rsidRPr="00183CF8">
        <w:rPr>
          <w:rFonts w:ascii="Times New Roman" w:hAnsi="Times New Roman" w:cs="Times New Roman"/>
          <w:sz w:val="24"/>
          <w:szCs w:val="24"/>
        </w:rPr>
        <w:t xml:space="preserve"> of Cdc25C, </w:t>
      </w:r>
      <w:proofErr w:type="spellStart"/>
      <w:r w:rsidRPr="00183CF8">
        <w:rPr>
          <w:rFonts w:ascii="Times New Roman" w:hAnsi="Times New Roman" w:cs="Times New Roman"/>
          <w:sz w:val="24"/>
          <w:szCs w:val="24"/>
        </w:rPr>
        <w:t>cyclin</w:t>
      </w:r>
      <w:proofErr w:type="spellEnd"/>
      <w:r w:rsidRPr="00183CF8">
        <w:rPr>
          <w:rFonts w:ascii="Times New Roman" w:hAnsi="Times New Roman" w:cs="Times New Roman"/>
          <w:sz w:val="24"/>
          <w:szCs w:val="24"/>
        </w:rPr>
        <w:t xml:space="preserve"> B1. The co-exposure also upregulated </w:t>
      </w:r>
      <w:proofErr w:type="spellStart"/>
      <w:r w:rsidRPr="00183CF8">
        <w:rPr>
          <w:rFonts w:ascii="Times New Roman" w:hAnsi="Times New Roman" w:cs="Times New Roman"/>
          <w:sz w:val="24"/>
          <w:szCs w:val="24"/>
        </w:rPr>
        <w:t>bax</w:t>
      </w:r>
      <w:proofErr w:type="spellEnd"/>
      <w:r w:rsidRPr="00183CF8">
        <w:rPr>
          <w:rFonts w:ascii="Times New Roman" w:hAnsi="Times New Roman" w:cs="Times New Roman"/>
          <w:sz w:val="24"/>
          <w:szCs w:val="24"/>
        </w:rPr>
        <w:t xml:space="preserve">, caspase-3, and caspase-9, the </w:t>
      </w:r>
      <w:proofErr w:type="spellStart"/>
      <w:r w:rsidRPr="00183CF8">
        <w:rPr>
          <w:rFonts w:ascii="Times New Roman" w:hAnsi="Times New Roman" w:cs="Times New Roman"/>
          <w:sz w:val="24"/>
          <w:szCs w:val="24"/>
        </w:rPr>
        <w:t>proapoptic</w:t>
      </w:r>
      <w:proofErr w:type="spellEnd"/>
      <w:r w:rsidRPr="00183CF8">
        <w:rPr>
          <w:rFonts w:ascii="Times New Roman" w:hAnsi="Times New Roman" w:cs="Times New Roman"/>
          <w:sz w:val="24"/>
          <w:szCs w:val="24"/>
        </w:rPr>
        <w:t xml:space="preserve"> proteins, while down-regulating bcl-2, which is an </w:t>
      </w:r>
      <w:proofErr w:type="spellStart"/>
      <w:r w:rsidRPr="00183CF8">
        <w:rPr>
          <w:rFonts w:ascii="Times New Roman" w:hAnsi="Times New Roman" w:cs="Times New Roman"/>
          <w:sz w:val="24"/>
          <w:szCs w:val="24"/>
        </w:rPr>
        <w:t>antiapoptotic</w:t>
      </w:r>
      <w:proofErr w:type="spellEnd"/>
      <w:r w:rsidRPr="00183CF8">
        <w:rPr>
          <w:rFonts w:ascii="Times New Roman" w:hAnsi="Times New Roman" w:cs="Times New Roman"/>
          <w:sz w:val="24"/>
          <w:szCs w:val="24"/>
        </w:rPr>
        <w:t xml:space="preserve"> protein. These results show that interactions between SiNPs and B[a</w:t>
      </w:r>
      <w:proofErr w:type="gramStart"/>
      <w:r w:rsidRPr="00183CF8">
        <w:rPr>
          <w:rFonts w:ascii="Times New Roman" w:hAnsi="Times New Roman" w:cs="Times New Roman"/>
          <w:sz w:val="24"/>
          <w:szCs w:val="24"/>
        </w:rPr>
        <w:t>]P</w:t>
      </w:r>
      <w:proofErr w:type="gramEnd"/>
      <w:r w:rsidRPr="00183CF8">
        <w:rPr>
          <w:rFonts w:ascii="Times New Roman" w:hAnsi="Times New Roman" w:cs="Times New Roman"/>
          <w:sz w:val="24"/>
          <w:szCs w:val="24"/>
        </w:rPr>
        <w:t xml:space="preserve"> synergistically potentiated toxicological effects on HUVECs. This information should help further our understanding of the combined toxicity of PAH and UFP.  </w:t>
      </w:r>
    </w:p>
    <w:sectPr w:rsidR="00991F1A" w:rsidRPr="00183CF8" w:rsidSect="003176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183CF8"/>
    <w:rsid w:val="00126800"/>
    <w:rsid w:val="00183CF8"/>
    <w:rsid w:val="003176E3"/>
    <w:rsid w:val="003640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2017-12-11T18:31:00Z</dcterms:created>
  <dcterms:modified xsi:type="dcterms:W3CDTF">2017-12-11T18:35:00Z</dcterms:modified>
</cp:coreProperties>
</file>