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F6A3A" w14:textId="77777777" w:rsidR="003C5E03" w:rsidRPr="00630089" w:rsidRDefault="00B2239D" w:rsidP="0025550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30089">
        <w:rPr>
          <w:rFonts w:ascii="Times New Roman" w:hAnsi="Times New Roman" w:cs="Times New Roman"/>
          <w:b/>
          <w:bCs/>
        </w:rPr>
        <w:t xml:space="preserve">Abstract title: </w:t>
      </w:r>
    </w:p>
    <w:p w14:paraId="0656C5AF" w14:textId="3ABD4707" w:rsidR="00B2239D" w:rsidRPr="00630089" w:rsidRDefault="00B2239D" w:rsidP="00255504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630089">
        <w:rPr>
          <w:rFonts w:ascii="Times New Roman" w:hAnsi="Times New Roman" w:cs="Times New Roman"/>
          <w:bCs/>
        </w:rPr>
        <w:t>Spatially resolved analysis of the placenta tissue to study its transcriptomic landscape</w:t>
      </w:r>
      <w:r w:rsidR="00FF39D0" w:rsidRPr="00630089">
        <w:rPr>
          <w:rFonts w:ascii="Times New Roman" w:hAnsi="Times New Roman" w:cs="Times New Roman"/>
          <w:bCs/>
        </w:rPr>
        <w:t xml:space="preserve"> in preeclampsia</w:t>
      </w:r>
      <w:r w:rsidRPr="00630089">
        <w:rPr>
          <w:rFonts w:ascii="Times New Roman" w:hAnsi="Times New Roman" w:cs="Times New Roman"/>
          <w:bCs/>
        </w:rPr>
        <w:t>.</w:t>
      </w:r>
    </w:p>
    <w:p w14:paraId="0A5AA9D1" w14:textId="53317B56" w:rsidR="00505284" w:rsidRPr="00630089" w:rsidRDefault="00505284" w:rsidP="0025550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2C5565DD" w14:textId="7F7DF13A" w:rsidR="00505284" w:rsidRPr="00630089" w:rsidRDefault="00505284" w:rsidP="00255504">
      <w:pPr>
        <w:spacing w:line="276" w:lineRule="auto"/>
        <w:jc w:val="both"/>
        <w:rPr>
          <w:rFonts w:ascii="Times New Roman" w:hAnsi="Times New Roman" w:cs="Times New Roman"/>
          <w:b/>
          <w:lang w:val="sv-SE"/>
        </w:rPr>
      </w:pPr>
      <w:proofErr w:type="spellStart"/>
      <w:r w:rsidRPr="00630089">
        <w:rPr>
          <w:rFonts w:ascii="Times New Roman" w:hAnsi="Times New Roman" w:cs="Times New Roman"/>
          <w:b/>
          <w:lang w:val="sv-SE"/>
        </w:rPr>
        <w:t>Authors</w:t>
      </w:r>
      <w:proofErr w:type="spellEnd"/>
      <w:r w:rsidR="00873275" w:rsidRPr="00630089">
        <w:rPr>
          <w:rFonts w:ascii="Times New Roman" w:hAnsi="Times New Roman" w:cs="Times New Roman"/>
          <w:b/>
          <w:lang w:val="sv-SE"/>
        </w:rPr>
        <w:t>’</w:t>
      </w:r>
      <w:r w:rsidRPr="00630089">
        <w:rPr>
          <w:rFonts w:ascii="Times New Roman" w:hAnsi="Times New Roman" w:cs="Times New Roman"/>
          <w:b/>
          <w:lang w:val="sv-SE"/>
        </w:rPr>
        <w:t xml:space="preserve"> list and </w:t>
      </w:r>
      <w:proofErr w:type="spellStart"/>
      <w:r w:rsidRPr="00630089">
        <w:rPr>
          <w:rFonts w:ascii="Times New Roman" w:hAnsi="Times New Roman" w:cs="Times New Roman"/>
          <w:b/>
          <w:lang w:val="sv-SE"/>
        </w:rPr>
        <w:t>affiliations</w:t>
      </w:r>
      <w:proofErr w:type="spellEnd"/>
      <w:r w:rsidRPr="00630089">
        <w:rPr>
          <w:rFonts w:ascii="Times New Roman" w:hAnsi="Times New Roman" w:cs="Times New Roman"/>
          <w:b/>
          <w:lang w:val="sv-SE"/>
        </w:rPr>
        <w:t>:</w:t>
      </w:r>
    </w:p>
    <w:p w14:paraId="38BEED87" w14:textId="7C586B8C" w:rsidR="00505284" w:rsidRPr="00630089" w:rsidRDefault="00505284" w:rsidP="00255504">
      <w:pPr>
        <w:spacing w:line="276" w:lineRule="auto"/>
        <w:jc w:val="both"/>
        <w:rPr>
          <w:rFonts w:ascii="Times New Roman" w:hAnsi="Times New Roman" w:cs="Times New Roman"/>
          <w:bCs/>
          <w:lang w:val="sv-SE"/>
        </w:rPr>
      </w:pPr>
      <w:proofErr w:type="spellStart"/>
      <w:r w:rsidRPr="00630089">
        <w:rPr>
          <w:rFonts w:ascii="Times New Roman" w:hAnsi="Times New Roman" w:cs="Times New Roman"/>
          <w:b/>
          <w:lang w:val="sv-SE"/>
        </w:rPr>
        <w:t>Nayanika</w:t>
      </w:r>
      <w:proofErr w:type="spellEnd"/>
      <w:r w:rsidRPr="00630089">
        <w:rPr>
          <w:rFonts w:ascii="Times New Roman" w:hAnsi="Times New Roman" w:cs="Times New Roman"/>
          <w:b/>
          <w:lang w:val="sv-SE"/>
        </w:rPr>
        <w:t xml:space="preserve"> Bhalla</w:t>
      </w:r>
      <w:r w:rsidRPr="00630089">
        <w:rPr>
          <w:rFonts w:ascii="Times New Roman" w:hAnsi="Times New Roman" w:cs="Times New Roman"/>
          <w:bCs/>
          <w:vertAlign w:val="superscript"/>
          <w:lang w:val="sv-SE"/>
        </w:rPr>
        <w:t>1</w:t>
      </w:r>
      <w:r w:rsidRPr="00630089">
        <w:rPr>
          <w:rFonts w:ascii="Times New Roman" w:hAnsi="Times New Roman" w:cs="Times New Roman"/>
          <w:bCs/>
          <w:lang w:val="sv-SE"/>
        </w:rPr>
        <w:t>, Lovisa Franzen</w:t>
      </w:r>
      <w:r w:rsidRPr="00630089">
        <w:rPr>
          <w:rFonts w:ascii="Times New Roman" w:hAnsi="Times New Roman" w:cs="Times New Roman"/>
          <w:bCs/>
          <w:vertAlign w:val="superscript"/>
          <w:lang w:val="sv-SE"/>
        </w:rPr>
        <w:t>1</w:t>
      </w:r>
      <w:r w:rsidRPr="00630089">
        <w:rPr>
          <w:rFonts w:ascii="Times New Roman" w:hAnsi="Times New Roman" w:cs="Times New Roman"/>
          <w:bCs/>
          <w:lang w:val="sv-SE"/>
        </w:rPr>
        <w:t>,</w:t>
      </w:r>
      <w:r w:rsidR="00EC5F45" w:rsidRPr="00630089">
        <w:rPr>
          <w:rFonts w:ascii="Times New Roman" w:hAnsi="Times New Roman" w:cs="Times New Roman"/>
          <w:bCs/>
          <w:lang w:val="sv-SE"/>
        </w:rPr>
        <w:t xml:space="preserve"> </w:t>
      </w:r>
      <w:r w:rsidRPr="00630089">
        <w:rPr>
          <w:rFonts w:ascii="Times New Roman" w:hAnsi="Times New Roman" w:cs="Times New Roman"/>
          <w:bCs/>
          <w:lang w:val="sv-SE"/>
        </w:rPr>
        <w:t>Annika Scheynius</w:t>
      </w:r>
      <w:r w:rsidRPr="00630089">
        <w:rPr>
          <w:rFonts w:ascii="Times New Roman" w:hAnsi="Times New Roman" w:cs="Times New Roman"/>
          <w:bCs/>
          <w:vertAlign w:val="superscript"/>
          <w:lang w:val="sv-SE"/>
        </w:rPr>
        <w:t>2</w:t>
      </w:r>
      <w:r w:rsidRPr="00630089">
        <w:rPr>
          <w:rFonts w:ascii="Times New Roman" w:hAnsi="Times New Roman" w:cs="Times New Roman"/>
          <w:bCs/>
          <w:lang w:val="sv-SE"/>
        </w:rPr>
        <w:t>, Susanne Lager</w:t>
      </w:r>
      <w:r w:rsidR="007A6534" w:rsidRPr="00630089">
        <w:rPr>
          <w:rFonts w:ascii="Times New Roman" w:hAnsi="Times New Roman" w:cs="Times New Roman"/>
          <w:bCs/>
          <w:vertAlign w:val="superscript"/>
          <w:lang w:val="sv-SE"/>
        </w:rPr>
        <w:t>3</w:t>
      </w:r>
      <w:r w:rsidRPr="00630089">
        <w:rPr>
          <w:rFonts w:ascii="Times New Roman" w:hAnsi="Times New Roman" w:cs="Times New Roman"/>
          <w:bCs/>
          <w:lang w:val="sv-SE"/>
        </w:rPr>
        <w:t>, Nikos Papadogiannakis</w:t>
      </w:r>
      <w:r w:rsidR="007A6534" w:rsidRPr="00630089">
        <w:rPr>
          <w:rFonts w:ascii="Times New Roman" w:hAnsi="Times New Roman" w:cs="Times New Roman"/>
          <w:bCs/>
          <w:vertAlign w:val="superscript"/>
          <w:lang w:val="sv-SE"/>
        </w:rPr>
        <w:t>4</w:t>
      </w:r>
      <w:r w:rsidR="00EC5F45" w:rsidRPr="00630089">
        <w:rPr>
          <w:rFonts w:ascii="Times New Roman" w:hAnsi="Times New Roman" w:cs="Times New Roman"/>
          <w:bCs/>
          <w:lang w:val="sv-SE"/>
        </w:rPr>
        <w:t>,</w:t>
      </w:r>
      <w:r w:rsidRPr="00630089">
        <w:rPr>
          <w:rFonts w:ascii="Times New Roman" w:hAnsi="Times New Roman" w:cs="Times New Roman"/>
          <w:bCs/>
          <w:lang w:val="sv-SE"/>
        </w:rPr>
        <w:t xml:space="preserve"> Stefan Hansson</w:t>
      </w:r>
      <w:r w:rsidR="007A6534" w:rsidRPr="00630089">
        <w:rPr>
          <w:rFonts w:ascii="Times New Roman" w:hAnsi="Times New Roman" w:cs="Times New Roman"/>
          <w:bCs/>
          <w:vertAlign w:val="superscript"/>
          <w:lang w:val="sv-SE"/>
        </w:rPr>
        <w:t>5</w:t>
      </w:r>
      <w:r w:rsidR="00EC5F45" w:rsidRPr="00630089">
        <w:rPr>
          <w:rFonts w:ascii="Times New Roman" w:hAnsi="Times New Roman" w:cs="Times New Roman"/>
          <w:bCs/>
          <w:vertAlign w:val="superscript"/>
          <w:lang w:val="sv-SE"/>
        </w:rPr>
        <w:t xml:space="preserve"> </w:t>
      </w:r>
      <w:r w:rsidR="00EC5F45" w:rsidRPr="00630089">
        <w:rPr>
          <w:rFonts w:ascii="Times New Roman" w:hAnsi="Times New Roman" w:cs="Times New Roman"/>
          <w:bCs/>
          <w:lang w:val="sv-SE"/>
        </w:rPr>
        <w:t>and Patrik Ståhl</w:t>
      </w:r>
      <w:r w:rsidR="00EC5F45" w:rsidRPr="00630089">
        <w:rPr>
          <w:rFonts w:ascii="Times New Roman" w:hAnsi="Times New Roman" w:cs="Times New Roman"/>
          <w:bCs/>
          <w:vertAlign w:val="superscript"/>
          <w:lang w:val="sv-SE"/>
        </w:rPr>
        <w:t>1</w:t>
      </w:r>
      <w:r w:rsidRPr="00630089">
        <w:rPr>
          <w:rFonts w:ascii="Times New Roman" w:hAnsi="Times New Roman" w:cs="Times New Roman"/>
          <w:bCs/>
          <w:lang w:val="sv-SE"/>
        </w:rPr>
        <w:t>.</w:t>
      </w:r>
    </w:p>
    <w:p w14:paraId="156D3088" w14:textId="18EB99A4" w:rsidR="00505284" w:rsidRPr="00630089" w:rsidRDefault="00505284" w:rsidP="00255504">
      <w:pPr>
        <w:spacing w:line="276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1E5DEC77" w14:textId="2F7AFB17" w:rsidR="00505284" w:rsidRPr="00630089" w:rsidRDefault="00E42393" w:rsidP="002555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630089">
        <w:rPr>
          <w:rFonts w:ascii="Times New Roman" w:hAnsi="Times New Roman" w:cs="Times New Roman"/>
          <w:bCs/>
          <w:lang w:val="en-US"/>
        </w:rPr>
        <w:t xml:space="preserve">Science for Life Laboratory, </w:t>
      </w:r>
      <w:r w:rsidR="00505284" w:rsidRPr="00630089">
        <w:rPr>
          <w:rFonts w:ascii="Times New Roman" w:hAnsi="Times New Roman" w:cs="Times New Roman"/>
          <w:bCs/>
          <w:lang w:val="en-US"/>
        </w:rPr>
        <w:t>D</w:t>
      </w:r>
      <w:r w:rsidRPr="00630089">
        <w:rPr>
          <w:rFonts w:ascii="Times New Roman" w:hAnsi="Times New Roman" w:cs="Times New Roman"/>
          <w:bCs/>
          <w:lang w:val="en-US"/>
        </w:rPr>
        <w:t>ivision</w:t>
      </w:r>
      <w:r w:rsidR="00505284" w:rsidRPr="00630089">
        <w:rPr>
          <w:rFonts w:ascii="Times New Roman" w:hAnsi="Times New Roman" w:cs="Times New Roman"/>
          <w:bCs/>
          <w:lang w:val="en-US"/>
        </w:rPr>
        <w:t xml:space="preserve"> of Gene Technology, KTH Royal Institute of Technology,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 Stockholm, Sweden</w:t>
      </w:r>
      <w:r w:rsidR="00505284" w:rsidRPr="00630089">
        <w:rPr>
          <w:rFonts w:ascii="Times New Roman" w:hAnsi="Times New Roman" w:cs="Times New Roman"/>
          <w:bCs/>
          <w:lang w:val="en-US"/>
        </w:rPr>
        <w:t>.</w:t>
      </w:r>
    </w:p>
    <w:p w14:paraId="079770B7" w14:textId="1F9A0554" w:rsidR="00505284" w:rsidRPr="00630089" w:rsidRDefault="00505284" w:rsidP="002555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630089">
        <w:rPr>
          <w:rFonts w:ascii="Times New Roman" w:hAnsi="Times New Roman" w:cs="Times New Roman"/>
          <w:bCs/>
          <w:lang w:val="en-US"/>
        </w:rPr>
        <w:t>Department of Clinical Science and Education, Karolinska Institute,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 Stockholm,</w:t>
      </w:r>
      <w:r w:rsidRPr="00630089">
        <w:rPr>
          <w:rFonts w:ascii="Times New Roman" w:hAnsi="Times New Roman" w:cs="Times New Roman"/>
          <w:bCs/>
          <w:lang w:val="en-US"/>
        </w:rPr>
        <w:t xml:space="preserve"> Sweden.</w:t>
      </w:r>
    </w:p>
    <w:p w14:paraId="2DAF24E9" w14:textId="531FF038" w:rsidR="00505284" w:rsidRPr="00630089" w:rsidRDefault="00505284" w:rsidP="002555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630089">
        <w:rPr>
          <w:rFonts w:ascii="Times New Roman" w:hAnsi="Times New Roman" w:cs="Times New Roman"/>
          <w:bCs/>
          <w:lang w:val="en-US"/>
        </w:rPr>
        <w:t xml:space="preserve">Department of </w:t>
      </w:r>
      <w:r w:rsidR="007A6534" w:rsidRPr="00630089">
        <w:rPr>
          <w:rFonts w:ascii="Times New Roman" w:hAnsi="Times New Roman" w:cs="Times New Roman"/>
          <w:bCs/>
          <w:lang w:val="en-US"/>
        </w:rPr>
        <w:t>Women’s and Children’s Health, Uppsala University,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 Uppsala,</w:t>
      </w:r>
      <w:r w:rsidR="007A6534" w:rsidRPr="00630089">
        <w:rPr>
          <w:rFonts w:ascii="Times New Roman" w:hAnsi="Times New Roman" w:cs="Times New Roman"/>
          <w:bCs/>
          <w:lang w:val="en-US"/>
        </w:rPr>
        <w:t xml:space="preserve"> Sweden.</w:t>
      </w:r>
    </w:p>
    <w:p w14:paraId="3F5EF604" w14:textId="40AF6C7C" w:rsidR="007A6534" w:rsidRPr="00630089" w:rsidRDefault="007A6534" w:rsidP="002555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630089">
        <w:rPr>
          <w:rFonts w:ascii="Times New Roman" w:hAnsi="Times New Roman" w:cs="Times New Roman"/>
          <w:bCs/>
          <w:lang w:val="en-US"/>
        </w:rPr>
        <w:t>Department of Laboratory Medicine, Karolinska Institute,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 Stockholm,</w:t>
      </w:r>
      <w:r w:rsidRPr="00630089">
        <w:rPr>
          <w:rFonts w:ascii="Times New Roman" w:hAnsi="Times New Roman" w:cs="Times New Roman"/>
          <w:bCs/>
          <w:lang w:val="en-US"/>
        </w:rPr>
        <w:t xml:space="preserve"> Sweden.</w:t>
      </w:r>
    </w:p>
    <w:p w14:paraId="28509B10" w14:textId="2F148A48" w:rsidR="007A6534" w:rsidRPr="00630089" w:rsidRDefault="007A6534" w:rsidP="002555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630089">
        <w:rPr>
          <w:rFonts w:ascii="Times New Roman" w:hAnsi="Times New Roman" w:cs="Times New Roman"/>
          <w:bCs/>
          <w:lang w:val="en-US"/>
        </w:rPr>
        <w:t xml:space="preserve">Department of Obstetrics and </w:t>
      </w:r>
      <w:r w:rsidR="00EE6378" w:rsidRPr="00630089">
        <w:rPr>
          <w:rFonts w:ascii="Times New Roman" w:hAnsi="Times New Roman" w:cs="Times New Roman"/>
          <w:bCs/>
          <w:lang w:val="en-US"/>
        </w:rPr>
        <w:t>Gynecology</w:t>
      </w:r>
      <w:r w:rsidRPr="00630089">
        <w:rPr>
          <w:rFonts w:ascii="Times New Roman" w:hAnsi="Times New Roman" w:cs="Times New Roman"/>
          <w:bCs/>
          <w:lang w:val="en-US"/>
        </w:rPr>
        <w:t xml:space="preserve">, Lund University, 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Lund, </w:t>
      </w:r>
      <w:r w:rsidRPr="00630089">
        <w:rPr>
          <w:rFonts w:ascii="Times New Roman" w:hAnsi="Times New Roman" w:cs="Times New Roman"/>
          <w:bCs/>
          <w:lang w:val="en-US"/>
        </w:rPr>
        <w:t>Sweden.</w:t>
      </w:r>
    </w:p>
    <w:p w14:paraId="34C9204E" w14:textId="77777777" w:rsidR="00B2239D" w:rsidRPr="00630089" w:rsidRDefault="00B2239D" w:rsidP="0025550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71332F05" w14:textId="1DE28684" w:rsidR="003C5E03" w:rsidRPr="00630089" w:rsidRDefault="00B2239D" w:rsidP="00255504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30089">
        <w:rPr>
          <w:rFonts w:ascii="Times New Roman" w:hAnsi="Times New Roman" w:cs="Times New Roman"/>
          <w:b/>
        </w:rPr>
        <w:t xml:space="preserve">Abstract: </w:t>
      </w:r>
    </w:p>
    <w:p w14:paraId="5C6FE1F5" w14:textId="29CC4F0E" w:rsidR="00B2239D" w:rsidRDefault="00FF52C7" w:rsidP="0025550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30089">
        <w:rPr>
          <w:rFonts w:ascii="Times New Roman" w:hAnsi="Times New Roman" w:cs="Times New Roman"/>
          <w:bCs/>
        </w:rPr>
        <w:t xml:space="preserve">The </w:t>
      </w:r>
      <w:r w:rsidR="00B5460E" w:rsidRPr="00630089">
        <w:rPr>
          <w:rFonts w:ascii="Times New Roman" w:hAnsi="Times New Roman" w:cs="Times New Roman"/>
          <w:bCs/>
        </w:rPr>
        <w:t xml:space="preserve">placenta is a vital organ essential for foetal growth and development as it provides the developing foetus </w:t>
      </w:r>
      <w:r w:rsidR="006756C5" w:rsidRPr="00630089">
        <w:rPr>
          <w:rFonts w:ascii="Times New Roman" w:hAnsi="Times New Roman" w:cs="Times New Roman"/>
          <w:bCs/>
        </w:rPr>
        <w:t xml:space="preserve">with </w:t>
      </w:r>
      <w:r w:rsidR="00B5460E" w:rsidRPr="00630089">
        <w:rPr>
          <w:rFonts w:ascii="Times New Roman" w:hAnsi="Times New Roman" w:cs="Times New Roman"/>
          <w:bCs/>
        </w:rPr>
        <w:t xml:space="preserve">a myriad of nutrients and growth factors. </w:t>
      </w:r>
      <w:r w:rsidR="005B70D6" w:rsidRPr="00630089">
        <w:rPr>
          <w:rFonts w:ascii="Times New Roman" w:hAnsi="Times New Roman" w:cs="Times New Roman"/>
          <w:bCs/>
          <w:lang w:val="en-US"/>
        </w:rPr>
        <w:t xml:space="preserve">The molecular pathways and pathophysiology leading to </w:t>
      </w:r>
      <w:r w:rsidR="00954C77" w:rsidRPr="00630089">
        <w:rPr>
          <w:rFonts w:ascii="Times New Roman" w:hAnsi="Times New Roman" w:cs="Times New Roman"/>
          <w:bCs/>
          <w:lang w:val="en-US"/>
        </w:rPr>
        <w:t>placental</w:t>
      </w:r>
      <w:r w:rsidR="005B70D6" w:rsidRPr="00630089">
        <w:rPr>
          <w:rFonts w:ascii="Times New Roman" w:hAnsi="Times New Roman" w:cs="Times New Roman"/>
          <w:bCs/>
          <w:lang w:val="en-US"/>
        </w:rPr>
        <w:t xml:space="preserve"> </w:t>
      </w:r>
      <w:r w:rsidR="009D0FDB" w:rsidRPr="00630089">
        <w:rPr>
          <w:rFonts w:ascii="Times New Roman" w:hAnsi="Times New Roman" w:cs="Times New Roman"/>
          <w:bCs/>
          <w:lang w:val="en-US"/>
        </w:rPr>
        <w:t>disorders remain largely unknown</w:t>
      </w:r>
      <w:r w:rsidR="00A72555" w:rsidRPr="00630089">
        <w:rPr>
          <w:rFonts w:ascii="Times New Roman" w:hAnsi="Times New Roman" w:cs="Times New Roman"/>
          <w:bCs/>
          <w:lang w:val="en-US"/>
        </w:rPr>
        <w:t xml:space="preserve"> </w:t>
      </w:r>
      <w:r w:rsidR="005C3E64" w:rsidRPr="00630089">
        <w:rPr>
          <w:rFonts w:ascii="Times New Roman" w:hAnsi="Times New Roman" w:cs="Times New Roman"/>
          <w:bCs/>
          <w:lang w:val="en-US"/>
        </w:rPr>
        <w:t xml:space="preserve">and understudied </w:t>
      </w:r>
      <w:r w:rsidR="00A72555" w:rsidRPr="00630089">
        <w:rPr>
          <w:rFonts w:ascii="Times New Roman" w:hAnsi="Times New Roman" w:cs="Times New Roman"/>
          <w:bCs/>
          <w:lang w:val="en-US"/>
        </w:rPr>
        <w:t>due to the heterogenous nature of the tissue amongst different biopsies</w:t>
      </w:r>
      <w:r w:rsidR="00A72555" w:rsidRPr="00630089">
        <w:rPr>
          <w:rFonts w:ascii="Times New Roman" w:eastAsia="Times New Roman" w:hAnsi="Times New Roman" w:cs="Times New Roman"/>
          <w:szCs w:val="22"/>
        </w:rPr>
        <w:t>, even when the sampling location is well defined and similar.</w:t>
      </w:r>
      <w:r w:rsidR="009D0FDB" w:rsidRPr="00630089">
        <w:rPr>
          <w:rFonts w:ascii="Times New Roman" w:hAnsi="Times New Roman" w:cs="Times New Roman"/>
          <w:bCs/>
          <w:lang w:val="en-US"/>
        </w:rPr>
        <w:t xml:space="preserve"> </w:t>
      </w:r>
      <w:r w:rsidR="00F41C23" w:rsidRPr="00630089">
        <w:rPr>
          <w:rFonts w:ascii="Times New Roman" w:hAnsi="Times New Roman" w:cs="Times New Roman"/>
          <w:bCs/>
          <w:lang w:val="en-US"/>
        </w:rPr>
        <w:t xml:space="preserve">For diverse tissue types, </w:t>
      </w:r>
      <w:r w:rsidR="00F41C23" w:rsidRPr="00630089">
        <w:rPr>
          <w:rFonts w:ascii="Times New Roman" w:eastAsia="Times New Roman" w:hAnsi="Times New Roman" w:cs="Times New Roman"/>
          <w:szCs w:val="22"/>
        </w:rPr>
        <w:t>s</w:t>
      </w:r>
      <w:r w:rsidR="00442E9F" w:rsidRPr="00630089">
        <w:rPr>
          <w:rFonts w:ascii="Times New Roman" w:eastAsia="Times New Roman" w:hAnsi="Times New Roman" w:cs="Times New Roman"/>
          <w:szCs w:val="22"/>
        </w:rPr>
        <w:t xml:space="preserve">patial transcriptomics is a technology that can provide genome-wide transcriptome profiling of tissue sections at a spatial resolution. </w:t>
      </w:r>
      <w:r w:rsidR="009D142B" w:rsidRPr="00630089">
        <w:rPr>
          <w:rFonts w:ascii="Times New Roman" w:eastAsia="Times New Roman" w:hAnsi="Times New Roman" w:cs="Times New Roman"/>
          <w:szCs w:val="22"/>
        </w:rPr>
        <w:t xml:space="preserve">Spatial gene expression studies in the placental tissue </w:t>
      </w:r>
      <w:r w:rsidR="005C4C7F" w:rsidRPr="00630089">
        <w:rPr>
          <w:rFonts w:ascii="Times New Roman" w:eastAsia="Times New Roman" w:hAnsi="Times New Roman" w:cs="Times New Roman"/>
          <w:szCs w:val="22"/>
        </w:rPr>
        <w:t xml:space="preserve">provided </w:t>
      </w:r>
      <w:r w:rsidR="009D142B" w:rsidRPr="00630089">
        <w:rPr>
          <w:rFonts w:ascii="Times New Roman" w:eastAsia="Times New Roman" w:hAnsi="Times New Roman" w:cs="Times New Roman"/>
          <w:szCs w:val="22"/>
        </w:rPr>
        <w:t xml:space="preserve">us with insights into the molecular basis and clinical significance of </w:t>
      </w:r>
      <w:r w:rsidR="008866B3" w:rsidRPr="00630089">
        <w:rPr>
          <w:rFonts w:ascii="Times New Roman" w:eastAsia="Times New Roman" w:hAnsi="Times New Roman" w:cs="Times New Roman"/>
          <w:szCs w:val="22"/>
        </w:rPr>
        <w:t xml:space="preserve">one such </w:t>
      </w:r>
      <w:r w:rsidR="009D142B" w:rsidRPr="00630089">
        <w:rPr>
          <w:rFonts w:ascii="Times New Roman" w:eastAsia="Times New Roman" w:hAnsi="Times New Roman" w:cs="Times New Roman"/>
          <w:szCs w:val="22"/>
        </w:rPr>
        <w:t>pregnancy disorder preeclampsia (PE)</w:t>
      </w:r>
      <w:r w:rsidR="005C4C7F" w:rsidRPr="00630089">
        <w:rPr>
          <w:rFonts w:ascii="Times New Roman" w:eastAsia="Times New Roman" w:hAnsi="Times New Roman" w:cs="Times New Roman"/>
          <w:szCs w:val="22"/>
        </w:rPr>
        <w:t>,</w:t>
      </w:r>
      <w:r w:rsidR="005416B4" w:rsidRPr="00630089">
        <w:rPr>
          <w:rFonts w:ascii="Times New Roman" w:eastAsia="Times New Roman" w:hAnsi="Times New Roman" w:cs="Times New Roman"/>
          <w:szCs w:val="22"/>
        </w:rPr>
        <w:t xml:space="preserve"> which affects 3-8% of pregnancies worldwide</w:t>
      </w:r>
      <w:r w:rsidR="009D142B" w:rsidRPr="00630089">
        <w:rPr>
          <w:rFonts w:ascii="Times New Roman" w:eastAsia="Times New Roman" w:hAnsi="Times New Roman" w:cs="Times New Roman"/>
          <w:szCs w:val="22"/>
        </w:rPr>
        <w:t xml:space="preserve">. </w:t>
      </w:r>
      <w:r w:rsidR="008866B3" w:rsidRPr="00630089">
        <w:rPr>
          <w:rFonts w:ascii="Times New Roman" w:eastAsia="Times New Roman" w:hAnsi="Times New Roman" w:cs="Times New Roman"/>
          <w:szCs w:val="22"/>
        </w:rPr>
        <w:t xml:space="preserve">Preeclampsia can prove to be fatal both for the mother as well as the foetus and its cause is still unknown. </w:t>
      </w:r>
      <w:r w:rsidR="007234F7" w:rsidRPr="00630089">
        <w:rPr>
          <w:rFonts w:ascii="Times New Roman" w:eastAsia="Times New Roman" w:hAnsi="Times New Roman" w:cs="Times New Roman"/>
          <w:szCs w:val="22"/>
        </w:rPr>
        <w:t xml:space="preserve">We optimised and devised a </w:t>
      </w:r>
      <w:r w:rsidR="00221A77" w:rsidRPr="00630089">
        <w:rPr>
          <w:rFonts w:ascii="Times New Roman" w:eastAsia="Times New Roman" w:hAnsi="Times New Roman" w:cs="Times New Roman"/>
          <w:szCs w:val="22"/>
        </w:rPr>
        <w:t>s</w:t>
      </w:r>
      <w:r w:rsidR="007234F7" w:rsidRPr="00630089">
        <w:rPr>
          <w:rFonts w:ascii="Times New Roman" w:eastAsia="Times New Roman" w:hAnsi="Times New Roman" w:cs="Times New Roman"/>
          <w:szCs w:val="22"/>
        </w:rPr>
        <w:t xml:space="preserve">patial </w:t>
      </w:r>
      <w:r w:rsidR="00221A77" w:rsidRPr="00630089">
        <w:rPr>
          <w:rFonts w:ascii="Times New Roman" w:eastAsia="Times New Roman" w:hAnsi="Times New Roman" w:cs="Times New Roman"/>
          <w:szCs w:val="22"/>
        </w:rPr>
        <w:t>t</w:t>
      </w:r>
      <w:r w:rsidR="007234F7" w:rsidRPr="00630089">
        <w:rPr>
          <w:rFonts w:ascii="Times New Roman" w:eastAsia="Times New Roman" w:hAnsi="Times New Roman" w:cs="Times New Roman"/>
          <w:szCs w:val="22"/>
        </w:rPr>
        <w:t xml:space="preserve">ranscriptomics protocol for placenta tissue and looked at gene expression patterns between 4 pairs of matched healthy and PE placenta tissue samples. </w:t>
      </w:r>
      <w:r w:rsidR="00954C77" w:rsidRPr="00630089">
        <w:rPr>
          <w:rFonts w:ascii="Times New Roman" w:eastAsia="Times New Roman" w:hAnsi="Times New Roman" w:cs="Times New Roman"/>
          <w:szCs w:val="22"/>
        </w:rPr>
        <w:t>We su</w:t>
      </w:r>
      <w:r w:rsidR="00D66717" w:rsidRPr="00630089">
        <w:rPr>
          <w:rFonts w:ascii="Times New Roman" w:eastAsia="Times New Roman" w:hAnsi="Times New Roman" w:cs="Times New Roman"/>
          <w:szCs w:val="22"/>
        </w:rPr>
        <w:t>ccessfully identified</w:t>
      </w:r>
      <w:r w:rsidR="00255504" w:rsidRPr="00630089">
        <w:rPr>
          <w:rFonts w:ascii="Times New Roman" w:eastAsia="Times New Roman" w:hAnsi="Times New Roman" w:cs="Times New Roman"/>
          <w:szCs w:val="22"/>
        </w:rPr>
        <w:t xml:space="preserve"> differences in placental hormonal</w:t>
      </w:r>
      <w:r w:rsidR="00044F00" w:rsidRPr="00630089">
        <w:rPr>
          <w:rFonts w:ascii="Times New Roman" w:eastAsia="Times New Roman" w:hAnsi="Times New Roman" w:cs="Times New Roman"/>
          <w:szCs w:val="22"/>
        </w:rPr>
        <w:t>, growth factors</w:t>
      </w:r>
      <w:r w:rsidR="00255504" w:rsidRPr="00630089">
        <w:rPr>
          <w:rFonts w:ascii="Times New Roman" w:eastAsia="Times New Roman" w:hAnsi="Times New Roman" w:cs="Times New Roman"/>
          <w:szCs w:val="22"/>
        </w:rPr>
        <w:t xml:space="preserve"> and angiogenetic genes</w:t>
      </w:r>
      <w:r w:rsidR="00044F00" w:rsidRPr="00630089">
        <w:rPr>
          <w:rFonts w:ascii="Times New Roman" w:eastAsia="Times New Roman" w:hAnsi="Times New Roman" w:cs="Times New Roman"/>
          <w:szCs w:val="22"/>
        </w:rPr>
        <w:t xml:space="preserve"> between as well as within the tissue sections</w:t>
      </w:r>
      <w:r w:rsidR="00255504" w:rsidRPr="00630089">
        <w:rPr>
          <w:rFonts w:ascii="Times New Roman" w:eastAsia="Times New Roman" w:hAnsi="Times New Roman" w:cs="Times New Roman"/>
          <w:szCs w:val="22"/>
        </w:rPr>
        <w:t xml:space="preserve">. </w:t>
      </w:r>
      <w:r w:rsidR="005C3E64" w:rsidRPr="00630089">
        <w:rPr>
          <w:rFonts w:ascii="Times New Roman" w:eastAsia="Times New Roman" w:hAnsi="Times New Roman" w:cs="Times New Roman"/>
          <w:szCs w:val="22"/>
        </w:rPr>
        <w:t xml:space="preserve">This is </w:t>
      </w:r>
      <w:r w:rsidR="00D66717" w:rsidRPr="00630089">
        <w:rPr>
          <w:rFonts w:ascii="Times New Roman" w:eastAsia="Times New Roman" w:hAnsi="Times New Roman" w:cs="Times New Roman"/>
          <w:szCs w:val="22"/>
        </w:rPr>
        <w:t>a</w:t>
      </w:r>
      <w:r w:rsidR="005C3E64" w:rsidRPr="00630089">
        <w:rPr>
          <w:rFonts w:ascii="Times New Roman" w:eastAsia="Times New Roman" w:hAnsi="Times New Roman" w:cs="Times New Roman"/>
          <w:szCs w:val="22"/>
        </w:rPr>
        <w:t xml:space="preserve"> first</w:t>
      </w:r>
      <w:r w:rsidR="00D66717" w:rsidRPr="00630089">
        <w:rPr>
          <w:rFonts w:ascii="Times New Roman" w:eastAsia="Times New Roman" w:hAnsi="Times New Roman" w:cs="Times New Roman"/>
          <w:szCs w:val="22"/>
        </w:rPr>
        <w:t xml:space="preserve"> transcriptomic study of its kind to be done on placenta tissue and t</w:t>
      </w:r>
      <w:r w:rsidR="003334EC" w:rsidRPr="00630089">
        <w:rPr>
          <w:rFonts w:ascii="Times New Roman" w:eastAsia="Times New Roman" w:hAnsi="Times New Roman" w:cs="Times New Roman"/>
        </w:rPr>
        <w:t xml:space="preserve">he investigation of the molecular mechanism of PE through spatial transcriptomics can further help </w:t>
      </w:r>
      <w:r w:rsidR="000E5787" w:rsidRPr="00630089">
        <w:rPr>
          <w:rFonts w:ascii="Times New Roman" w:eastAsia="Times New Roman" w:hAnsi="Times New Roman" w:cs="Times New Roman"/>
        </w:rPr>
        <w:t>in identifying the molecular mechanism of the disease and the therap</w:t>
      </w:r>
      <w:r w:rsidR="00A47AFF" w:rsidRPr="00630089">
        <w:rPr>
          <w:rFonts w:ascii="Times New Roman" w:eastAsia="Times New Roman" w:hAnsi="Times New Roman" w:cs="Times New Roman"/>
        </w:rPr>
        <w:t>eutic</w:t>
      </w:r>
      <w:r w:rsidR="000E5787" w:rsidRPr="00630089">
        <w:rPr>
          <w:rFonts w:ascii="Times New Roman" w:eastAsia="Times New Roman" w:hAnsi="Times New Roman" w:cs="Times New Roman"/>
        </w:rPr>
        <w:t xml:space="preserve"> outcomes early on in the pregnancy</w:t>
      </w:r>
      <w:r w:rsidR="003334EC" w:rsidRPr="00630089">
        <w:rPr>
          <w:rFonts w:ascii="Times New Roman" w:eastAsia="Times New Roman" w:hAnsi="Times New Roman" w:cs="Times New Roman"/>
        </w:rPr>
        <w:t>.</w:t>
      </w:r>
    </w:p>
    <w:p w14:paraId="10861F77" w14:textId="4209AAA6" w:rsidR="00EE6378" w:rsidRPr="00EE6378" w:rsidRDefault="00EE6378" w:rsidP="00255504">
      <w:pPr>
        <w:spacing w:line="276" w:lineRule="auto"/>
        <w:jc w:val="both"/>
        <w:rPr>
          <w:rFonts w:ascii="Times New Roman" w:eastAsia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</w:p>
    <w:sectPr w:rsidR="00EE6378" w:rsidRPr="00EE6378" w:rsidSect="00044F00">
      <w:pgSz w:w="11900" w:h="16840"/>
      <w:pgMar w:top="10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871AB"/>
    <w:multiLevelType w:val="hybridMultilevel"/>
    <w:tmpl w:val="F2984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9D"/>
    <w:rsid w:val="00006718"/>
    <w:rsid w:val="00031871"/>
    <w:rsid w:val="00044F00"/>
    <w:rsid w:val="000E5787"/>
    <w:rsid w:val="001E2AFF"/>
    <w:rsid w:val="00221A77"/>
    <w:rsid w:val="00255504"/>
    <w:rsid w:val="003334EC"/>
    <w:rsid w:val="003C5E03"/>
    <w:rsid w:val="0044279B"/>
    <w:rsid w:val="00442E9F"/>
    <w:rsid w:val="00505284"/>
    <w:rsid w:val="005416B4"/>
    <w:rsid w:val="005A109F"/>
    <w:rsid w:val="005B70D6"/>
    <w:rsid w:val="005C3E64"/>
    <w:rsid w:val="005C4C7F"/>
    <w:rsid w:val="00630089"/>
    <w:rsid w:val="006756C5"/>
    <w:rsid w:val="007234F7"/>
    <w:rsid w:val="00752E99"/>
    <w:rsid w:val="00773998"/>
    <w:rsid w:val="007A09A8"/>
    <w:rsid w:val="007A6534"/>
    <w:rsid w:val="007E4F94"/>
    <w:rsid w:val="00873275"/>
    <w:rsid w:val="008866B3"/>
    <w:rsid w:val="008C7B9B"/>
    <w:rsid w:val="009236F2"/>
    <w:rsid w:val="00954C77"/>
    <w:rsid w:val="009A1990"/>
    <w:rsid w:val="009C0D89"/>
    <w:rsid w:val="009D0FDB"/>
    <w:rsid w:val="009D142B"/>
    <w:rsid w:val="00A47AFF"/>
    <w:rsid w:val="00A72555"/>
    <w:rsid w:val="00AA04E1"/>
    <w:rsid w:val="00B2239D"/>
    <w:rsid w:val="00B5460E"/>
    <w:rsid w:val="00BA3408"/>
    <w:rsid w:val="00BD0A13"/>
    <w:rsid w:val="00C367DE"/>
    <w:rsid w:val="00CB78F6"/>
    <w:rsid w:val="00D352AC"/>
    <w:rsid w:val="00D66717"/>
    <w:rsid w:val="00E42393"/>
    <w:rsid w:val="00EC5F45"/>
    <w:rsid w:val="00EE6378"/>
    <w:rsid w:val="00F03540"/>
    <w:rsid w:val="00F41C23"/>
    <w:rsid w:val="00FF39D0"/>
    <w:rsid w:val="00FF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E07249"/>
  <w15:chartTrackingRefBased/>
  <w15:docId w15:val="{BE18899B-A1CE-BD4E-9D74-523B67F8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4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2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284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0528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34F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Nayanika Bhalla</dc:creator>
  <cp:keywords/>
  <dc:description/>
  <cp:lastModifiedBy>Nayanika Bhalla</cp:lastModifiedBy>
  <cp:revision>35</cp:revision>
  <dcterms:created xsi:type="dcterms:W3CDTF">2019-09-23T08:25:00Z</dcterms:created>
  <dcterms:modified xsi:type="dcterms:W3CDTF">2020-01-14T15:32:00Z</dcterms:modified>
</cp:coreProperties>
</file>