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E55" w:rsidRDefault="00867BF8">
      <w:pPr>
        <w:rPr>
          <w:rFonts w:ascii="Arial" w:hAnsi="Arial" w:cs="Arial"/>
          <w:color w:val="555555"/>
          <w:sz w:val="19"/>
          <w:szCs w:val="19"/>
          <w:shd w:val="clear" w:color="auto" w:fill="FFFFFF"/>
        </w:rPr>
      </w:pPr>
      <w:r w:rsidRPr="00867BF8">
        <w:rPr>
          <w:rFonts w:ascii="Arial" w:hAnsi="Arial" w:cs="Arial"/>
          <w:color w:val="555555"/>
          <w:sz w:val="19"/>
          <w:szCs w:val="19"/>
          <w:shd w:val="clear" w:color="auto" w:fill="FFFFFF"/>
        </w:rPr>
        <w:t>Use of carrier exome screening for prevention of malignancies and other severe neurodevelopmental disorders</w:t>
      </w:r>
    </w:p>
    <w:p w:rsidR="008D1E55" w:rsidRDefault="008D1E55">
      <w:pPr>
        <w:rPr>
          <w:rFonts w:ascii="Arial" w:hAnsi="Arial" w:cs="Arial"/>
          <w:color w:val="555555"/>
          <w:sz w:val="19"/>
          <w:szCs w:val="19"/>
          <w:shd w:val="clear" w:color="auto" w:fill="FFFFFF"/>
        </w:rPr>
      </w:pPr>
      <w:r>
        <w:rPr>
          <w:rFonts w:ascii="Arial" w:hAnsi="Arial" w:cs="Arial"/>
          <w:color w:val="555555"/>
          <w:sz w:val="19"/>
          <w:szCs w:val="19"/>
          <w:shd w:val="clear" w:color="auto" w:fill="FFFFFF"/>
        </w:rPr>
        <w:t xml:space="preserve">Our work with the Columbia University Medical Center </w:t>
      </w:r>
      <w:r w:rsidR="002B20E9" w:rsidRPr="002B20E9">
        <w:rPr>
          <w:rFonts w:ascii="Arial" w:hAnsi="Arial" w:cs="Arial"/>
          <w:color w:val="555555"/>
          <w:sz w:val="19"/>
          <w:szCs w:val="19"/>
          <w:shd w:val="clear" w:color="auto" w:fill="FFFFFF"/>
        </w:rPr>
        <w:t>Precision Medicine for Kids with Cancer</w:t>
      </w:r>
      <w:r w:rsidR="002B20E9">
        <w:rPr>
          <w:rFonts w:ascii="Arial" w:hAnsi="Arial" w:cs="Arial"/>
          <w:color w:val="555555"/>
          <w:sz w:val="19"/>
          <w:szCs w:val="19"/>
          <w:shd w:val="clear" w:color="auto" w:fill="FFFFFF"/>
        </w:rPr>
        <w:t xml:space="preserve"> (</w:t>
      </w:r>
      <w:r>
        <w:rPr>
          <w:rFonts w:ascii="Arial" w:hAnsi="Arial" w:cs="Arial"/>
          <w:color w:val="555555"/>
          <w:sz w:val="19"/>
          <w:szCs w:val="19"/>
          <w:shd w:val="clear" w:color="auto" w:fill="FFFFFF"/>
        </w:rPr>
        <w:t>PIP-</w:t>
      </w:r>
      <w:proofErr w:type="spellStart"/>
      <w:r w:rsidR="002B20E9">
        <w:rPr>
          <w:rFonts w:ascii="Arial" w:hAnsi="Arial" w:cs="Arial"/>
          <w:color w:val="555555"/>
          <w:sz w:val="19"/>
          <w:szCs w:val="19"/>
          <w:shd w:val="clear" w:color="auto" w:fill="FFFFFF"/>
        </w:rPr>
        <w:t>seq</w:t>
      </w:r>
      <w:proofErr w:type="spellEnd"/>
      <w:r w:rsidR="002B20E9">
        <w:rPr>
          <w:rFonts w:ascii="Arial" w:hAnsi="Arial" w:cs="Arial"/>
          <w:color w:val="555555"/>
          <w:sz w:val="19"/>
          <w:szCs w:val="19"/>
          <w:shd w:val="clear" w:color="auto" w:fill="FFFFFF"/>
        </w:rPr>
        <w:t>)</w:t>
      </w:r>
      <w:r>
        <w:rPr>
          <w:rFonts w:ascii="Arial" w:hAnsi="Arial" w:cs="Arial"/>
          <w:color w:val="555555"/>
          <w:sz w:val="19"/>
          <w:szCs w:val="19"/>
          <w:shd w:val="clear" w:color="auto" w:fill="FFFFFF"/>
        </w:rPr>
        <w:t xml:space="preserve"> project has shown that a significant percentage of pediatric malignancies arise because of genetic predisposition.  We can consider cancer predisposition as a specialized case of the parents being carriers for a specific genetic disorder.  MNG laboratories has developed a whole exome carrier test designed to fulfill the preconception genetic counseling needs of couples who suspect, based on shared ethnicity or family history, that they are potentially at risk of having children with debilitating health problems, including development of pediatric malignancies</w:t>
      </w:r>
      <w:bookmarkStart w:id="0" w:name="_GoBack"/>
      <w:bookmarkEnd w:id="0"/>
      <w:r>
        <w:rPr>
          <w:rFonts w:ascii="Arial" w:hAnsi="Arial" w:cs="Arial"/>
          <w:color w:val="555555"/>
          <w:sz w:val="19"/>
          <w:szCs w:val="19"/>
          <w:shd w:val="clear" w:color="auto" w:fill="FFFFFF"/>
        </w:rPr>
        <w:t>. In my presentation I will discuss the technical, practical and ethical considerations to make such testing widely available for at risk couples.</w:t>
      </w:r>
    </w:p>
    <w:p w:rsidR="008D1E55" w:rsidRDefault="008D1E55"/>
    <w:sectPr w:rsidR="008D1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55"/>
    <w:rsid w:val="001E5629"/>
    <w:rsid w:val="002B20E9"/>
    <w:rsid w:val="0030054F"/>
    <w:rsid w:val="004F2744"/>
    <w:rsid w:val="005A759B"/>
    <w:rsid w:val="00867BF8"/>
    <w:rsid w:val="008D1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4BF025-6F29-4A8E-BE08-A05E041F1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64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Nagy</dc:creator>
  <cp:keywords/>
  <dc:description/>
  <cp:lastModifiedBy>Peter Nagy</cp:lastModifiedBy>
  <cp:revision>3</cp:revision>
  <dcterms:created xsi:type="dcterms:W3CDTF">2017-04-24T20:38:00Z</dcterms:created>
  <dcterms:modified xsi:type="dcterms:W3CDTF">2017-04-24T20:39:00Z</dcterms:modified>
</cp:coreProperties>
</file>