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3C7" w:rsidRPr="008565EC" w:rsidRDefault="00753991" w:rsidP="00753991">
      <w:pPr>
        <w:jc w:val="center"/>
        <w:rPr>
          <w:rStyle w:val="hps"/>
          <w:rFonts w:asciiTheme="majorBidi" w:hAnsiTheme="majorBidi" w:cstheme="majorBidi"/>
          <w:b/>
          <w:bCs/>
          <w:color w:val="FF0000"/>
          <w:sz w:val="44"/>
          <w:szCs w:val="44"/>
        </w:rPr>
      </w:pPr>
      <w:r w:rsidRPr="006E0684">
        <w:rPr>
          <w:rStyle w:val="hps"/>
          <w:rFonts w:asciiTheme="majorBidi" w:hAnsiTheme="majorBidi" w:cstheme="majorBidi"/>
          <w:b/>
          <w:bCs/>
          <w:color w:val="FF0000"/>
          <w:sz w:val="44"/>
          <w:szCs w:val="44"/>
        </w:rPr>
        <w:t>Twenty</w:t>
      </w:r>
      <w:r w:rsidRPr="006E0684">
        <w:rPr>
          <w:rFonts w:asciiTheme="majorBidi" w:hAnsiTheme="majorBidi" w:cstheme="majorBidi"/>
          <w:b/>
          <w:bCs/>
          <w:color w:val="FF0000"/>
          <w:sz w:val="44"/>
          <w:szCs w:val="44"/>
        </w:rPr>
        <w:t xml:space="preserve">-two </w:t>
      </w:r>
      <w:r w:rsidRPr="006E0684">
        <w:rPr>
          <w:rStyle w:val="hps"/>
          <w:rFonts w:asciiTheme="majorBidi" w:hAnsiTheme="majorBidi" w:cstheme="majorBidi"/>
          <w:b/>
          <w:bCs/>
          <w:color w:val="FF0000"/>
          <w:sz w:val="44"/>
          <w:szCs w:val="44"/>
        </w:rPr>
        <w:t>new</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mutations</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in</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mitochondrial tRNA</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genes</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in patients with</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Alzheimer's</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Tabriz</w:t>
      </w:r>
      <w:r w:rsidRPr="006E0684">
        <w:rPr>
          <w:rFonts w:asciiTheme="majorBidi" w:hAnsiTheme="majorBidi" w:cstheme="majorBidi"/>
          <w:b/>
          <w:bCs/>
          <w:color w:val="FF0000"/>
          <w:sz w:val="44"/>
          <w:szCs w:val="44"/>
        </w:rPr>
        <w:t xml:space="preserve">, </w:t>
      </w:r>
      <w:r w:rsidRPr="006E0684">
        <w:rPr>
          <w:rStyle w:val="hps"/>
          <w:rFonts w:asciiTheme="majorBidi" w:hAnsiTheme="majorBidi" w:cstheme="majorBidi"/>
          <w:b/>
          <w:bCs/>
          <w:color w:val="FF0000"/>
          <w:sz w:val="44"/>
          <w:szCs w:val="44"/>
        </w:rPr>
        <w:t>Iran</w:t>
      </w:r>
    </w:p>
    <w:p w:rsidR="00753991" w:rsidRDefault="00753991" w:rsidP="00753991">
      <w:pPr>
        <w:rPr>
          <w:rStyle w:val="hps"/>
          <w:rFonts w:asciiTheme="majorBidi" w:hAnsiTheme="majorBidi" w:cstheme="majorBidi"/>
          <w:b/>
          <w:bCs/>
          <w:sz w:val="44"/>
          <w:szCs w:val="44"/>
        </w:rPr>
      </w:pPr>
    </w:p>
    <w:p w:rsidR="00753991" w:rsidRPr="00753991" w:rsidRDefault="00753991" w:rsidP="00A86816">
      <w:pPr>
        <w:rPr>
          <w:rStyle w:val="hps"/>
          <w:rFonts w:asciiTheme="majorBidi" w:hAnsiTheme="majorBidi" w:cstheme="majorBidi"/>
          <w:b/>
          <w:bCs/>
          <w:color w:val="FF0000"/>
          <w:sz w:val="40"/>
          <w:szCs w:val="40"/>
        </w:rPr>
      </w:pPr>
      <w:r w:rsidRPr="00110675">
        <w:rPr>
          <w:rStyle w:val="hps"/>
          <w:rFonts w:asciiTheme="majorBidi" w:hAnsiTheme="majorBidi" w:cstheme="majorBidi"/>
          <w:b/>
          <w:bCs/>
          <w:color w:val="FF0000"/>
          <w:sz w:val="40"/>
          <w:szCs w:val="40"/>
        </w:rPr>
        <w:t>Shahin Asadi(</w:t>
      </w:r>
      <w:bookmarkStart w:id="0" w:name="_GoBack"/>
      <w:bookmarkEnd w:id="0"/>
      <w:r w:rsidRPr="00110675">
        <w:rPr>
          <w:rStyle w:val="hps"/>
          <w:rFonts w:asciiTheme="majorBidi" w:hAnsiTheme="majorBidi" w:cstheme="majorBidi"/>
          <w:b/>
          <w:bCs/>
          <w:color w:val="FF0000"/>
          <w:sz w:val="40"/>
          <w:szCs w:val="40"/>
        </w:rPr>
        <w:t>Molecular Genetics )</w:t>
      </w:r>
    </w:p>
    <w:p w:rsidR="00753991" w:rsidRDefault="00753991" w:rsidP="00753991">
      <w:pPr>
        <w:rPr>
          <w:rFonts w:asciiTheme="majorBidi" w:hAnsiTheme="majorBidi" w:cstheme="majorBidi"/>
          <w:b/>
          <w:bCs/>
          <w:sz w:val="44"/>
          <w:szCs w:val="44"/>
        </w:rPr>
      </w:pPr>
      <w:r w:rsidRPr="00753991">
        <w:rPr>
          <w:rFonts w:asciiTheme="majorBidi" w:hAnsiTheme="majorBidi" w:cstheme="majorBidi"/>
          <w:b/>
          <w:bCs/>
          <w:noProof/>
          <w:sz w:val="44"/>
          <w:szCs w:val="44"/>
          <w:lang w:bidi="fa-IR"/>
        </w:rPr>
        <w:drawing>
          <wp:inline distT="0" distB="0" distL="0" distR="0">
            <wp:extent cx="2238375" cy="2990850"/>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238375" cy="2990850"/>
                    </a:xfrm>
                    <a:prstGeom prst="rect">
                      <a:avLst/>
                    </a:prstGeom>
                    <a:noFill/>
                    <a:ln w="9525">
                      <a:noFill/>
                      <a:miter lim="800000"/>
                      <a:headEnd/>
                      <a:tailEnd/>
                    </a:ln>
                  </pic:spPr>
                </pic:pic>
              </a:graphicData>
            </a:graphic>
          </wp:inline>
        </w:drawing>
      </w:r>
    </w:p>
    <w:p w:rsidR="00753991" w:rsidRPr="00753991" w:rsidRDefault="00753991" w:rsidP="00753991">
      <w:pPr>
        <w:rPr>
          <w:rFonts w:asciiTheme="majorBidi" w:hAnsiTheme="majorBidi" w:cstheme="majorBidi"/>
          <w:b/>
          <w:bCs/>
          <w:color w:val="FF0000"/>
          <w:sz w:val="40"/>
          <w:szCs w:val="40"/>
        </w:rPr>
      </w:pPr>
      <w:r w:rsidRPr="00753991">
        <w:rPr>
          <w:rFonts w:asciiTheme="majorBidi" w:hAnsiTheme="majorBidi" w:cstheme="majorBidi"/>
          <w:b/>
          <w:bCs/>
          <w:color w:val="FF0000"/>
          <w:sz w:val="40"/>
          <w:szCs w:val="40"/>
        </w:rPr>
        <w:t>Author;shahin Asadi</w:t>
      </w:r>
    </w:p>
    <w:p w:rsidR="00753991" w:rsidRPr="00110675" w:rsidRDefault="00753991" w:rsidP="00110675">
      <w:pPr>
        <w:spacing w:after="0" w:line="240" w:lineRule="auto"/>
        <w:rPr>
          <w:rFonts w:asciiTheme="majorBidi" w:hAnsiTheme="majorBidi" w:cstheme="majorBidi"/>
          <w:b/>
          <w:bCs/>
          <w:color w:val="FF0000"/>
          <w:sz w:val="36"/>
          <w:szCs w:val="36"/>
        </w:rPr>
      </w:pPr>
      <w:r w:rsidRPr="00110675">
        <w:rPr>
          <w:rFonts w:asciiTheme="majorBidi" w:hAnsiTheme="majorBidi" w:cstheme="majorBidi"/>
          <w:b/>
          <w:bCs/>
          <w:color w:val="FF0000"/>
          <w:sz w:val="36"/>
          <w:szCs w:val="36"/>
        </w:rPr>
        <w:t>Young Researchers and Elite Club,Tabriz Branch,</w:t>
      </w:r>
      <w:r w:rsidR="00110675" w:rsidRPr="00110675">
        <w:rPr>
          <w:rFonts w:asciiTheme="majorBidi" w:hAnsiTheme="majorBidi" w:cstheme="majorBidi"/>
          <w:b/>
          <w:bCs/>
          <w:color w:val="FF0000"/>
          <w:sz w:val="36"/>
          <w:szCs w:val="36"/>
        </w:rPr>
        <w:t xml:space="preserve">Medical Siences </w:t>
      </w:r>
      <w:r w:rsidRPr="00110675">
        <w:rPr>
          <w:rFonts w:asciiTheme="majorBidi" w:hAnsiTheme="majorBidi" w:cstheme="majorBidi"/>
          <w:b/>
          <w:bCs/>
          <w:color w:val="FF0000"/>
          <w:sz w:val="36"/>
          <w:szCs w:val="36"/>
        </w:rPr>
        <w:t>University,Tabriz,Iran.</w:t>
      </w:r>
    </w:p>
    <w:p w:rsidR="00753991" w:rsidRPr="00753991" w:rsidRDefault="00753991" w:rsidP="00753991">
      <w:pPr>
        <w:spacing w:after="0" w:line="240" w:lineRule="auto"/>
        <w:rPr>
          <w:rFonts w:asciiTheme="majorBidi" w:hAnsiTheme="majorBidi" w:cstheme="majorBidi"/>
          <w:b/>
          <w:bCs/>
          <w:color w:val="FF0000"/>
          <w:sz w:val="36"/>
          <w:szCs w:val="36"/>
        </w:rPr>
      </w:pPr>
      <w:r w:rsidRPr="00753991">
        <w:rPr>
          <w:rFonts w:asciiTheme="majorBidi" w:hAnsiTheme="majorBidi" w:cstheme="majorBidi"/>
          <w:b/>
          <w:bCs/>
          <w:color w:val="FF0000"/>
          <w:sz w:val="36"/>
          <w:szCs w:val="36"/>
        </w:rPr>
        <w:t>Email address;shahin.asadi1985@gmail.com</w:t>
      </w:r>
    </w:p>
    <w:p w:rsidR="00753991" w:rsidRPr="00753991" w:rsidRDefault="00753991" w:rsidP="00753991">
      <w:pPr>
        <w:spacing w:after="0" w:line="240" w:lineRule="auto"/>
        <w:rPr>
          <w:rFonts w:asciiTheme="majorBidi" w:hAnsiTheme="majorBidi" w:cstheme="majorBidi"/>
          <w:b/>
          <w:bCs/>
          <w:color w:val="0000FF"/>
          <w:sz w:val="36"/>
          <w:szCs w:val="36"/>
        </w:rPr>
      </w:pPr>
      <w:r w:rsidRPr="00753991">
        <w:rPr>
          <w:rFonts w:asciiTheme="majorBidi" w:hAnsiTheme="majorBidi" w:cstheme="majorBidi"/>
          <w:b/>
          <w:bCs/>
          <w:color w:val="0000FF"/>
          <w:sz w:val="36"/>
          <w:szCs w:val="36"/>
        </w:rPr>
        <w:t>Tell;+984134474829,+989379923364</w:t>
      </w:r>
    </w:p>
    <w:p w:rsidR="00753991" w:rsidRPr="00110675" w:rsidRDefault="00753991" w:rsidP="00753991">
      <w:pPr>
        <w:spacing w:after="0" w:line="240" w:lineRule="auto"/>
        <w:rPr>
          <w:rFonts w:asciiTheme="majorBidi" w:hAnsiTheme="majorBidi" w:cstheme="majorBidi"/>
          <w:b/>
          <w:bCs/>
          <w:color w:val="FF0000"/>
          <w:sz w:val="36"/>
          <w:szCs w:val="36"/>
        </w:rPr>
      </w:pPr>
      <w:r w:rsidRPr="00110675">
        <w:rPr>
          <w:rStyle w:val="hps"/>
          <w:rFonts w:asciiTheme="majorBidi" w:hAnsiTheme="majorBidi" w:cstheme="majorBidi"/>
          <w:b/>
          <w:bCs/>
          <w:color w:val="FF0000"/>
          <w:sz w:val="36"/>
          <w:szCs w:val="36"/>
        </w:rPr>
        <w:t>Postal Code; IRAN- Tabriz;</w:t>
      </w:r>
      <w:r w:rsidRPr="00110675">
        <w:rPr>
          <w:rFonts w:asciiTheme="majorBidi" w:hAnsiTheme="majorBidi" w:cstheme="majorBidi"/>
          <w:b/>
          <w:bCs/>
          <w:color w:val="FF0000"/>
          <w:sz w:val="36"/>
          <w:szCs w:val="36"/>
        </w:rPr>
        <w:t xml:space="preserve"> 5178856651</w:t>
      </w:r>
    </w:p>
    <w:p w:rsidR="00753991" w:rsidRPr="00753991" w:rsidRDefault="00753991" w:rsidP="00753991">
      <w:pPr>
        <w:spacing w:after="0" w:line="240" w:lineRule="auto"/>
        <w:rPr>
          <w:rStyle w:val="hps"/>
          <w:rFonts w:asciiTheme="majorBidi" w:hAnsiTheme="majorBidi" w:cstheme="majorBidi"/>
          <w:b/>
          <w:bCs/>
          <w:color w:val="0000FF"/>
          <w:sz w:val="36"/>
          <w:szCs w:val="36"/>
        </w:rPr>
      </w:pPr>
      <w:r w:rsidRPr="00753991">
        <w:rPr>
          <w:rFonts w:asciiTheme="majorBidi" w:hAnsiTheme="majorBidi" w:cstheme="majorBidi"/>
          <w:b/>
          <w:bCs/>
          <w:color w:val="FF0000"/>
          <w:sz w:val="36"/>
          <w:szCs w:val="36"/>
        </w:rPr>
        <w:t>Address;Iran,Tabriz,st.Railway,alley.Behrad,No.37</w:t>
      </w:r>
    </w:p>
    <w:p w:rsidR="00753991" w:rsidRDefault="00753991" w:rsidP="00753991">
      <w:pPr>
        <w:rPr>
          <w:rFonts w:asciiTheme="majorBidi" w:hAnsiTheme="majorBidi" w:cstheme="majorBidi"/>
          <w:b/>
          <w:bCs/>
          <w:sz w:val="44"/>
          <w:szCs w:val="44"/>
        </w:rPr>
      </w:pPr>
    </w:p>
    <w:p w:rsidR="00BF1EDD" w:rsidRDefault="00BF1EDD" w:rsidP="00753991">
      <w:pPr>
        <w:spacing w:after="0" w:line="240" w:lineRule="auto"/>
        <w:rPr>
          <w:rFonts w:asciiTheme="majorBidi" w:eastAsia="Times New Roman" w:hAnsiTheme="majorBidi" w:cstheme="majorBidi"/>
          <w:b/>
          <w:bCs/>
          <w:color w:val="FF0000"/>
          <w:sz w:val="28"/>
          <w:szCs w:val="28"/>
        </w:rPr>
      </w:pPr>
    </w:p>
    <w:p w:rsidR="00BF1EDD" w:rsidRDefault="00BF1EDD" w:rsidP="00753991">
      <w:pPr>
        <w:spacing w:after="0" w:line="240" w:lineRule="auto"/>
        <w:rPr>
          <w:rFonts w:asciiTheme="majorBidi" w:eastAsia="Times New Roman" w:hAnsiTheme="majorBidi" w:cstheme="majorBidi"/>
          <w:b/>
          <w:bCs/>
          <w:color w:val="FF0000"/>
          <w:sz w:val="28"/>
          <w:szCs w:val="28"/>
        </w:rPr>
      </w:pPr>
    </w:p>
    <w:p w:rsidR="00BF1EDD" w:rsidRDefault="00BF1EDD" w:rsidP="00753991">
      <w:pPr>
        <w:spacing w:after="0" w:line="240" w:lineRule="auto"/>
        <w:rPr>
          <w:rFonts w:asciiTheme="majorBidi" w:eastAsia="Times New Roman" w:hAnsiTheme="majorBidi" w:cstheme="majorBidi"/>
          <w:b/>
          <w:bCs/>
          <w:color w:val="FF0000"/>
          <w:sz w:val="28"/>
          <w:szCs w:val="28"/>
        </w:rPr>
      </w:pPr>
    </w:p>
    <w:p w:rsidR="00753991" w:rsidRPr="00753991" w:rsidRDefault="00753991" w:rsidP="00753991">
      <w:pPr>
        <w:spacing w:after="0" w:line="240" w:lineRule="auto"/>
        <w:rPr>
          <w:rFonts w:asciiTheme="majorBidi" w:eastAsia="Times New Roman" w:hAnsiTheme="majorBidi" w:cstheme="majorBidi"/>
          <w:sz w:val="24"/>
          <w:szCs w:val="24"/>
        </w:rPr>
      </w:pPr>
      <w:r w:rsidRPr="008565EC">
        <w:rPr>
          <w:rFonts w:asciiTheme="majorBidi" w:eastAsia="Times New Roman" w:hAnsiTheme="majorBidi" w:cstheme="majorBidi"/>
          <w:b/>
          <w:bCs/>
          <w:color w:val="FF0000"/>
          <w:sz w:val="28"/>
          <w:szCs w:val="28"/>
        </w:rPr>
        <w:lastRenderedPageBreak/>
        <w:t>Abstract</w:t>
      </w:r>
      <w:r w:rsidRPr="00753991">
        <w:rPr>
          <w:rFonts w:asciiTheme="majorBidi" w:eastAsia="Times New Roman" w:hAnsiTheme="majorBidi" w:cstheme="majorBidi"/>
          <w:sz w:val="24"/>
          <w:szCs w:val="24"/>
        </w:rPr>
        <w:br/>
        <w:t>Alzheimer's disease is the main form of memory, and memory loss in the elderly is the interplay of genes and environment play a role in its formation. The role of mitochondrial mutations in various neurological diseases, has effectively proven that some of these mutations of Alzheimer's disease in a non-Mendelian maternal mode of inheritance that are inherited.</w:t>
      </w:r>
    </w:p>
    <w:p w:rsidR="00753991" w:rsidRPr="00753991" w:rsidRDefault="00753991" w:rsidP="00753991">
      <w:pPr>
        <w:rPr>
          <w:rFonts w:asciiTheme="majorBidi" w:hAnsiTheme="majorBidi" w:cstheme="majorBidi"/>
          <w:sz w:val="24"/>
          <w:szCs w:val="24"/>
        </w:rPr>
      </w:pPr>
      <w:r w:rsidRPr="00753991">
        <w:rPr>
          <w:rStyle w:val="hps"/>
          <w:rFonts w:asciiTheme="majorBidi" w:hAnsiTheme="majorBidi" w:cstheme="majorBidi"/>
          <w:sz w:val="24"/>
          <w:szCs w:val="24"/>
        </w:rPr>
        <w:t>All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24 patients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50</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healthy controls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using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nucleotide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sequences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was tested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 found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fifteen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change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polymorphisms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eleven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them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Four changes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T1633A, C1631A (</w:t>
      </w:r>
      <w:r w:rsidRPr="00753991">
        <w:rPr>
          <w:rFonts w:asciiTheme="majorBidi" w:hAnsiTheme="majorBidi" w:cstheme="majorBidi"/>
          <w:sz w:val="24"/>
          <w:szCs w:val="24"/>
        </w:rPr>
        <w:t xml:space="preserve">in tRNA </w:t>
      </w:r>
      <w:r w:rsidRPr="00753991">
        <w:rPr>
          <w:rStyle w:val="hps"/>
          <w:rFonts w:asciiTheme="majorBidi" w:hAnsiTheme="majorBidi" w:cstheme="majorBidi"/>
          <w:sz w:val="24"/>
          <w:szCs w:val="24"/>
        </w:rPr>
        <w:t>parents</w:t>
      </w:r>
      <w:r w:rsidRPr="00753991">
        <w:rPr>
          <w:rFonts w:asciiTheme="majorBidi" w:hAnsiTheme="majorBidi" w:cstheme="majorBidi"/>
          <w:sz w:val="24"/>
          <w:szCs w:val="24"/>
        </w:rPr>
        <w:t xml:space="preserve">), T14723T, Q14704C, </w:t>
      </w:r>
      <w:r w:rsidRPr="00753991">
        <w:rPr>
          <w:rStyle w:val="hps"/>
          <w:rFonts w:asciiTheme="majorBidi" w:hAnsiTheme="majorBidi" w:cstheme="majorBidi"/>
          <w:sz w:val="24"/>
          <w:szCs w:val="24"/>
        </w:rPr>
        <w:t>were classified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pathogenic</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such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heteroplasmy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observed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patients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nucleotide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sequences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different organisms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has been identified. Polymorphism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A12308G,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eight patients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 found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leucine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This change 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various neurological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diseases</w:t>
      </w:r>
      <w:r w:rsidRPr="00753991">
        <w:rPr>
          <w:rFonts w:asciiTheme="majorBidi" w:hAnsiTheme="majorBidi" w:cstheme="majorBidi"/>
          <w:sz w:val="24"/>
          <w:szCs w:val="24"/>
        </w:rPr>
        <w:t xml:space="preserve">, as well as </w:t>
      </w:r>
      <w:r w:rsidRPr="00753991">
        <w:rPr>
          <w:rStyle w:val="hps"/>
          <w:rFonts w:asciiTheme="majorBidi" w:hAnsiTheme="majorBidi" w:cstheme="majorBidi"/>
          <w:sz w:val="24"/>
          <w:szCs w:val="24"/>
        </w:rPr>
        <w:t>control samples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has been reported</w:t>
      </w:r>
      <w:r w:rsidRPr="00753991">
        <w:rPr>
          <w:rFonts w:asciiTheme="majorBidi" w:hAnsiTheme="majorBidi" w:cstheme="majorBidi"/>
          <w:sz w:val="24"/>
          <w:szCs w:val="24"/>
        </w:rPr>
        <w:t>.</w:t>
      </w:r>
    </w:p>
    <w:p w:rsidR="00753991" w:rsidRDefault="00753991" w:rsidP="00753991">
      <w:pPr>
        <w:rPr>
          <w:rFonts w:asciiTheme="majorBidi" w:hAnsiTheme="majorBidi" w:cstheme="majorBidi"/>
          <w:sz w:val="24"/>
          <w:szCs w:val="24"/>
        </w:rPr>
      </w:pPr>
      <w:r w:rsidRPr="00753991">
        <w:rPr>
          <w:rStyle w:val="hps"/>
          <w:rFonts w:asciiTheme="majorBidi" w:hAnsiTheme="majorBidi" w:cstheme="majorBidi"/>
          <w:sz w:val="24"/>
          <w:szCs w:val="24"/>
        </w:rPr>
        <w:t>We believe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these changes may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influence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pathogenesis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disease process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act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as 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secondary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injury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percentage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heteroplasmy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be involved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 development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symptoms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onset of the disease</w:t>
      </w:r>
      <w:r w:rsidRPr="00753991">
        <w:rPr>
          <w:rFonts w:asciiTheme="majorBidi" w:hAnsiTheme="majorBidi" w:cstheme="majorBidi"/>
          <w:sz w:val="24"/>
          <w:szCs w:val="24"/>
        </w:rPr>
        <w:t>.</w:t>
      </w:r>
    </w:p>
    <w:p w:rsidR="00753991" w:rsidRDefault="00753991" w:rsidP="00753991">
      <w:pPr>
        <w:rPr>
          <w:rFonts w:asciiTheme="majorBidi" w:hAnsiTheme="majorBidi" w:cstheme="majorBidi"/>
          <w:sz w:val="24"/>
          <w:szCs w:val="24"/>
        </w:rPr>
      </w:pPr>
      <w:r w:rsidRPr="008565EC">
        <w:rPr>
          <w:rStyle w:val="hps"/>
          <w:rFonts w:asciiTheme="majorBidi" w:hAnsiTheme="majorBidi" w:cstheme="majorBidi"/>
          <w:b/>
          <w:bCs/>
          <w:color w:val="FF0000"/>
          <w:sz w:val="24"/>
          <w:szCs w:val="24"/>
        </w:rPr>
        <w:t>Keywords</w:t>
      </w:r>
      <w:r w:rsidRPr="008565EC">
        <w:rPr>
          <w:rFonts w:asciiTheme="majorBidi" w:hAnsiTheme="majorBidi" w:cstheme="majorBidi"/>
          <w:b/>
          <w:bCs/>
          <w:color w:val="FF0000"/>
          <w:sz w:val="24"/>
          <w:szCs w:val="24"/>
        </w:rPr>
        <w:t>:</w:t>
      </w:r>
      <w:r w:rsidRPr="00753991">
        <w:rPr>
          <w:rFonts w:asciiTheme="majorBidi" w:hAnsiTheme="majorBidi" w:cstheme="majorBidi"/>
          <w:sz w:val="24"/>
          <w:szCs w:val="24"/>
        </w:rPr>
        <w:t xml:space="preserve"> transfer, RNA, Mitochondrial, DNA, Alzheimer's, A12308G</w:t>
      </w:r>
    </w:p>
    <w:p w:rsidR="00753991" w:rsidRDefault="00753991" w:rsidP="00753991">
      <w:pPr>
        <w:rPr>
          <w:rFonts w:asciiTheme="majorBidi" w:hAnsiTheme="majorBidi" w:cstheme="majorBidi"/>
          <w:sz w:val="24"/>
          <w:szCs w:val="24"/>
        </w:rPr>
      </w:pPr>
      <w:r w:rsidRPr="008565EC">
        <w:rPr>
          <w:rStyle w:val="hps"/>
          <w:rFonts w:asciiTheme="majorBidi" w:hAnsiTheme="majorBidi" w:cstheme="majorBidi"/>
          <w:b/>
          <w:bCs/>
          <w:color w:val="FF0000"/>
          <w:sz w:val="28"/>
          <w:szCs w:val="28"/>
        </w:rPr>
        <w:t>Introduction</w:t>
      </w:r>
      <w:r w:rsidRPr="00753991">
        <w:rPr>
          <w:rFonts w:asciiTheme="majorBidi" w:hAnsiTheme="majorBidi" w:cstheme="majorBidi"/>
          <w:sz w:val="28"/>
          <w:szCs w:val="28"/>
        </w:rPr>
        <w:br/>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neurological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disorder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adults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corruption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For example,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gradual 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progressive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loss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consciousness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memory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show</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1</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Pathogenic</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processes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structural and functional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damage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 form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neurons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neuronal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connections are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place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physiological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mechanism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cell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death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shows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2</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for example,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regulate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hormones 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reduce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impaired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cell-mediated immunity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humoral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immunity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have been reported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 increase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3</w:t>
      </w:r>
      <w:r w:rsidRPr="00753991">
        <w:rPr>
          <w:rFonts w:asciiTheme="majorBidi" w:hAnsiTheme="majorBidi" w:cstheme="majorBidi"/>
          <w:sz w:val="24"/>
          <w:szCs w:val="24"/>
        </w:rPr>
        <w:t>.</w:t>
      </w:r>
      <w:r w:rsidRPr="00753991">
        <w:rPr>
          <w:rStyle w:val="hps"/>
          <w:rFonts w:asciiTheme="majorBidi" w:hAnsiTheme="majorBidi" w:cstheme="majorBidi"/>
          <w:sz w:val="24"/>
          <w:szCs w:val="24"/>
        </w:rPr>
        <w:t xml:space="preserve">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genetic diversity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environmental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health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 psychological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processes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related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 aging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set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led to the weakening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the nervous system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4</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Epidemiology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studies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suggest 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risk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late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model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offspring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parents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with 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inherited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maternally inherited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disease</w:t>
      </w:r>
      <w:r w:rsidRPr="00753991">
        <w:rPr>
          <w:rFonts w:asciiTheme="majorBidi" w:hAnsiTheme="majorBidi" w:cstheme="majorBidi"/>
          <w:sz w:val="24"/>
          <w:szCs w:val="24"/>
        </w:rPr>
        <w:t xml:space="preserve">, which </w:t>
      </w:r>
      <w:r w:rsidRPr="00753991">
        <w:rPr>
          <w:rStyle w:val="hps"/>
          <w:rFonts w:asciiTheme="majorBidi" w:hAnsiTheme="majorBidi" w:cstheme="majorBidi"/>
          <w:sz w:val="24"/>
          <w:szCs w:val="24"/>
        </w:rPr>
        <w:t>is fully compatible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pattern</w:t>
      </w:r>
      <w:r w:rsidRPr="00753991">
        <w:rPr>
          <w:rFonts w:asciiTheme="majorBidi" w:hAnsiTheme="majorBidi" w:cstheme="majorBidi"/>
          <w:sz w:val="24"/>
          <w:szCs w:val="24"/>
          <w:vertAlign w:val="superscript"/>
        </w:rPr>
        <w:t xml:space="preserve"> </w:t>
      </w:r>
      <w:r w:rsidRPr="00753991">
        <w:rPr>
          <w:rStyle w:val="hps"/>
          <w:rFonts w:asciiTheme="majorBidi" w:hAnsiTheme="majorBidi" w:cstheme="majorBidi"/>
          <w:sz w:val="24"/>
          <w:szCs w:val="24"/>
          <w:vertAlign w:val="superscript"/>
        </w:rPr>
        <w:t>5</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 DNA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strong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opinion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caused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disease 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non-</w:t>
      </w:r>
      <w:r w:rsidRPr="00753991">
        <w:rPr>
          <w:rFonts w:asciiTheme="majorBidi" w:hAnsiTheme="majorBidi" w:cstheme="majorBidi"/>
          <w:sz w:val="24"/>
          <w:szCs w:val="24"/>
        </w:rPr>
        <w:t xml:space="preserve">Mendelian </w:t>
      </w:r>
      <w:r w:rsidRPr="00753991">
        <w:rPr>
          <w:rStyle w:val="hps"/>
          <w:rFonts w:asciiTheme="majorBidi" w:hAnsiTheme="majorBidi" w:cstheme="majorBidi"/>
          <w:sz w:val="24"/>
          <w:szCs w:val="24"/>
        </w:rPr>
        <w:t>pattern of inheritance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mother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who</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inherited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6</w:t>
      </w:r>
      <w:r w:rsidRPr="00753991">
        <w:rPr>
          <w:rFonts w:asciiTheme="majorBidi" w:hAnsiTheme="majorBidi" w:cstheme="majorBidi"/>
          <w:sz w:val="24"/>
          <w:szCs w:val="24"/>
        </w:rPr>
        <w:t>.</w:t>
      </w:r>
      <w:r>
        <w:rPr>
          <w:rFonts w:asciiTheme="majorBidi" w:hAnsiTheme="majorBidi" w:cstheme="majorBidi"/>
          <w:sz w:val="24"/>
          <w:szCs w:val="24"/>
        </w:rPr>
        <w:t xml:space="preserve"> </w:t>
      </w:r>
    </w:p>
    <w:p w:rsidR="00753991" w:rsidRDefault="00753991" w:rsidP="00753991">
      <w:pPr>
        <w:rPr>
          <w:rFonts w:asciiTheme="majorBidi" w:hAnsiTheme="majorBidi" w:cstheme="majorBidi"/>
          <w:sz w:val="24"/>
          <w:szCs w:val="24"/>
        </w:rPr>
      </w:pPr>
      <w:r w:rsidRPr="00753991">
        <w:rPr>
          <w:rStyle w:val="hps"/>
          <w:rFonts w:asciiTheme="majorBidi" w:hAnsiTheme="majorBidi" w:cstheme="majorBidi"/>
          <w:sz w:val="24"/>
          <w:szCs w:val="24"/>
        </w:rPr>
        <w:t>A critical factor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 creation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small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memory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reducing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activity of genes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RbAp48</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protein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increases with age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decreased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physical activity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brain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man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man. Abnormal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 function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patients 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 related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all sorts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changes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Doctor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Blass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his colleagues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first ones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damage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energy metabolism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 essential component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7</w:t>
      </w:r>
      <w:r w:rsidRPr="00753991">
        <w:rPr>
          <w:rFonts w:asciiTheme="majorBidi" w:hAnsiTheme="majorBidi" w:cstheme="majorBidi"/>
          <w:sz w:val="24"/>
          <w:szCs w:val="24"/>
        </w:rPr>
        <w:t>.</w:t>
      </w:r>
      <w:r w:rsidRPr="00753991">
        <w:rPr>
          <w:rStyle w:val="hps"/>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have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role 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disorders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nerve damage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amyloid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beta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can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inhibit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oxidative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phosphorylation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system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8</w:t>
      </w:r>
      <w:r w:rsidRPr="00753991">
        <w:rPr>
          <w:rFonts w:asciiTheme="majorBidi" w:hAnsiTheme="majorBidi" w:cstheme="majorBidi"/>
          <w:sz w:val="24"/>
          <w:szCs w:val="24"/>
        </w:rPr>
        <w:t>.</w:t>
      </w:r>
      <w:r w:rsidRPr="00753991">
        <w:rPr>
          <w:rStyle w:val="hps"/>
        </w:rPr>
        <w:t xml:space="preserve"> </w:t>
      </w:r>
      <w:r w:rsidRPr="00753991">
        <w:rPr>
          <w:rStyle w:val="hps"/>
          <w:rFonts w:asciiTheme="majorBidi" w:hAnsiTheme="majorBidi" w:cstheme="majorBidi"/>
          <w:sz w:val="24"/>
          <w:szCs w:val="24"/>
        </w:rPr>
        <w:t>Human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suffering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exclusive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certain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mitochondrial genome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 inherited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defect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 causes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electron transport chain</w:t>
      </w:r>
      <w:r w:rsidRPr="00753991">
        <w:rPr>
          <w:rFonts w:asciiTheme="majorBidi" w:hAnsiTheme="majorBidi" w:cstheme="majorBidi"/>
          <w:sz w:val="24"/>
          <w:szCs w:val="24"/>
        </w:rPr>
        <w:t xml:space="preserve">, the </w:t>
      </w:r>
      <w:r w:rsidRPr="00753991">
        <w:rPr>
          <w:rStyle w:val="hps"/>
          <w:rFonts w:asciiTheme="majorBidi" w:hAnsiTheme="majorBidi" w:cstheme="majorBidi"/>
          <w:sz w:val="24"/>
          <w:szCs w:val="24"/>
        </w:rPr>
        <w:t>chain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 damaged</w:t>
      </w:r>
      <w:r w:rsidRPr="00753991">
        <w:rPr>
          <w:rFonts w:asciiTheme="majorBidi" w:hAnsiTheme="majorBidi" w:cstheme="majorBidi"/>
          <w:sz w:val="24"/>
          <w:szCs w:val="24"/>
        </w:rPr>
        <w:t xml:space="preserve">, causing </w:t>
      </w:r>
      <w:r w:rsidRPr="00753991">
        <w:rPr>
          <w:rStyle w:val="hps"/>
          <w:rFonts w:asciiTheme="majorBidi" w:hAnsiTheme="majorBidi" w:cstheme="majorBidi"/>
          <w:sz w:val="24"/>
          <w:szCs w:val="24"/>
        </w:rPr>
        <w:t>a cascade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damaging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processes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mitochondria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functions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such as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production of DNA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production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energy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fat metabolism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incidence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9</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16S rRNA,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functional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peptide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encodes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peptide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nerve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cell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death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caused by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mutant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family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pattern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induced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suppressed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vertAlign w:val="superscript"/>
        </w:rPr>
        <w:t>10</w:t>
      </w:r>
      <w:r w:rsidRPr="00753991">
        <w:rPr>
          <w:rFonts w:asciiTheme="majorBidi" w:hAnsiTheme="majorBidi" w:cstheme="majorBidi"/>
          <w:sz w:val="24"/>
          <w:szCs w:val="24"/>
        </w:rPr>
        <w:t>.</w:t>
      </w:r>
    </w:p>
    <w:p w:rsidR="00753991" w:rsidRDefault="00753991" w:rsidP="00753991">
      <w:pPr>
        <w:rPr>
          <w:rFonts w:asciiTheme="majorBidi" w:hAnsiTheme="majorBidi" w:cstheme="majorBidi"/>
          <w:b/>
          <w:bCs/>
          <w:sz w:val="24"/>
          <w:szCs w:val="24"/>
        </w:rPr>
      </w:pPr>
      <w:r>
        <w:rPr>
          <w:rFonts w:cs="B Nazanin"/>
          <w:noProof/>
          <w:sz w:val="28"/>
          <w:szCs w:val="28"/>
          <w:rtl/>
          <w:lang w:bidi="fa-IR"/>
        </w:rPr>
        <w:lastRenderedPageBreak/>
        <w:drawing>
          <wp:inline distT="0" distB="0" distL="0" distR="0">
            <wp:extent cx="4095750" cy="3057525"/>
            <wp:effectExtent l="19050" t="0" r="0" b="0"/>
            <wp:docPr id="8" name="Picture 8" descr="F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12"/>
                    <pic:cNvPicPr>
                      <a:picLocks noChangeAspect="1" noChangeArrowheads="1"/>
                    </pic:cNvPicPr>
                  </pic:nvPicPr>
                  <pic:blipFill>
                    <a:blip r:embed="rId5"/>
                    <a:srcRect/>
                    <a:stretch>
                      <a:fillRect/>
                    </a:stretch>
                  </pic:blipFill>
                  <pic:spPr bwMode="auto">
                    <a:xfrm>
                      <a:off x="0" y="0"/>
                      <a:ext cx="4095750" cy="3057525"/>
                    </a:xfrm>
                    <a:prstGeom prst="rect">
                      <a:avLst/>
                    </a:prstGeom>
                    <a:noFill/>
                    <a:ln w="9525">
                      <a:noFill/>
                      <a:miter lim="800000"/>
                      <a:headEnd/>
                      <a:tailEnd/>
                    </a:ln>
                  </pic:spPr>
                </pic:pic>
              </a:graphicData>
            </a:graphic>
          </wp:inline>
        </w:drawing>
      </w:r>
      <w:r>
        <w:rPr>
          <w:rFonts w:cs="B Nazanin"/>
          <w:noProof/>
          <w:sz w:val="28"/>
          <w:szCs w:val="28"/>
          <w:rtl/>
          <w:lang w:bidi="fa-IR"/>
        </w:rPr>
        <w:drawing>
          <wp:inline distT="0" distB="0" distL="0" distR="0">
            <wp:extent cx="4572000" cy="3933825"/>
            <wp:effectExtent l="19050" t="0" r="0" b="0"/>
            <wp:docPr id="11" name="Picture 11" descr="elife00005f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ife00005f008"/>
                    <pic:cNvPicPr>
                      <a:picLocks noChangeAspect="1" noChangeArrowheads="1"/>
                    </pic:cNvPicPr>
                  </pic:nvPicPr>
                  <pic:blipFill>
                    <a:blip r:embed="rId6" cstate="print"/>
                    <a:srcRect/>
                    <a:stretch>
                      <a:fillRect/>
                    </a:stretch>
                  </pic:blipFill>
                  <pic:spPr bwMode="auto">
                    <a:xfrm>
                      <a:off x="0" y="0"/>
                      <a:ext cx="4572000" cy="3933825"/>
                    </a:xfrm>
                    <a:prstGeom prst="rect">
                      <a:avLst/>
                    </a:prstGeom>
                    <a:noFill/>
                    <a:ln w="9525">
                      <a:noFill/>
                      <a:miter lim="800000"/>
                      <a:headEnd/>
                      <a:tailEnd/>
                    </a:ln>
                  </pic:spPr>
                </pic:pic>
              </a:graphicData>
            </a:graphic>
          </wp:inline>
        </w:drawing>
      </w:r>
    </w:p>
    <w:p w:rsidR="00753991" w:rsidRDefault="00753991" w:rsidP="00753991">
      <w:pPr>
        <w:rPr>
          <w:rFonts w:asciiTheme="majorBidi" w:hAnsiTheme="majorBidi" w:cstheme="majorBidi"/>
          <w:sz w:val="24"/>
          <w:szCs w:val="24"/>
        </w:rPr>
      </w:pP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geneticists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suggest 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variant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A4336G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glutamine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increases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risk</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11</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As a result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for further investigation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on 22</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pathogenesis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at the molecular level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 reveal</w:t>
      </w:r>
      <w:r w:rsidRPr="00753991">
        <w:rPr>
          <w:rFonts w:asciiTheme="majorBidi" w:hAnsiTheme="majorBidi" w:cstheme="majorBidi"/>
          <w:sz w:val="24"/>
          <w:szCs w:val="24"/>
        </w:rPr>
        <w:t>.</w:t>
      </w:r>
    </w:p>
    <w:p w:rsidR="00753991" w:rsidRDefault="00753991" w:rsidP="00753991">
      <w:pPr>
        <w:rPr>
          <w:rFonts w:asciiTheme="majorBidi" w:hAnsiTheme="majorBidi" w:cstheme="majorBidi"/>
          <w:sz w:val="24"/>
          <w:szCs w:val="24"/>
        </w:rPr>
      </w:pPr>
    </w:p>
    <w:p w:rsidR="00753991" w:rsidRDefault="00753991" w:rsidP="00753991">
      <w:pPr>
        <w:rPr>
          <w:rFonts w:asciiTheme="majorBidi" w:hAnsiTheme="majorBidi" w:cstheme="majorBidi"/>
          <w:sz w:val="24"/>
          <w:szCs w:val="24"/>
        </w:rPr>
      </w:pPr>
    </w:p>
    <w:p w:rsidR="00753991" w:rsidRDefault="00753991" w:rsidP="00753991">
      <w:pPr>
        <w:rPr>
          <w:rFonts w:asciiTheme="majorBidi" w:hAnsiTheme="majorBidi" w:cstheme="majorBidi"/>
          <w:sz w:val="24"/>
          <w:szCs w:val="24"/>
        </w:rPr>
      </w:pPr>
    </w:p>
    <w:p w:rsidR="00753991" w:rsidRDefault="00753991" w:rsidP="00753991">
      <w:pPr>
        <w:rPr>
          <w:rFonts w:asciiTheme="majorBidi" w:hAnsiTheme="majorBidi" w:cstheme="majorBidi"/>
          <w:b/>
          <w:bCs/>
          <w:sz w:val="24"/>
          <w:szCs w:val="24"/>
        </w:rPr>
      </w:pPr>
      <w:r>
        <w:rPr>
          <w:rFonts w:cs="B Nazanin"/>
          <w:noProof/>
          <w:sz w:val="28"/>
          <w:szCs w:val="28"/>
          <w:lang w:bidi="fa-IR"/>
        </w:rPr>
        <w:lastRenderedPageBreak/>
        <w:drawing>
          <wp:inline distT="0" distB="0" distL="0" distR="0">
            <wp:extent cx="5732145" cy="4578272"/>
            <wp:effectExtent l="0" t="0" r="0" b="0"/>
            <wp:docPr id="14" name="Picture 14" descr="2000px-Mitochondrial_DNA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00px-Mitochondrial_DNA_en"/>
                    <pic:cNvPicPr>
                      <a:picLocks noChangeAspect="1" noChangeArrowheads="1"/>
                    </pic:cNvPicPr>
                  </pic:nvPicPr>
                  <pic:blipFill>
                    <a:blip r:embed="rId7" cstate="print"/>
                    <a:srcRect/>
                    <a:stretch>
                      <a:fillRect/>
                    </a:stretch>
                  </pic:blipFill>
                  <pic:spPr bwMode="auto">
                    <a:xfrm>
                      <a:off x="0" y="0"/>
                      <a:ext cx="5732145" cy="4578272"/>
                    </a:xfrm>
                    <a:prstGeom prst="rect">
                      <a:avLst/>
                    </a:prstGeom>
                    <a:noFill/>
                    <a:ln w="9525">
                      <a:noFill/>
                      <a:miter lim="800000"/>
                      <a:headEnd/>
                      <a:tailEnd/>
                    </a:ln>
                  </pic:spPr>
                </pic:pic>
              </a:graphicData>
            </a:graphic>
          </wp:inline>
        </w:drawing>
      </w:r>
    </w:p>
    <w:p w:rsidR="00753991" w:rsidRDefault="00753991" w:rsidP="00753991">
      <w:pPr>
        <w:rPr>
          <w:rFonts w:asciiTheme="majorBidi" w:hAnsiTheme="majorBidi" w:cstheme="majorBidi"/>
          <w:b/>
          <w:bCs/>
          <w:sz w:val="24"/>
          <w:szCs w:val="24"/>
        </w:rPr>
      </w:pPr>
      <w:r>
        <w:rPr>
          <w:rFonts w:cs="B Nazanin"/>
          <w:noProof/>
          <w:sz w:val="28"/>
          <w:szCs w:val="28"/>
          <w:lang w:bidi="fa-IR"/>
        </w:rPr>
        <w:drawing>
          <wp:inline distT="0" distB="0" distL="0" distR="0">
            <wp:extent cx="4495800" cy="3200400"/>
            <wp:effectExtent l="19050" t="0" r="0" b="0"/>
            <wp:docPr id="17" name="Picture 17" descr="ota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tak-1"/>
                    <pic:cNvPicPr>
                      <a:picLocks noChangeAspect="1" noChangeArrowheads="1"/>
                    </pic:cNvPicPr>
                  </pic:nvPicPr>
                  <pic:blipFill>
                    <a:blip r:embed="rId8"/>
                    <a:srcRect/>
                    <a:stretch>
                      <a:fillRect/>
                    </a:stretch>
                  </pic:blipFill>
                  <pic:spPr bwMode="auto">
                    <a:xfrm>
                      <a:off x="0" y="0"/>
                      <a:ext cx="4495800" cy="3200400"/>
                    </a:xfrm>
                    <a:prstGeom prst="rect">
                      <a:avLst/>
                    </a:prstGeom>
                    <a:noFill/>
                    <a:ln w="9525">
                      <a:noFill/>
                      <a:miter lim="800000"/>
                      <a:headEnd/>
                      <a:tailEnd/>
                    </a:ln>
                  </pic:spPr>
                </pic:pic>
              </a:graphicData>
            </a:graphic>
          </wp:inline>
        </w:drawing>
      </w:r>
    </w:p>
    <w:p w:rsidR="00753991" w:rsidRDefault="00753991" w:rsidP="00753991">
      <w:pPr>
        <w:rPr>
          <w:rFonts w:asciiTheme="majorBidi" w:hAnsiTheme="majorBidi" w:cstheme="majorBidi"/>
          <w:b/>
          <w:bCs/>
          <w:sz w:val="24"/>
          <w:szCs w:val="24"/>
        </w:rPr>
      </w:pPr>
    </w:p>
    <w:p w:rsidR="00753991" w:rsidRDefault="00753991" w:rsidP="00753991">
      <w:pPr>
        <w:rPr>
          <w:rFonts w:asciiTheme="majorBidi" w:hAnsiTheme="majorBidi" w:cstheme="majorBidi"/>
          <w:b/>
          <w:bCs/>
          <w:sz w:val="24"/>
          <w:szCs w:val="24"/>
        </w:rPr>
      </w:pPr>
    </w:p>
    <w:p w:rsidR="00753991" w:rsidRDefault="00753991" w:rsidP="00753991">
      <w:pPr>
        <w:spacing w:after="0" w:line="240" w:lineRule="auto"/>
        <w:rPr>
          <w:rFonts w:asciiTheme="majorBidi" w:hAnsiTheme="majorBidi" w:cstheme="majorBidi"/>
          <w:sz w:val="24"/>
          <w:szCs w:val="24"/>
        </w:rPr>
      </w:pPr>
      <w:r w:rsidRPr="008565EC">
        <w:rPr>
          <w:rFonts w:ascii="Times New Roman" w:eastAsia="Times New Roman" w:hAnsi="Times New Roman" w:cs="Times New Roman"/>
          <w:b/>
          <w:bCs/>
          <w:color w:val="FF0000"/>
          <w:sz w:val="28"/>
          <w:szCs w:val="28"/>
        </w:rPr>
        <w:lastRenderedPageBreak/>
        <w:t>Materials and methods</w:t>
      </w:r>
      <w:r w:rsidRPr="00753991">
        <w:rPr>
          <w:rFonts w:ascii="Times New Roman" w:eastAsia="Times New Roman" w:hAnsi="Times New Roman" w:cs="Times New Roman"/>
          <w:sz w:val="24"/>
          <w:szCs w:val="24"/>
        </w:rPr>
        <w:br/>
        <w:t>Iranian blood samples from 24 patients with Alzheimer's disease (52-76 years) and 50 healthy subjects as controls (56-75 years old) were taken. Control samples were selected at random from among those who had no symptoms of the disease and their families, someone who did not exist.</w:t>
      </w:r>
      <w:r w:rsidRPr="00753991">
        <w:rPr>
          <w:rStyle w:val="hps"/>
        </w:rPr>
        <w:t xml:space="preserve"> </w:t>
      </w:r>
      <w:r w:rsidRPr="00753991">
        <w:rPr>
          <w:rStyle w:val="hps"/>
          <w:rFonts w:asciiTheme="majorBidi" w:hAnsiTheme="majorBidi" w:cstheme="majorBidi"/>
          <w:sz w:val="24"/>
          <w:szCs w:val="24"/>
        </w:rPr>
        <w:t>These people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neurologist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 examined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any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dementia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other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neurological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disorders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fails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All patients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complete physical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test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complete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history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symptoms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medical history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drugs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used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Clinical trials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conducted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neurologist</w:t>
      </w:r>
      <w:r w:rsidRPr="00753991">
        <w:rPr>
          <w:rFonts w:asciiTheme="majorBidi" w:hAnsiTheme="majorBidi" w:cstheme="majorBidi"/>
          <w:sz w:val="24"/>
          <w:szCs w:val="24"/>
        </w:rPr>
        <w:t>.</w:t>
      </w:r>
    </w:p>
    <w:p w:rsidR="00753991" w:rsidRPr="00753991" w:rsidRDefault="00753991" w:rsidP="00753991">
      <w:pPr>
        <w:spacing w:after="0" w:line="240" w:lineRule="auto"/>
        <w:rPr>
          <w:rFonts w:ascii="Times New Roman" w:eastAsia="Times New Roman" w:hAnsi="Times New Roman" w:cs="Times New Roman"/>
          <w:sz w:val="24"/>
          <w:szCs w:val="24"/>
        </w:rPr>
      </w:pPr>
    </w:p>
    <w:p w:rsidR="00753991" w:rsidRPr="00753991" w:rsidRDefault="00753991" w:rsidP="00753991">
      <w:pPr>
        <w:rPr>
          <w:rFonts w:asciiTheme="majorBidi" w:hAnsiTheme="majorBidi" w:cstheme="majorBidi"/>
          <w:b/>
          <w:bCs/>
          <w:sz w:val="24"/>
          <w:szCs w:val="24"/>
        </w:rPr>
      </w:pPr>
      <w:r w:rsidRPr="00753991">
        <w:rPr>
          <w:rFonts w:asciiTheme="majorBidi" w:hAnsiTheme="majorBidi" w:cstheme="majorBidi"/>
          <w:noProof/>
          <w:sz w:val="24"/>
          <w:szCs w:val="24"/>
          <w:lang w:bidi="fa-IR"/>
        </w:rPr>
        <w:drawing>
          <wp:inline distT="0" distB="0" distL="0" distR="0">
            <wp:extent cx="5957347" cy="4133850"/>
            <wp:effectExtent l="19050" t="0" r="5303" b="0"/>
            <wp:docPr id="20" name="Picture 20" descr="mtDNAtest=20rCR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tDNAtest=20rCRS=20"/>
                    <pic:cNvPicPr>
                      <a:picLocks noChangeAspect="1" noChangeArrowheads="1"/>
                    </pic:cNvPicPr>
                  </pic:nvPicPr>
                  <pic:blipFill>
                    <a:blip r:embed="rId9"/>
                    <a:srcRect/>
                    <a:stretch>
                      <a:fillRect/>
                    </a:stretch>
                  </pic:blipFill>
                  <pic:spPr bwMode="auto">
                    <a:xfrm>
                      <a:off x="0" y="0"/>
                      <a:ext cx="5955505" cy="4132572"/>
                    </a:xfrm>
                    <a:prstGeom prst="rect">
                      <a:avLst/>
                    </a:prstGeom>
                    <a:noFill/>
                    <a:ln w="9525">
                      <a:noFill/>
                      <a:miter lim="800000"/>
                      <a:headEnd/>
                      <a:tailEnd/>
                    </a:ln>
                  </pic:spPr>
                </pic:pic>
              </a:graphicData>
            </a:graphic>
          </wp:inline>
        </w:drawing>
      </w:r>
    </w:p>
    <w:p w:rsidR="00753991" w:rsidRPr="00753991" w:rsidRDefault="00753991" w:rsidP="00753991">
      <w:pPr>
        <w:rPr>
          <w:rFonts w:asciiTheme="majorBidi" w:hAnsiTheme="majorBidi" w:cstheme="majorBidi"/>
          <w:sz w:val="24"/>
          <w:szCs w:val="24"/>
        </w:rPr>
      </w:pPr>
      <w:r w:rsidRPr="00753991">
        <w:rPr>
          <w:rStyle w:val="hps"/>
          <w:rFonts w:asciiTheme="majorBidi" w:hAnsiTheme="majorBidi" w:cstheme="majorBidi"/>
          <w:sz w:val="24"/>
          <w:szCs w:val="24"/>
        </w:rPr>
        <w:t>All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patients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controls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relation to</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objectives of this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study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consent form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signed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genetic</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study</w:t>
      </w:r>
      <w:r w:rsidRPr="00753991">
        <w:rPr>
          <w:rFonts w:asciiTheme="majorBidi" w:hAnsiTheme="majorBidi" w:cstheme="majorBidi"/>
          <w:sz w:val="24"/>
          <w:szCs w:val="24"/>
        </w:rPr>
        <w:t>.</w:t>
      </w:r>
    </w:p>
    <w:p w:rsidR="00753991" w:rsidRPr="00753991" w:rsidRDefault="00753991" w:rsidP="00753991">
      <w:pPr>
        <w:spacing w:after="0" w:line="240" w:lineRule="auto"/>
        <w:rPr>
          <w:rFonts w:ascii="Times New Roman" w:eastAsia="Times New Roman" w:hAnsi="Times New Roman" w:cs="Times New Roman"/>
          <w:sz w:val="24"/>
          <w:szCs w:val="24"/>
        </w:rPr>
      </w:pPr>
      <w:r w:rsidRPr="00753991">
        <w:rPr>
          <w:rFonts w:ascii="Times New Roman" w:eastAsia="Times New Roman" w:hAnsi="Times New Roman" w:cs="Times New Roman"/>
          <w:sz w:val="24"/>
          <w:szCs w:val="24"/>
        </w:rPr>
        <w:t>Peripheral blood samples were collected and DNA using DNA extraction kit diatoms Biogen German company, extracted and purified. Gene amplification with primers 12, 22 tRNA gene and PCR conditions have to be quite precise and without any contamination on the blood of patients and controls were analyzed. PCR products with leading or returned primers, the nucleotide sequence and those with control samples, were compared Finch TV software.</w:t>
      </w:r>
    </w:p>
    <w:p w:rsidR="00753991" w:rsidRDefault="00753991" w:rsidP="00753991">
      <w:pPr>
        <w:rPr>
          <w:rFonts w:asciiTheme="majorBidi" w:hAnsiTheme="majorBidi" w:cstheme="majorBidi"/>
          <w:b/>
          <w:bCs/>
          <w:sz w:val="24"/>
          <w:szCs w:val="24"/>
        </w:rPr>
      </w:pPr>
      <w:r>
        <w:rPr>
          <w:rFonts w:cs="B Nazanin"/>
          <w:noProof/>
          <w:sz w:val="28"/>
          <w:szCs w:val="28"/>
          <w:lang w:bidi="fa-IR"/>
        </w:rPr>
        <w:lastRenderedPageBreak/>
        <w:drawing>
          <wp:inline distT="0" distB="0" distL="0" distR="0">
            <wp:extent cx="5732145" cy="3407020"/>
            <wp:effectExtent l="19050" t="0" r="1905" b="0"/>
            <wp:docPr id="23" name="Picture 23" descr="OL-07-06-1785-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L-07-06-1785-g01"/>
                    <pic:cNvPicPr>
                      <a:picLocks noChangeAspect="1" noChangeArrowheads="1"/>
                    </pic:cNvPicPr>
                  </pic:nvPicPr>
                  <pic:blipFill>
                    <a:blip r:embed="rId10"/>
                    <a:srcRect/>
                    <a:stretch>
                      <a:fillRect/>
                    </a:stretch>
                  </pic:blipFill>
                  <pic:spPr bwMode="auto">
                    <a:xfrm>
                      <a:off x="0" y="0"/>
                      <a:ext cx="5732145" cy="3407020"/>
                    </a:xfrm>
                    <a:prstGeom prst="rect">
                      <a:avLst/>
                    </a:prstGeom>
                    <a:noFill/>
                    <a:ln w="9525">
                      <a:noFill/>
                      <a:miter lim="800000"/>
                      <a:headEnd/>
                      <a:tailEnd/>
                    </a:ln>
                  </pic:spPr>
                </pic:pic>
              </a:graphicData>
            </a:graphic>
          </wp:inline>
        </w:drawing>
      </w:r>
    </w:p>
    <w:p w:rsidR="00753991" w:rsidRPr="008565EC" w:rsidRDefault="00753991" w:rsidP="00753991">
      <w:pPr>
        <w:jc w:val="center"/>
        <w:rPr>
          <w:rFonts w:asciiTheme="majorBidi" w:hAnsiTheme="majorBidi" w:cstheme="majorBidi"/>
          <w:b/>
          <w:bCs/>
          <w:color w:val="0000FF"/>
          <w:sz w:val="24"/>
          <w:szCs w:val="24"/>
        </w:rPr>
      </w:pPr>
      <w:r w:rsidRPr="008565EC">
        <w:rPr>
          <w:rStyle w:val="hps"/>
          <w:rFonts w:asciiTheme="majorBidi" w:hAnsiTheme="majorBidi" w:cstheme="majorBidi"/>
          <w:b/>
          <w:bCs/>
          <w:color w:val="0000FF"/>
          <w:sz w:val="24"/>
          <w:szCs w:val="24"/>
        </w:rPr>
        <w:t>Figure 1</w:t>
      </w:r>
      <w:r w:rsidRPr="008565EC">
        <w:rPr>
          <w:rFonts w:asciiTheme="majorBidi" w:hAnsiTheme="majorBidi" w:cstheme="majorBidi"/>
          <w:b/>
          <w:bCs/>
          <w:color w:val="0000FF"/>
          <w:sz w:val="24"/>
          <w:szCs w:val="24"/>
        </w:rPr>
        <w:t xml:space="preserve">: Schematic view </w:t>
      </w:r>
      <w:r w:rsidRPr="008565EC">
        <w:rPr>
          <w:rStyle w:val="hps"/>
          <w:rFonts w:asciiTheme="majorBidi" w:hAnsiTheme="majorBidi" w:cstheme="majorBidi"/>
          <w:b/>
          <w:bCs/>
          <w:color w:val="0000FF"/>
          <w:sz w:val="24"/>
          <w:szCs w:val="24"/>
        </w:rPr>
        <w:t>of the pattern</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of</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proteins in</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the nervous system,</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the</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brain's memory</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bandwidth</w:t>
      </w:r>
      <w:r w:rsidRPr="008565EC">
        <w:rPr>
          <w:rFonts w:asciiTheme="majorBidi" w:hAnsiTheme="majorBidi" w:cstheme="majorBidi"/>
          <w:b/>
          <w:bCs/>
          <w:color w:val="0000FF"/>
          <w:sz w:val="24"/>
          <w:szCs w:val="24"/>
        </w:rPr>
        <w:t>.</w:t>
      </w:r>
    </w:p>
    <w:p w:rsidR="00753991" w:rsidRPr="008565EC" w:rsidRDefault="00753991" w:rsidP="00753991">
      <w:pPr>
        <w:spacing w:after="0" w:line="240" w:lineRule="auto"/>
        <w:rPr>
          <w:rFonts w:ascii="Times New Roman" w:eastAsia="Times New Roman" w:hAnsi="Times New Roman" w:cs="Times New Roman"/>
          <w:b/>
          <w:bCs/>
          <w:color w:val="FF0000"/>
          <w:sz w:val="28"/>
          <w:szCs w:val="28"/>
        </w:rPr>
      </w:pPr>
      <w:r w:rsidRPr="008565EC">
        <w:rPr>
          <w:rFonts w:ascii="Times New Roman" w:eastAsia="Times New Roman" w:hAnsi="Times New Roman" w:cs="Times New Roman"/>
          <w:b/>
          <w:bCs/>
          <w:color w:val="FF0000"/>
          <w:sz w:val="28"/>
          <w:szCs w:val="28"/>
        </w:rPr>
        <w:t>Findings</w:t>
      </w:r>
    </w:p>
    <w:p w:rsidR="00753991" w:rsidRDefault="00753991" w:rsidP="00753991">
      <w:pPr>
        <w:spacing w:after="0" w:line="240" w:lineRule="auto"/>
        <w:rPr>
          <w:rFonts w:asciiTheme="majorBidi" w:hAnsiTheme="majorBidi" w:cstheme="majorBidi"/>
          <w:sz w:val="24"/>
          <w:szCs w:val="24"/>
        </w:rPr>
      </w:pPr>
      <w:r w:rsidRPr="00753991">
        <w:rPr>
          <w:rFonts w:ascii="Times New Roman" w:eastAsia="Times New Roman" w:hAnsi="Times New Roman" w:cs="Times New Roman"/>
          <w:sz w:val="24"/>
          <w:szCs w:val="24"/>
        </w:rPr>
        <w:br/>
      </w:r>
      <w:r w:rsidRPr="00753991">
        <w:rPr>
          <w:rFonts w:asciiTheme="majorBidi" w:eastAsia="Times New Roman" w:hAnsiTheme="majorBidi" w:cstheme="majorBidi"/>
          <w:sz w:val="24"/>
          <w:szCs w:val="24"/>
        </w:rPr>
        <w:t>Mitochondrial tRNA genes were found in 15 changes. G709A in tRNA Phe, C1631A, G1719A, T1700C, T1633A, and A1811G of tRNA valine, C5583T in tRNA Ser, T10034C, (UCN) in glycine tRNA, G12172A in tRNA histidine, A12308G in tRNA leucine, T14704C, (CUN) and T14723T in tRNA glutamate, A15924G and A15951G in tRNA regulatory tyrosine and G16129A mtDNA were found in the area.</w:t>
      </w:r>
      <w:r w:rsidRPr="00753991">
        <w:rPr>
          <w:rStyle w:val="hps"/>
          <w:rFonts w:asciiTheme="majorBidi" w:hAnsiTheme="majorBidi" w:cstheme="majorBidi"/>
          <w:sz w:val="24"/>
          <w:szCs w:val="24"/>
        </w:rPr>
        <w:t xml:space="preserve"> C1631A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T1633A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heteroplasmy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six</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patients</w:t>
      </w:r>
      <w:r w:rsidRPr="00753991">
        <w:rPr>
          <w:rFonts w:asciiTheme="majorBidi" w:hAnsiTheme="majorBidi" w:cstheme="majorBidi"/>
          <w:sz w:val="24"/>
          <w:szCs w:val="24"/>
        </w:rPr>
        <w:t xml:space="preserve">, but </w:t>
      </w:r>
      <w:r w:rsidRPr="00753991">
        <w:rPr>
          <w:rStyle w:val="hps"/>
          <w:rFonts w:asciiTheme="majorBidi" w:hAnsiTheme="majorBidi" w:cstheme="majorBidi"/>
          <w:sz w:val="24"/>
          <w:szCs w:val="24"/>
        </w:rPr>
        <w:t>was not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seen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 control samples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T14704C</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T14723C</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A14704G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A14723G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heteroplasmy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patient</w:t>
      </w:r>
      <w:r w:rsidRPr="00753991">
        <w:rPr>
          <w:rFonts w:asciiTheme="majorBidi" w:hAnsiTheme="majorBidi" w:cstheme="majorBidi"/>
          <w:sz w:val="24"/>
          <w:szCs w:val="24"/>
        </w:rPr>
        <w:t xml:space="preserve">, but </w:t>
      </w:r>
      <w:r w:rsidRPr="00753991">
        <w:rPr>
          <w:rStyle w:val="hps"/>
          <w:rFonts w:asciiTheme="majorBidi" w:hAnsiTheme="majorBidi" w:cstheme="majorBidi"/>
          <w:sz w:val="24"/>
          <w:szCs w:val="24"/>
        </w:rPr>
        <w:t>was not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seen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 control samples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Other changes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patient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control samples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were found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 be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Hemoplasmia</w:t>
      </w:r>
      <w:r w:rsidRPr="00753991">
        <w:rPr>
          <w:rFonts w:asciiTheme="majorBidi" w:hAnsiTheme="majorBidi" w:cstheme="majorBidi"/>
          <w:sz w:val="24"/>
          <w:szCs w:val="24"/>
        </w:rPr>
        <w:t>.</w:t>
      </w:r>
      <w:r>
        <w:rPr>
          <w:rFonts w:asciiTheme="majorBidi" w:hAnsiTheme="majorBidi" w:cstheme="majorBidi"/>
          <w:sz w:val="24"/>
          <w:szCs w:val="24"/>
        </w:rPr>
        <w:t xml:space="preserve"> </w:t>
      </w:r>
    </w:p>
    <w:p w:rsidR="00753991" w:rsidRPr="00753991" w:rsidRDefault="00753991" w:rsidP="00753991">
      <w:pPr>
        <w:spacing w:after="0" w:line="240" w:lineRule="auto"/>
        <w:rPr>
          <w:rFonts w:asciiTheme="majorBidi" w:eastAsia="Times New Roman" w:hAnsiTheme="majorBidi" w:cstheme="majorBidi"/>
          <w:sz w:val="24"/>
          <w:szCs w:val="24"/>
        </w:rPr>
      </w:pPr>
    </w:p>
    <w:p w:rsidR="00753991" w:rsidRDefault="00753991" w:rsidP="00753991">
      <w:pPr>
        <w:rPr>
          <w:rFonts w:asciiTheme="majorBidi" w:hAnsiTheme="majorBidi" w:cstheme="majorBidi"/>
          <w:b/>
          <w:bCs/>
          <w:sz w:val="24"/>
          <w:szCs w:val="24"/>
        </w:rPr>
      </w:pPr>
      <w:r w:rsidRPr="00753991">
        <w:rPr>
          <w:rFonts w:asciiTheme="majorBidi" w:hAnsiTheme="majorBidi" w:cstheme="majorBidi"/>
          <w:b/>
          <w:bCs/>
          <w:noProof/>
          <w:sz w:val="24"/>
          <w:szCs w:val="24"/>
          <w:lang w:bidi="fa-IR"/>
        </w:rPr>
        <w:drawing>
          <wp:inline distT="0" distB="0" distL="0" distR="0">
            <wp:extent cx="3825380" cy="2171700"/>
            <wp:effectExtent l="19050" t="0" r="3670" b="0"/>
            <wp:docPr id="2" name="Picture 1" descr="C:\Documents and Settings\s\Desktop\disea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Desktop\disease.gif"/>
                    <pic:cNvPicPr>
                      <a:picLocks noChangeAspect="1" noChangeArrowheads="1"/>
                    </pic:cNvPicPr>
                  </pic:nvPicPr>
                  <pic:blipFill>
                    <a:blip r:embed="rId11"/>
                    <a:srcRect/>
                    <a:stretch>
                      <a:fillRect/>
                    </a:stretch>
                  </pic:blipFill>
                  <pic:spPr bwMode="auto">
                    <a:xfrm>
                      <a:off x="0" y="0"/>
                      <a:ext cx="3825380" cy="2171700"/>
                    </a:xfrm>
                    <a:prstGeom prst="rect">
                      <a:avLst/>
                    </a:prstGeom>
                    <a:noFill/>
                    <a:ln w="9525">
                      <a:noFill/>
                      <a:miter lim="800000"/>
                      <a:headEnd/>
                      <a:tailEnd/>
                    </a:ln>
                  </pic:spPr>
                </pic:pic>
              </a:graphicData>
            </a:graphic>
          </wp:inline>
        </w:drawing>
      </w:r>
    </w:p>
    <w:p w:rsidR="00753991" w:rsidRDefault="00753991" w:rsidP="00753991">
      <w:pPr>
        <w:rPr>
          <w:rFonts w:asciiTheme="majorBidi" w:hAnsiTheme="majorBidi" w:cstheme="majorBidi"/>
          <w:b/>
          <w:bCs/>
          <w:sz w:val="24"/>
          <w:szCs w:val="24"/>
        </w:rPr>
      </w:pPr>
    </w:p>
    <w:p w:rsidR="00753991" w:rsidRDefault="00753991" w:rsidP="00753991">
      <w:pPr>
        <w:rPr>
          <w:rFonts w:asciiTheme="majorBidi" w:hAnsiTheme="majorBidi" w:cstheme="majorBidi"/>
          <w:b/>
          <w:bCs/>
          <w:sz w:val="24"/>
          <w:szCs w:val="24"/>
        </w:rPr>
      </w:pPr>
      <w:r w:rsidRPr="00753991">
        <w:rPr>
          <w:rFonts w:asciiTheme="majorBidi" w:hAnsiTheme="majorBidi" w:cstheme="majorBidi"/>
          <w:b/>
          <w:bCs/>
          <w:noProof/>
          <w:sz w:val="24"/>
          <w:szCs w:val="24"/>
          <w:lang w:bidi="fa-IR"/>
        </w:rPr>
        <w:lastRenderedPageBreak/>
        <w:drawing>
          <wp:inline distT="0" distB="0" distL="0" distR="0">
            <wp:extent cx="4200525" cy="3970988"/>
            <wp:effectExtent l="19050" t="0" r="9525" b="0"/>
            <wp:docPr id="3" name="Picture 2" descr="C:\Documents and Settings\s\Desktop\alzheimer's_disease_patholo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Desktop\alzheimer's_disease_pathology.jpg"/>
                    <pic:cNvPicPr>
                      <a:picLocks noChangeAspect="1" noChangeArrowheads="1"/>
                    </pic:cNvPicPr>
                  </pic:nvPicPr>
                  <pic:blipFill>
                    <a:blip r:embed="rId12"/>
                    <a:srcRect/>
                    <a:stretch>
                      <a:fillRect/>
                    </a:stretch>
                  </pic:blipFill>
                  <pic:spPr bwMode="auto">
                    <a:xfrm>
                      <a:off x="0" y="0"/>
                      <a:ext cx="4200525" cy="3970988"/>
                    </a:xfrm>
                    <a:prstGeom prst="rect">
                      <a:avLst/>
                    </a:prstGeom>
                    <a:noFill/>
                    <a:ln w="9525">
                      <a:noFill/>
                      <a:miter lim="800000"/>
                      <a:headEnd/>
                      <a:tailEnd/>
                    </a:ln>
                  </pic:spPr>
                </pic:pic>
              </a:graphicData>
            </a:graphic>
          </wp:inline>
        </w:drawing>
      </w:r>
    </w:p>
    <w:p w:rsidR="00753991" w:rsidRDefault="00753991" w:rsidP="00753991">
      <w:pPr>
        <w:rPr>
          <w:rFonts w:asciiTheme="majorBidi" w:hAnsiTheme="majorBidi" w:cstheme="majorBidi"/>
          <w:b/>
          <w:bCs/>
          <w:sz w:val="24"/>
          <w:szCs w:val="24"/>
        </w:rPr>
      </w:pPr>
      <w:r w:rsidRPr="00753991">
        <w:rPr>
          <w:rFonts w:asciiTheme="majorBidi" w:hAnsiTheme="majorBidi" w:cstheme="majorBidi"/>
          <w:b/>
          <w:bCs/>
          <w:noProof/>
          <w:sz w:val="24"/>
          <w:szCs w:val="24"/>
          <w:lang w:bidi="fa-IR"/>
        </w:rPr>
        <w:drawing>
          <wp:inline distT="0" distB="0" distL="0" distR="0">
            <wp:extent cx="5723245" cy="3676650"/>
            <wp:effectExtent l="19050" t="0" r="0" b="0"/>
            <wp:docPr id="4" name="Picture 3" descr="C:\Documents and Settings\s\Desktop\nm.3023-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Desktop\nm.3023-F1.jpg"/>
                    <pic:cNvPicPr>
                      <a:picLocks noChangeAspect="1" noChangeArrowheads="1"/>
                    </pic:cNvPicPr>
                  </pic:nvPicPr>
                  <pic:blipFill>
                    <a:blip r:embed="rId13"/>
                    <a:srcRect/>
                    <a:stretch>
                      <a:fillRect/>
                    </a:stretch>
                  </pic:blipFill>
                  <pic:spPr bwMode="auto">
                    <a:xfrm>
                      <a:off x="0" y="0"/>
                      <a:ext cx="5732145" cy="3682367"/>
                    </a:xfrm>
                    <a:prstGeom prst="rect">
                      <a:avLst/>
                    </a:prstGeom>
                    <a:noFill/>
                    <a:ln w="9525">
                      <a:noFill/>
                      <a:miter lim="800000"/>
                      <a:headEnd/>
                      <a:tailEnd/>
                    </a:ln>
                  </pic:spPr>
                </pic:pic>
              </a:graphicData>
            </a:graphic>
          </wp:inline>
        </w:drawing>
      </w:r>
    </w:p>
    <w:p w:rsidR="00753991" w:rsidRPr="008565EC" w:rsidRDefault="00753991" w:rsidP="00753991">
      <w:pPr>
        <w:rPr>
          <w:rStyle w:val="hps"/>
          <w:rFonts w:asciiTheme="majorBidi" w:hAnsiTheme="majorBidi" w:cstheme="majorBidi"/>
          <w:b/>
          <w:bCs/>
          <w:color w:val="0000FF"/>
          <w:sz w:val="24"/>
          <w:szCs w:val="24"/>
        </w:rPr>
      </w:pPr>
      <w:r w:rsidRPr="008565EC">
        <w:rPr>
          <w:rStyle w:val="hps"/>
          <w:rFonts w:asciiTheme="majorBidi" w:hAnsiTheme="majorBidi" w:cstheme="majorBidi"/>
          <w:b/>
          <w:bCs/>
          <w:color w:val="0000FF"/>
          <w:sz w:val="24"/>
          <w:szCs w:val="24"/>
        </w:rPr>
        <w:t>Figure 2</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DNA</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banding</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pattern of</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Alzheimer's patients</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and control</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groups</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were formed</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in the</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PCR reaction.</w:t>
      </w:r>
    </w:p>
    <w:p w:rsidR="00753991" w:rsidRDefault="00753991" w:rsidP="00753991">
      <w:pPr>
        <w:rPr>
          <w:rStyle w:val="hps"/>
          <w:rFonts w:asciiTheme="majorBidi" w:hAnsiTheme="majorBidi" w:cstheme="majorBidi"/>
          <w:b/>
          <w:bCs/>
          <w:sz w:val="24"/>
          <w:szCs w:val="24"/>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37"/>
        <w:gridCol w:w="891"/>
        <w:gridCol w:w="895"/>
        <w:gridCol w:w="868"/>
        <w:gridCol w:w="841"/>
        <w:gridCol w:w="988"/>
        <w:gridCol w:w="1196"/>
        <w:gridCol w:w="1336"/>
        <w:gridCol w:w="891"/>
      </w:tblGrid>
      <w:tr w:rsidR="00753991" w:rsidRPr="0031536E" w:rsidTr="00753991">
        <w:tc>
          <w:tcPr>
            <w:tcW w:w="1337"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lastRenderedPageBreak/>
              <w:t>Reported</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He</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Ho</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M</w:t>
            </w:r>
          </w:p>
        </w:tc>
        <w:tc>
          <w:tcPr>
            <w:tcW w:w="841" w:type="dxa"/>
          </w:tcPr>
          <w:p w:rsidR="00753991" w:rsidRPr="0031536E" w:rsidRDefault="00753991" w:rsidP="00EF5F8E">
            <w:pPr>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P</w:t>
            </w:r>
          </w:p>
        </w:tc>
        <w:tc>
          <w:tcPr>
            <w:tcW w:w="988"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C.AA</w:t>
            </w:r>
          </w:p>
        </w:tc>
        <w:tc>
          <w:tcPr>
            <w:tcW w:w="119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tRNA</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Allele</w:t>
            </w:r>
          </w:p>
        </w:tc>
        <w:tc>
          <w:tcPr>
            <w:tcW w:w="891" w:type="dxa"/>
          </w:tcPr>
          <w:p w:rsidR="00753991" w:rsidRPr="0031536E" w:rsidRDefault="00753991" w:rsidP="00EF5F8E">
            <w:pPr>
              <w:rPr>
                <w:rFonts w:ascii="Times New Roman" w:hAnsi="Times New Roman" w:cs="Times New Roman"/>
                <w:b/>
                <w:bCs/>
                <w:sz w:val="28"/>
                <w:szCs w:val="28"/>
                <w:lang w:bidi="fa-IR"/>
              </w:rPr>
            </w:pPr>
            <w:r w:rsidRPr="0031536E">
              <w:rPr>
                <w:rFonts w:ascii="Times New Roman" w:hAnsi="Times New Roman" w:cs="Times New Roman"/>
                <w:b/>
                <w:bCs/>
                <w:sz w:val="28"/>
                <w:szCs w:val="28"/>
                <w:lang w:bidi="fa-IR"/>
              </w:rPr>
              <w:t>No</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F</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G709A</w:t>
            </w:r>
          </w:p>
        </w:tc>
        <w:tc>
          <w:tcPr>
            <w:tcW w:w="891" w:type="dxa"/>
          </w:tcPr>
          <w:p w:rsidR="00753991" w:rsidRPr="0031536E" w:rsidRDefault="00753991" w:rsidP="00EF5F8E">
            <w:pPr>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1</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V</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C1631A</w:t>
            </w:r>
          </w:p>
        </w:tc>
        <w:tc>
          <w:tcPr>
            <w:tcW w:w="891" w:type="dxa"/>
          </w:tcPr>
          <w:p w:rsidR="00753991" w:rsidRPr="0031536E" w:rsidRDefault="00753991" w:rsidP="00EF5F8E">
            <w:pPr>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2</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V</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T1633A</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3</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V</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T1700C</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4</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V</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G1719A</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5</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V</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A1811G</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6</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S(UCN)</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C5583T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7</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G</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T10034C</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8</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H</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G12172A</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9</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L(CUN)</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A12308G</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10</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E</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T14704C</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11</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E</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T14723C</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12</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A15924G</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13</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T</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A15951G</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14</w:t>
            </w:r>
          </w:p>
        </w:tc>
      </w:tr>
      <w:tr w:rsidR="00753991" w:rsidRPr="0031536E" w:rsidTr="00753991">
        <w:tc>
          <w:tcPr>
            <w:tcW w:w="1337"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95"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6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84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988"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N</w:t>
            </w:r>
          </w:p>
        </w:tc>
        <w:tc>
          <w:tcPr>
            <w:tcW w:w="1196" w:type="dxa"/>
          </w:tcPr>
          <w:p w:rsidR="00753991" w:rsidRPr="0031536E" w:rsidRDefault="00753991" w:rsidP="00EF5F8E">
            <w:pPr>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w:t>
            </w:r>
          </w:p>
        </w:tc>
        <w:tc>
          <w:tcPr>
            <w:tcW w:w="1336" w:type="dxa"/>
          </w:tcPr>
          <w:p w:rsidR="00753991" w:rsidRPr="0031536E" w:rsidRDefault="00753991" w:rsidP="00EF5F8E">
            <w:pP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G16129A</w:t>
            </w:r>
          </w:p>
        </w:tc>
        <w:tc>
          <w:tcPr>
            <w:tcW w:w="891" w:type="dxa"/>
          </w:tcPr>
          <w:p w:rsidR="00753991" w:rsidRPr="0031536E" w:rsidRDefault="00753991" w:rsidP="00EF5F8E">
            <w:pPr>
              <w:bidi/>
              <w:jc w:val="center"/>
              <w:rPr>
                <w:rFonts w:ascii="Times New Roman" w:hAnsi="Times New Roman" w:cs="Times New Roman"/>
                <w:b/>
                <w:bCs/>
                <w:sz w:val="28"/>
                <w:szCs w:val="28"/>
                <w:rtl/>
                <w:lang w:bidi="fa-IR"/>
              </w:rPr>
            </w:pPr>
            <w:r w:rsidRPr="0031536E">
              <w:rPr>
                <w:rFonts w:ascii="Times New Roman" w:hAnsi="Times New Roman" w:cs="Times New Roman"/>
                <w:b/>
                <w:bCs/>
                <w:sz w:val="28"/>
                <w:szCs w:val="28"/>
                <w:lang w:bidi="fa-IR"/>
              </w:rPr>
              <w:t>15</w:t>
            </w:r>
          </w:p>
        </w:tc>
      </w:tr>
    </w:tbl>
    <w:p w:rsidR="00753991" w:rsidRPr="008565EC" w:rsidRDefault="00753991" w:rsidP="00753991">
      <w:pPr>
        <w:rPr>
          <w:rStyle w:val="hps"/>
          <w:rFonts w:asciiTheme="majorBidi" w:hAnsiTheme="majorBidi" w:cstheme="majorBidi"/>
          <w:b/>
          <w:bCs/>
          <w:color w:val="0000FF"/>
          <w:sz w:val="24"/>
          <w:szCs w:val="24"/>
        </w:rPr>
      </w:pPr>
      <w:r w:rsidRPr="008565EC">
        <w:rPr>
          <w:rStyle w:val="hps"/>
          <w:rFonts w:asciiTheme="majorBidi" w:hAnsiTheme="majorBidi" w:cstheme="majorBidi"/>
          <w:b/>
          <w:bCs/>
          <w:color w:val="0000FF"/>
          <w:sz w:val="24"/>
          <w:szCs w:val="24"/>
        </w:rPr>
        <w:t>Table</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1: C.AA: change of amino_asids, N: none, P: polymorphism, M: mutation, Ho: hemoplasmy, He: hetroplasmy, reported.</w:t>
      </w:r>
    </w:p>
    <w:p w:rsidR="00753991" w:rsidRDefault="00753991" w:rsidP="00753991">
      <w:pPr>
        <w:rPr>
          <w:rStyle w:val="hps"/>
          <w:rFonts w:asciiTheme="majorBidi" w:hAnsiTheme="majorBidi" w:cstheme="majorBidi"/>
          <w:b/>
          <w:bCs/>
          <w:sz w:val="24"/>
          <w:szCs w:val="24"/>
        </w:rPr>
      </w:pPr>
      <w:r w:rsidRPr="00753991">
        <w:rPr>
          <w:rStyle w:val="hps"/>
          <w:rFonts w:asciiTheme="majorBidi" w:hAnsiTheme="majorBidi" w:cstheme="majorBidi" w:hint="cs"/>
          <w:b/>
          <w:bCs/>
          <w:noProof/>
          <w:sz w:val="24"/>
          <w:szCs w:val="24"/>
          <w:lang w:bidi="fa-IR"/>
        </w:rPr>
        <w:lastRenderedPageBreak/>
        <w:drawing>
          <wp:inline distT="0" distB="0" distL="0" distR="0">
            <wp:extent cx="5732145" cy="2755976"/>
            <wp:effectExtent l="19050" t="0" r="1905"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5732145" cy="2755976"/>
                    </a:xfrm>
                    <a:prstGeom prst="rect">
                      <a:avLst/>
                    </a:prstGeom>
                    <a:noFill/>
                    <a:ln w="9525">
                      <a:noFill/>
                      <a:miter lim="800000"/>
                      <a:headEnd/>
                      <a:tailEnd/>
                    </a:ln>
                  </pic:spPr>
                </pic:pic>
              </a:graphicData>
            </a:graphic>
          </wp:inline>
        </w:drawing>
      </w:r>
    </w:p>
    <w:p w:rsidR="00753991" w:rsidRPr="008565EC" w:rsidRDefault="00753991" w:rsidP="00753991">
      <w:pPr>
        <w:autoSpaceDE w:val="0"/>
        <w:autoSpaceDN w:val="0"/>
        <w:adjustRightInd w:val="0"/>
        <w:spacing w:after="0" w:line="240" w:lineRule="auto"/>
        <w:jc w:val="center"/>
        <w:rPr>
          <w:rFonts w:asciiTheme="majorBidi" w:hAnsiTheme="majorBidi" w:cstheme="majorBidi"/>
          <w:b/>
          <w:bCs/>
          <w:color w:val="0000FF"/>
          <w:sz w:val="24"/>
          <w:szCs w:val="24"/>
        </w:rPr>
      </w:pPr>
      <w:r w:rsidRPr="008565EC">
        <w:rPr>
          <w:rFonts w:asciiTheme="majorBidi" w:hAnsiTheme="majorBidi" w:cstheme="majorBidi"/>
          <w:b/>
          <w:bCs/>
          <w:color w:val="0000FF"/>
          <w:sz w:val="24"/>
          <w:szCs w:val="24"/>
        </w:rPr>
        <w:t>tRNA Leu (CUN) (A12308G),</w:t>
      </w:r>
    </w:p>
    <w:p w:rsidR="00753991" w:rsidRPr="008565EC" w:rsidRDefault="00753991" w:rsidP="00753991">
      <w:pPr>
        <w:autoSpaceDE w:val="0"/>
        <w:autoSpaceDN w:val="0"/>
        <w:adjustRightInd w:val="0"/>
        <w:spacing w:after="0" w:line="240" w:lineRule="auto"/>
        <w:jc w:val="center"/>
        <w:rPr>
          <w:rFonts w:asciiTheme="majorBidi" w:hAnsiTheme="majorBidi" w:cstheme="majorBidi"/>
          <w:b/>
          <w:bCs/>
          <w:color w:val="0000FF"/>
          <w:sz w:val="24"/>
          <w:szCs w:val="24"/>
        </w:rPr>
      </w:pPr>
      <w:r w:rsidRPr="008565EC">
        <w:rPr>
          <w:rFonts w:asciiTheme="majorBidi" w:hAnsiTheme="majorBidi" w:cstheme="majorBidi"/>
          <w:b/>
          <w:bCs/>
          <w:color w:val="0000FF"/>
          <w:sz w:val="24"/>
          <w:szCs w:val="24"/>
        </w:rPr>
        <w:t>tRNA Val (C1631A and T1633A),</w:t>
      </w:r>
    </w:p>
    <w:p w:rsidR="00753991" w:rsidRPr="008565EC" w:rsidRDefault="00753991" w:rsidP="00753991">
      <w:pPr>
        <w:jc w:val="center"/>
        <w:rPr>
          <w:rFonts w:asciiTheme="majorBidi" w:hAnsiTheme="majorBidi" w:cstheme="majorBidi"/>
          <w:b/>
          <w:bCs/>
          <w:color w:val="0000FF"/>
          <w:sz w:val="24"/>
          <w:szCs w:val="24"/>
        </w:rPr>
      </w:pPr>
      <w:r w:rsidRPr="008565EC">
        <w:rPr>
          <w:rFonts w:asciiTheme="majorBidi" w:hAnsiTheme="majorBidi" w:cstheme="majorBidi"/>
          <w:b/>
          <w:bCs/>
          <w:color w:val="0000FF"/>
          <w:sz w:val="24"/>
          <w:szCs w:val="24"/>
        </w:rPr>
        <w:t>tRNA Glu (A14704G and A14723G).</w:t>
      </w:r>
    </w:p>
    <w:tbl>
      <w:tblPr>
        <w:tblStyle w:val="TableGrid"/>
        <w:bidiVisual/>
        <w:tblW w:w="0" w:type="auto"/>
        <w:tblLook w:val="04A0" w:firstRow="1" w:lastRow="0" w:firstColumn="1" w:lastColumn="0" w:noHBand="0" w:noVBand="1"/>
      </w:tblPr>
      <w:tblGrid>
        <w:gridCol w:w="4714"/>
        <w:gridCol w:w="4529"/>
      </w:tblGrid>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5’CCCAACTTACACCTTAGG3’</w:t>
            </w:r>
          </w:p>
        </w:tc>
        <w:tc>
          <w:tcPr>
            <w:tcW w:w="4529" w:type="dxa"/>
          </w:tcPr>
          <w:p w:rsidR="00753991" w:rsidRDefault="00753991" w:rsidP="00EF5F8E">
            <w:pPr>
              <w:bidi/>
              <w:jc w:val="right"/>
              <w:rPr>
                <w:rFonts w:cs="TimesNewRomanPS-BoldMT"/>
                <w:b/>
                <w:bCs/>
                <w:sz w:val="28"/>
                <w:szCs w:val="28"/>
              </w:rPr>
            </w:pPr>
            <w:r>
              <w:rPr>
                <w:rFonts w:cs="TimesNewRomanPS-BoldMT"/>
                <w:b/>
                <w:bCs/>
                <w:sz w:val="28"/>
                <w:szCs w:val="28"/>
              </w:rPr>
              <w:t>HUMAN</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5’CCCAAATAACACTTAGG3’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PATIENT</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5’CCCAACTTACACTTAGG3’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GORILLA</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5’CCTAGCTTACACTGAGA3’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XENOPUS</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5’TCTACCTTACACTGAGA3’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ANGUILLO</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5’CAACGATGGTTTTCATATCAT3’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HUMAN</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5’CGACGATGGTTTTCATATCGT3’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PATIENT</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5’CAACGATGGTTTTCATATCAT3’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GORILLA</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5’CAACGATGGTTTTCATATCAT3’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LEMUR</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5’CAACGATGGTTTTCATATCAT3’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CATTLE</w:t>
            </w:r>
          </w:p>
        </w:tc>
      </w:tr>
      <w:tr w:rsidR="00753991" w:rsidTr="00EF5F8E">
        <w:tc>
          <w:tcPr>
            <w:tcW w:w="4714" w:type="dxa"/>
          </w:tcPr>
          <w:p w:rsidR="00753991" w:rsidRDefault="00753991" w:rsidP="00EF5F8E">
            <w:pPr>
              <w:bidi/>
              <w:jc w:val="right"/>
              <w:rPr>
                <w:rFonts w:cs="TimesNewRomanPS-BoldMT"/>
                <w:b/>
                <w:bCs/>
                <w:sz w:val="28"/>
                <w:szCs w:val="28"/>
                <w:rtl/>
              </w:rPr>
            </w:pPr>
            <w:r>
              <w:rPr>
                <w:rFonts w:cs="TimesNewRomanPS-BoldMT"/>
                <w:b/>
                <w:bCs/>
                <w:sz w:val="28"/>
                <w:szCs w:val="28"/>
              </w:rPr>
              <w:t>5’CAACGATGGTTTTCATATCAT3’</w:t>
            </w:r>
          </w:p>
        </w:tc>
        <w:tc>
          <w:tcPr>
            <w:tcW w:w="4529" w:type="dxa"/>
          </w:tcPr>
          <w:p w:rsidR="00753991" w:rsidRDefault="00753991" w:rsidP="00EF5F8E">
            <w:pPr>
              <w:bidi/>
              <w:jc w:val="right"/>
              <w:rPr>
                <w:rFonts w:cs="TimesNewRomanPS-BoldMT"/>
                <w:b/>
                <w:bCs/>
                <w:sz w:val="28"/>
                <w:szCs w:val="28"/>
                <w:rtl/>
              </w:rPr>
            </w:pPr>
            <w:r>
              <w:rPr>
                <w:rFonts w:cs="TimesNewRomanPS-BoldMT"/>
                <w:b/>
                <w:bCs/>
                <w:sz w:val="28"/>
                <w:szCs w:val="28"/>
              </w:rPr>
              <w:t>RHINOCEROS</w:t>
            </w:r>
          </w:p>
        </w:tc>
      </w:tr>
    </w:tbl>
    <w:p w:rsidR="00753991" w:rsidRPr="008565EC" w:rsidRDefault="00753991" w:rsidP="00753991">
      <w:pPr>
        <w:jc w:val="center"/>
        <w:rPr>
          <w:rStyle w:val="hps"/>
          <w:rFonts w:asciiTheme="majorBidi" w:hAnsiTheme="majorBidi" w:cstheme="majorBidi"/>
          <w:b/>
          <w:bCs/>
          <w:color w:val="0000FF"/>
          <w:sz w:val="24"/>
          <w:szCs w:val="24"/>
        </w:rPr>
      </w:pPr>
      <w:r w:rsidRPr="008565EC">
        <w:rPr>
          <w:rStyle w:val="hps"/>
          <w:rFonts w:asciiTheme="majorBidi" w:hAnsiTheme="majorBidi" w:cstheme="majorBidi"/>
          <w:b/>
          <w:bCs/>
          <w:color w:val="0000FF"/>
          <w:sz w:val="24"/>
          <w:szCs w:val="24"/>
        </w:rPr>
        <w:t>Up: Conserved sequence in tRNA Val.</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(C1631A and T1633A)</w:t>
      </w:r>
      <w:r w:rsidRPr="008565EC">
        <w:rPr>
          <w:rFonts w:asciiTheme="majorBidi" w:hAnsiTheme="majorBidi" w:cstheme="majorBidi"/>
          <w:b/>
          <w:bCs/>
          <w:color w:val="0000FF"/>
          <w:sz w:val="24"/>
          <w:szCs w:val="24"/>
        </w:rPr>
        <w:br/>
      </w:r>
      <w:r w:rsidRPr="008565EC">
        <w:rPr>
          <w:rStyle w:val="hps"/>
          <w:rFonts w:asciiTheme="majorBidi" w:hAnsiTheme="majorBidi" w:cstheme="majorBidi"/>
          <w:b/>
          <w:bCs/>
          <w:color w:val="0000FF"/>
          <w:sz w:val="24"/>
          <w:szCs w:val="24"/>
        </w:rPr>
        <w:t>Down: Conserved sequence in tRNA Glu.</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(A14704G and A14723G)</w:t>
      </w:r>
      <w:r w:rsidRPr="008565EC">
        <w:rPr>
          <w:rFonts w:asciiTheme="majorBidi" w:hAnsiTheme="majorBidi" w:cstheme="majorBidi"/>
          <w:b/>
          <w:bCs/>
          <w:color w:val="0000FF"/>
          <w:sz w:val="24"/>
          <w:szCs w:val="24"/>
        </w:rPr>
        <w:br/>
      </w:r>
      <w:r w:rsidRPr="008565EC">
        <w:rPr>
          <w:rStyle w:val="hps"/>
          <w:rFonts w:asciiTheme="majorBidi" w:hAnsiTheme="majorBidi" w:cstheme="majorBidi"/>
          <w:b/>
          <w:bCs/>
          <w:color w:val="0000FF"/>
          <w:sz w:val="24"/>
          <w:szCs w:val="24"/>
        </w:rPr>
        <w:t>Table</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2</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conserved</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sequences.</w:t>
      </w:r>
    </w:p>
    <w:p w:rsidR="00753991" w:rsidRDefault="00753991" w:rsidP="00753991">
      <w:pPr>
        <w:rPr>
          <w:rStyle w:val="hps"/>
          <w:rFonts w:asciiTheme="majorBidi" w:hAnsiTheme="majorBidi" w:cstheme="majorBidi"/>
          <w:b/>
          <w:bCs/>
          <w:sz w:val="24"/>
          <w:szCs w:val="24"/>
        </w:rPr>
      </w:pPr>
      <w:r>
        <w:rPr>
          <w:rFonts w:asciiTheme="majorBidi" w:hAnsiTheme="majorBidi" w:cstheme="majorBidi"/>
          <w:b/>
          <w:bCs/>
          <w:noProof/>
          <w:sz w:val="24"/>
          <w:szCs w:val="24"/>
          <w:lang w:bidi="fa-IR"/>
        </w:rPr>
        <w:lastRenderedPageBreak/>
        <w:drawing>
          <wp:inline distT="0" distB="0" distL="0" distR="0">
            <wp:extent cx="5732145" cy="3177454"/>
            <wp:effectExtent l="19050" t="0" r="1905" b="0"/>
            <wp:docPr id="26" name="Picture 26" descr="C:\Documents and Settings\shahin\Desktop\New Folder (16)\New Folder\nsmb.2446-F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shahin\Desktop\New Folder (16)\New Folder\nsmb.2446-F2jpg.jpg"/>
                    <pic:cNvPicPr>
                      <a:picLocks noChangeAspect="1" noChangeArrowheads="1"/>
                    </pic:cNvPicPr>
                  </pic:nvPicPr>
                  <pic:blipFill>
                    <a:blip r:embed="rId15"/>
                    <a:srcRect/>
                    <a:stretch>
                      <a:fillRect/>
                    </a:stretch>
                  </pic:blipFill>
                  <pic:spPr bwMode="auto">
                    <a:xfrm>
                      <a:off x="0" y="0"/>
                      <a:ext cx="5732145" cy="3177454"/>
                    </a:xfrm>
                    <a:prstGeom prst="rect">
                      <a:avLst/>
                    </a:prstGeom>
                    <a:noFill/>
                    <a:ln w="9525">
                      <a:noFill/>
                      <a:miter lim="800000"/>
                      <a:headEnd/>
                      <a:tailEnd/>
                    </a:ln>
                  </pic:spPr>
                </pic:pic>
              </a:graphicData>
            </a:graphic>
          </wp:inline>
        </w:drawing>
      </w:r>
    </w:p>
    <w:p w:rsidR="00753991" w:rsidRPr="008565EC" w:rsidRDefault="00753991" w:rsidP="008565EC">
      <w:pPr>
        <w:jc w:val="center"/>
        <w:rPr>
          <w:rStyle w:val="hps"/>
          <w:rFonts w:asciiTheme="majorBidi" w:hAnsiTheme="majorBidi" w:cstheme="majorBidi"/>
          <w:b/>
          <w:bCs/>
          <w:color w:val="0000FF"/>
          <w:sz w:val="24"/>
          <w:szCs w:val="24"/>
        </w:rPr>
      </w:pPr>
      <w:r w:rsidRPr="008565EC">
        <w:rPr>
          <w:rStyle w:val="hps"/>
          <w:rFonts w:asciiTheme="majorBidi" w:hAnsiTheme="majorBidi" w:cstheme="majorBidi"/>
          <w:b/>
          <w:bCs/>
          <w:color w:val="0000FF"/>
          <w:sz w:val="24"/>
          <w:szCs w:val="24"/>
        </w:rPr>
        <w:t>Figure 3</w:t>
      </w:r>
      <w:r w:rsidRPr="008565EC">
        <w:rPr>
          <w:rFonts w:asciiTheme="majorBidi" w:hAnsiTheme="majorBidi" w:cstheme="majorBidi"/>
          <w:b/>
          <w:bCs/>
          <w:color w:val="0000FF"/>
          <w:sz w:val="24"/>
          <w:szCs w:val="24"/>
        </w:rPr>
        <w:t xml:space="preserve">: Schematic view </w:t>
      </w:r>
      <w:r w:rsidRPr="008565EC">
        <w:rPr>
          <w:rStyle w:val="hps"/>
          <w:rFonts w:asciiTheme="majorBidi" w:hAnsiTheme="majorBidi" w:cstheme="majorBidi"/>
          <w:b/>
          <w:bCs/>
          <w:color w:val="0000FF"/>
          <w:sz w:val="24"/>
          <w:szCs w:val="24"/>
        </w:rPr>
        <w:t>of</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the extent of</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protein</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in the human brain</w:t>
      </w:r>
      <w:r w:rsidRPr="008565EC">
        <w:rPr>
          <w:rFonts w:asciiTheme="majorBidi" w:hAnsiTheme="majorBidi" w:cstheme="majorBidi"/>
          <w:b/>
          <w:bCs/>
          <w:color w:val="0000FF"/>
          <w:sz w:val="24"/>
          <w:szCs w:val="24"/>
        </w:rPr>
        <w:t xml:space="preserve"> </w:t>
      </w:r>
      <w:r w:rsidRPr="008565EC">
        <w:rPr>
          <w:rStyle w:val="hps"/>
          <w:rFonts w:asciiTheme="majorBidi" w:hAnsiTheme="majorBidi" w:cstheme="majorBidi"/>
          <w:b/>
          <w:bCs/>
          <w:color w:val="0000FF"/>
          <w:sz w:val="24"/>
          <w:szCs w:val="24"/>
        </w:rPr>
        <w:t>RbAp48</w:t>
      </w:r>
    </w:p>
    <w:p w:rsidR="00753991" w:rsidRPr="008565EC" w:rsidRDefault="00753991" w:rsidP="00753991">
      <w:pPr>
        <w:rPr>
          <w:rStyle w:val="hps"/>
          <w:rFonts w:asciiTheme="majorBidi" w:hAnsiTheme="majorBidi" w:cstheme="majorBidi"/>
          <w:b/>
          <w:bCs/>
          <w:color w:val="FF0000"/>
          <w:sz w:val="28"/>
          <w:szCs w:val="28"/>
        </w:rPr>
      </w:pPr>
      <w:r w:rsidRPr="008565EC">
        <w:rPr>
          <w:rStyle w:val="hps"/>
          <w:rFonts w:asciiTheme="majorBidi" w:hAnsiTheme="majorBidi" w:cstheme="majorBidi"/>
          <w:b/>
          <w:bCs/>
          <w:color w:val="FF0000"/>
          <w:sz w:val="28"/>
          <w:szCs w:val="28"/>
        </w:rPr>
        <w:t>Discussion and Conclusion</w:t>
      </w:r>
    </w:p>
    <w:p w:rsidR="00753991" w:rsidRDefault="00753991" w:rsidP="00753991">
      <w:pPr>
        <w:rPr>
          <w:rFonts w:asciiTheme="majorBidi" w:hAnsiTheme="majorBidi" w:cstheme="majorBidi"/>
          <w:sz w:val="24"/>
          <w:szCs w:val="24"/>
        </w:rPr>
      </w:pP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have been reported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various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neurological diseases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risk of developing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revealed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w:t>
      </w:r>
      <w:r w:rsidRPr="00753991">
        <w:rPr>
          <w:rStyle w:val="hps"/>
          <w:rFonts w:asciiTheme="majorBidi" w:hAnsiTheme="majorBidi" w:cstheme="majorBidi"/>
          <w:sz w:val="24"/>
          <w:szCs w:val="24"/>
        </w:rPr>
        <w:t xml:space="preserve"> Cutler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colleagues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documented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evidence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 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basic</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defect 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enzyme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activity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increases with age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 occurs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 mitochondria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cells 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play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role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sidRPr="00753991">
        <w:rPr>
          <w:rFonts w:asciiTheme="majorBidi" w:hAnsiTheme="majorBidi" w:cstheme="majorBidi"/>
          <w:sz w:val="24"/>
          <w:szCs w:val="24"/>
        </w:rPr>
        <w:t>.</w:t>
      </w:r>
      <w:r w:rsidRPr="00753991">
        <w:rPr>
          <w:rStyle w:val="hps"/>
          <w:rFonts w:asciiTheme="majorBidi" w:hAnsiTheme="majorBidi" w:cstheme="majorBidi"/>
          <w:sz w:val="24"/>
          <w:szCs w:val="24"/>
        </w:rPr>
        <w:t xml:space="preserve"> Kasakan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colleagues showed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65</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patients 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brain</w:t>
      </w:r>
      <w:r w:rsidRPr="00753991">
        <w:rPr>
          <w:rFonts w:asciiTheme="majorBidi" w:hAnsiTheme="majorBidi" w:cstheme="majorBidi"/>
          <w:sz w:val="24"/>
          <w:szCs w:val="24"/>
        </w:rPr>
        <w:t xml:space="preserve">, but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T414G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was observed</w:t>
      </w:r>
      <w:r w:rsidRPr="00753991">
        <w:rPr>
          <w:rFonts w:asciiTheme="majorBidi" w:hAnsiTheme="majorBidi" w:cstheme="majorBidi"/>
          <w:sz w:val="24"/>
          <w:szCs w:val="24"/>
        </w:rPr>
        <w:t>.</w:t>
      </w:r>
      <w:r w:rsidRPr="00753991">
        <w:rPr>
          <w:rStyle w:val="hps"/>
          <w:rFonts w:asciiTheme="majorBidi" w:hAnsiTheme="majorBidi" w:cstheme="majorBidi"/>
          <w:sz w:val="24"/>
          <w:szCs w:val="24"/>
        </w:rPr>
        <w:t xml:space="preserve"> NADH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dehydrogenase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subunit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331</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second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key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point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brains 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patients</w:t>
      </w:r>
      <w:r w:rsidRPr="00753991">
        <w:rPr>
          <w:rFonts w:asciiTheme="majorBidi" w:hAnsiTheme="majorBidi" w:cstheme="majorBidi"/>
          <w:sz w:val="24"/>
          <w:szCs w:val="24"/>
        </w:rPr>
        <w:t xml:space="preserve">, there were </w:t>
      </w:r>
      <w:r w:rsidRPr="00753991">
        <w:rPr>
          <w:rStyle w:val="hps"/>
          <w:rFonts w:asciiTheme="majorBidi" w:hAnsiTheme="majorBidi" w:cstheme="majorBidi"/>
          <w:sz w:val="24"/>
          <w:szCs w:val="24"/>
        </w:rPr>
        <w:t>10 cases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19</w:t>
      </w:r>
      <w:r w:rsidRPr="00753991">
        <w:rPr>
          <w:rFonts w:asciiTheme="majorBidi" w:hAnsiTheme="majorBidi" w:cstheme="majorBidi"/>
          <w:sz w:val="24"/>
          <w:szCs w:val="24"/>
        </w:rPr>
        <w:t xml:space="preserve">, while in </w:t>
      </w:r>
      <w:r w:rsidRPr="00753991">
        <w:rPr>
          <w:rStyle w:val="hps"/>
          <w:rFonts w:asciiTheme="majorBidi" w:hAnsiTheme="majorBidi" w:cstheme="majorBidi"/>
          <w:sz w:val="24"/>
          <w:szCs w:val="24"/>
        </w:rPr>
        <w:t>11</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healthy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subjects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was</w:t>
      </w:r>
      <w:r w:rsidRPr="00753991">
        <w:rPr>
          <w:rFonts w:asciiTheme="majorBidi" w:hAnsiTheme="majorBidi" w:cstheme="majorBidi"/>
          <w:sz w:val="24"/>
          <w:szCs w:val="24"/>
        </w:rPr>
        <w:t xml:space="preserve"> </w:t>
      </w:r>
      <w:r>
        <w:rPr>
          <w:rStyle w:val="hps"/>
          <w:rFonts w:asciiTheme="majorBidi" w:hAnsiTheme="majorBidi" w:cstheme="majorBidi"/>
          <w:sz w:val="24"/>
          <w:szCs w:val="24"/>
          <w:vertAlign w:val="superscript"/>
        </w:rPr>
        <w:t>11</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mtDNA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defects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associated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aging process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specific</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mutations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genes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have been identified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 xml:space="preserve">are </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fields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infrastructure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for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Alzheimer's disease</w:t>
      </w:r>
      <w:r>
        <w:rPr>
          <w:rStyle w:val="hps"/>
          <w:rFonts w:asciiTheme="majorBidi" w:hAnsiTheme="majorBidi" w:cstheme="majorBidi"/>
          <w:sz w:val="24"/>
          <w:szCs w:val="24"/>
          <w:vertAlign w:val="superscript"/>
        </w:rPr>
        <w:t>12</w:t>
      </w:r>
      <w:r w:rsidRPr="00753991">
        <w:rPr>
          <w:rFonts w:asciiTheme="majorBidi" w:hAnsiTheme="majorBidi" w:cstheme="majorBidi"/>
          <w:sz w:val="24"/>
          <w:szCs w:val="24"/>
        </w:rPr>
        <w:t>.</w:t>
      </w:r>
      <w:r w:rsidRPr="00753991">
        <w:rPr>
          <w:rStyle w:val="hps"/>
          <w:rFonts w:asciiTheme="majorBidi" w:hAnsiTheme="majorBidi" w:cstheme="majorBidi"/>
          <w:sz w:val="24"/>
          <w:szCs w:val="24"/>
        </w:rPr>
        <w:t xml:space="preserve"> A12308G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polymorphism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was found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8 patients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leucine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tRNA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change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number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control samples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 number</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diseases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have been reported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such as illness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CPEO,</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illness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Storke,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Parkinson's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disease 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cardiomyopathy</w:t>
      </w:r>
      <w:r w:rsidRPr="00753991">
        <w:rPr>
          <w:rFonts w:asciiTheme="majorBidi" w:hAnsiTheme="majorBidi" w:cstheme="majorBidi"/>
          <w:sz w:val="24"/>
          <w:szCs w:val="24"/>
        </w:rPr>
        <w:t>.</w:t>
      </w:r>
      <w:r w:rsidRPr="00753991">
        <w:rPr>
          <w:rStyle w:val="hps"/>
          <w:rFonts w:asciiTheme="majorBidi" w:hAnsiTheme="majorBidi" w:cstheme="majorBidi"/>
          <w:sz w:val="24"/>
          <w:szCs w:val="24"/>
        </w:rPr>
        <w:t xml:space="preserve"> A12308G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polymorphisms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associated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with</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increased risk of developing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disease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retinal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pigment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abnormalities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short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stature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discomfort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 swallowing</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heart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conduction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defects</w:t>
      </w:r>
      <w:r>
        <w:rPr>
          <w:rStyle w:val="hps"/>
          <w:rFonts w:asciiTheme="majorBidi" w:hAnsiTheme="majorBidi" w:cstheme="majorBidi"/>
          <w:sz w:val="24"/>
          <w:szCs w:val="24"/>
          <w:vertAlign w:val="superscript"/>
        </w:rPr>
        <w:t>13</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Haplo</w:t>
      </w:r>
      <w:r w:rsidRPr="00753991">
        <w:rPr>
          <w:rStyle w:val="shorttext"/>
          <w:rFonts w:asciiTheme="majorBidi" w:hAnsiTheme="majorBidi" w:cstheme="majorBidi"/>
          <w:sz w:val="24"/>
          <w:szCs w:val="24"/>
        </w:rPr>
        <w:t xml:space="preserve"> </w:t>
      </w:r>
      <w:r w:rsidRPr="00753991">
        <w:rPr>
          <w:rStyle w:val="hps"/>
          <w:rFonts w:asciiTheme="majorBidi" w:hAnsiTheme="majorBidi" w:cstheme="majorBidi"/>
          <w:sz w:val="24"/>
          <w:szCs w:val="24"/>
        </w:rPr>
        <w:t>groups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mtDNA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may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regulate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mitochondrial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between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clinical</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Encephalomyocarditis</w:t>
      </w:r>
      <w:r w:rsidRPr="00753991">
        <w:rPr>
          <w:rStyle w:val="shorttext"/>
          <w:rFonts w:asciiTheme="majorBidi" w:hAnsiTheme="majorBidi" w:cstheme="majorBidi"/>
          <w:sz w:val="24"/>
          <w:szCs w:val="24"/>
        </w:rPr>
        <w:t xml:space="preserve"> </w:t>
      </w:r>
      <w:r w:rsidRPr="00753991">
        <w:rPr>
          <w:rStyle w:val="hps"/>
          <w:rFonts w:asciiTheme="majorBidi" w:hAnsiTheme="majorBidi" w:cstheme="majorBidi"/>
          <w:sz w:val="24"/>
          <w:szCs w:val="24"/>
        </w:rPr>
        <w:t>myopathy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large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deletions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mtDNA</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that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due</w:t>
      </w:r>
      <w:r w:rsidRPr="00753991">
        <w:rPr>
          <w:rFonts w:asciiTheme="majorBidi" w:hAnsiTheme="majorBidi" w:cstheme="majorBidi"/>
          <w:sz w:val="24"/>
          <w:szCs w:val="24"/>
        </w:rPr>
        <w:t>.</w:t>
      </w:r>
    </w:p>
    <w:p w:rsidR="00753991" w:rsidRPr="008565EC" w:rsidRDefault="00753991" w:rsidP="00753991">
      <w:pPr>
        <w:rPr>
          <w:rStyle w:val="hps"/>
          <w:rFonts w:asciiTheme="majorBidi" w:hAnsiTheme="majorBidi" w:cstheme="majorBidi"/>
          <w:b/>
          <w:bCs/>
          <w:color w:val="FF0000"/>
          <w:sz w:val="28"/>
          <w:szCs w:val="28"/>
        </w:rPr>
      </w:pPr>
      <w:r w:rsidRPr="008565EC">
        <w:rPr>
          <w:rStyle w:val="hps"/>
          <w:rFonts w:asciiTheme="majorBidi" w:hAnsiTheme="majorBidi" w:cstheme="majorBidi"/>
          <w:b/>
          <w:bCs/>
          <w:color w:val="FF0000"/>
          <w:sz w:val="28"/>
          <w:szCs w:val="28"/>
        </w:rPr>
        <w:t>Acknowledgments</w:t>
      </w:r>
    </w:p>
    <w:p w:rsidR="00753991" w:rsidRDefault="00753991" w:rsidP="00753991">
      <w:pPr>
        <w:rPr>
          <w:rStyle w:val="hps"/>
          <w:rFonts w:asciiTheme="majorBidi" w:hAnsiTheme="majorBidi" w:cstheme="majorBidi"/>
          <w:sz w:val="24"/>
          <w:szCs w:val="24"/>
        </w:rPr>
      </w:pPr>
      <w:r w:rsidRPr="00753991">
        <w:rPr>
          <w:rStyle w:val="hps"/>
          <w:rFonts w:asciiTheme="majorBidi" w:hAnsiTheme="majorBidi" w:cstheme="majorBidi"/>
          <w:sz w:val="24"/>
          <w:szCs w:val="24"/>
        </w:rPr>
        <w:t>Of</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all the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partners who</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have helped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us in this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project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particularly</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from</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respected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families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of patients</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to collaborate</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in</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the project</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and</w:t>
      </w:r>
      <w:r w:rsidRPr="00753991">
        <w:rPr>
          <w:rFonts w:asciiTheme="majorBidi" w:hAnsiTheme="majorBidi" w:cstheme="majorBidi"/>
          <w:sz w:val="24"/>
          <w:szCs w:val="24"/>
        </w:rPr>
        <w:t xml:space="preserve"> </w:t>
      </w:r>
      <w:r w:rsidRPr="00753991">
        <w:rPr>
          <w:rStyle w:val="hps"/>
          <w:rFonts w:asciiTheme="majorBidi" w:hAnsiTheme="majorBidi" w:cstheme="majorBidi"/>
          <w:sz w:val="24"/>
          <w:szCs w:val="24"/>
        </w:rPr>
        <w:t>appreciate.</w:t>
      </w:r>
    </w:p>
    <w:p w:rsidR="00753991" w:rsidRDefault="00753991" w:rsidP="00753991">
      <w:pPr>
        <w:rPr>
          <w:rStyle w:val="hps"/>
          <w:rFonts w:asciiTheme="majorBidi" w:hAnsiTheme="majorBidi" w:cstheme="majorBidi"/>
          <w:sz w:val="24"/>
          <w:szCs w:val="24"/>
        </w:rPr>
      </w:pPr>
    </w:p>
    <w:p w:rsidR="00753991" w:rsidRDefault="00753991" w:rsidP="00753991">
      <w:pPr>
        <w:rPr>
          <w:rStyle w:val="hps"/>
          <w:rFonts w:asciiTheme="majorBidi" w:hAnsiTheme="majorBidi" w:cstheme="majorBidi"/>
          <w:b/>
          <w:bCs/>
          <w:sz w:val="28"/>
          <w:szCs w:val="28"/>
        </w:rPr>
      </w:pPr>
    </w:p>
    <w:p w:rsidR="00753991" w:rsidRPr="008565EC" w:rsidRDefault="00753991" w:rsidP="00753991">
      <w:pPr>
        <w:rPr>
          <w:rStyle w:val="hps"/>
          <w:rFonts w:asciiTheme="majorBidi" w:hAnsiTheme="majorBidi" w:cstheme="majorBidi"/>
          <w:b/>
          <w:bCs/>
          <w:color w:val="FF0000"/>
          <w:sz w:val="28"/>
          <w:szCs w:val="28"/>
        </w:rPr>
      </w:pPr>
      <w:r w:rsidRPr="008565EC">
        <w:rPr>
          <w:rStyle w:val="hps"/>
          <w:rFonts w:asciiTheme="majorBidi" w:hAnsiTheme="majorBidi" w:cstheme="majorBidi"/>
          <w:b/>
          <w:bCs/>
          <w:color w:val="FF0000"/>
          <w:sz w:val="28"/>
          <w:szCs w:val="28"/>
        </w:rPr>
        <w:lastRenderedPageBreak/>
        <w:t>References</w:t>
      </w:r>
    </w:p>
    <w:p w:rsidR="00753991" w:rsidRPr="00753991" w:rsidRDefault="00753991" w:rsidP="00753991">
      <w:pPr>
        <w:bidi/>
        <w:jc w:val="right"/>
        <w:rPr>
          <w:rFonts w:asciiTheme="majorBidi" w:hAnsiTheme="majorBidi" w:cstheme="majorBidi"/>
          <w:b/>
          <w:bCs/>
          <w:sz w:val="24"/>
          <w:szCs w:val="24"/>
          <w:lang w:bidi="fa-IR"/>
        </w:rPr>
      </w:pPr>
      <w:r w:rsidRPr="00753991">
        <w:rPr>
          <w:rFonts w:asciiTheme="majorBidi" w:hAnsiTheme="majorBidi" w:cstheme="majorBidi"/>
          <w:sz w:val="24"/>
          <w:szCs w:val="24"/>
        </w:rPr>
        <w:t>1. Mucke L. Alzheimer disease. Nature. 2009; 461:895-897</w:t>
      </w:r>
    </w:p>
    <w:p w:rsidR="00753991" w:rsidRPr="00753991" w:rsidRDefault="00753991" w:rsidP="00753991">
      <w:pPr>
        <w:bidi/>
        <w:jc w:val="right"/>
        <w:rPr>
          <w:rFonts w:asciiTheme="majorBidi" w:hAnsiTheme="majorBidi" w:cstheme="majorBidi"/>
          <w:sz w:val="24"/>
          <w:szCs w:val="24"/>
          <w:rtl/>
          <w:lang w:bidi="fa-IR"/>
        </w:rPr>
      </w:pPr>
      <w:r w:rsidRPr="00753991">
        <w:rPr>
          <w:rFonts w:asciiTheme="majorBidi" w:hAnsiTheme="majorBidi" w:cstheme="majorBidi"/>
          <w:sz w:val="24"/>
          <w:szCs w:val="24"/>
        </w:rPr>
        <w:t>2. Heininger K. A unifying hypothesis of Alzheimer’s disease II. Pathophysiological processes. Human psychopharmacology1999; 14:525-581</w:t>
      </w: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r w:rsidRPr="00753991">
        <w:rPr>
          <w:rFonts w:asciiTheme="majorBidi" w:hAnsiTheme="majorBidi" w:cstheme="majorBidi"/>
          <w:sz w:val="24"/>
          <w:szCs w:val="24"/>
        </w:rPr>
        <w:t>3. Chan-palay V, Lang W, Allen YS, et al. Cortical neurons immunoreactive with antisera against neuropeptide Y are altered in Alzheimer’s-type dementia. J Camp Neura 1985; 238:390-400</w:t>
      </w: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r w:rsidRPr="00753991">
        <w:rPr>
          <w:rFonts w:asciiTheme="majorBidi" w:hAnsiTheme="majorBidi" w:cstheme="majorBidi"/>
          <w:sz w:val="24"/>
          <w:szCs w:val="24"/>
        </w:rPr>
        <w:t>4. Touitou Y, Haus E. Ageing of the human endocrine and neuroendocrine time structure. Ann N Y Acad Sci 1994;</w:t>
      </w: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r w:rsidRPr="00753991">
        <w:rPr>
          <w:rFonts w:asciiTheme="majorBidi" w:hAnsiTheme="majorBidi" w:cstheme="majorBidi"/>
          <w:sz w:val="24"/>
          <w:szCs w:val="24"/>
        </w:rPr>
        <w:t>719: 378-397</w:t>
      </w: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r w:rsidRPr="00753991">
        <w:rPr>
          <w:rFonts w:asciiTheme="majorBidi" w:hAnsiTheme="majorBidi" w:cstheme="majorBidi"/>
          <w:sz w:val="24"/>
          <w:szCs w:val="24"/>
        </w:rPr>
        <w:t>5. Martel JC, Alagar R, Robitaille T, et al. Neuropeptide Y receptor binding sites in humen brain; possible alteration in Alzheimer›s disease. Brain Res 1990; 519:228-235</w:t>
      </w: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r w:rsidRPr="00753991">
        <w:rPr>
          <w:rFonts w:asciiTheme="majorBidi" w:hAnsiTheme="majorBidi" w:cstheme="majorBidi"/>
          <w:sz w:val="24"/>
          <w:szCs w:val="24"/>
        </w:rPr>
        <w:t>6. Jacques D, Dumont Y, Tong Y, et al. Neuropeptide Y receptors in the human brain: gene expression, anatomical</w:t>
      </w: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r w:rsidRPr="00753991">
        <w:rPr>
          <w:rFonts w:asciiTheme="majorBidi" w:hAnsiTheme="majorBidi" w:cstheme="majorBidi"/>
          <w:sz w:val="24"/>
          <w:szCs w:val="24"/>
        </w:rPr>
        <w:t>localization and possible alteration in Alzheimer›s disease. Soc Neurosci Abstr 1996; 22:1549</w:t>
      </w: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rPr>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jc w:val="both"/>
        <w:rPr>
          <w:rFonts w:asciiTheme="majorBidi" w:hAnsiTheme="majorBidi" w:cstheme="majorBidi"/>
          <w:sz w:val="24"/>
          <w:szCs w:val="24"/>
        </w:rPr>
      </w:pPr>
      <w:r w:rsidRPr="00753991">
        <w:rPr>
          <w:rFonts w:asciiTheme="majorBidi" w:hAnsiTheme="majorBidi" w:cstheme="majorBidi"/>
          <w:sz w:val="24"/>
          <w:szCs w:val="24"/>
        </w:rPr>
        <w:t>7. Antonaci S, Garofalo AR, Chicca C, et al. Senile dementia, J Clin Lab Anal 1990; 4:16-21 Alzheimer type: a distinct entity in the immunosenescence?</w:t>
      </w:r>
    </w:p>
    <w:p w:rsidR="00753991" w:rsidRPr="00753991" w:rsidRDefault="00753991" w:rsidP="00753991">
      <w:pPr>
        <w:autoSpaceDE w:val="0"/>
        <w:autoSpaceDN w:val="0"/>
        <w:adjustRightInd w:val="0"/>
        <w:spacing w:after="0" w:line="240" w:lineRule="auto"/>
        <w:jc w:val="both"/>
        <w:rPr>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r w:rsidRPr="00753991">
        <w:rPr>
          <w:rFonts w:asciiTheme="majorBidi" w:hAnsiTheme="majorBidi" w:cstheme="majorBidi"/>
          <w:sz w:val="24"/>
          <w:szCs w:val="24"/>
        </w:rPr>
        <w:t xml:space="preserve">8. </w:t>
      </w:r>
      <w:r w:rsidRPr="00753991">
        <w:rPr>
          <w:rStyle w:val="citation"/>
          <w:rFonts w:asciiTheme="majorBidi" w:hAnsiTheme="majorBidi" w:cstheme="majorBidi"/>
          <w:sz w:val="24"/>
          <w:szCs w:val="24"/>
        </w:rPr>
        <w:t xml:space="preserve">Satoh, M.; Kuroiwa, T. (1991). "Organization of multiple nucleoids and DNA molecules in mitochondria of a human cell". </w:t>
      </w:r>
      <w:r w:rsidRPr="00753991">
        <w:rPr>
          <w:rStyle w:val="citation"/>
          <w:rFonts w:asciiTheme="majorBidi" w:hAnsiTheme="majorBidi" w:cstheme="majorBidi"/>
          <w:i/>
          <w:iCs/>
          <w:sz w:val="24"/>
          <w:szCs w:val="24"/>
        </w:rPr>
        <w:t>Experimental Cell Research</w:t>
      </w:r>
      <w:r w:rsidRPr="00753991">
        <w:rPr>
          <w:rStyle w:val="citation"/>
          <w:rFonts w:asciiTheme="majorBidi" w:hAnsiTheme="majorBidi" w:cstheme="majorBidi"/>
          <w:sz w:val="24"/>
          <w:szCs w:val="24"/>
        </w:rPr>
        <w:t xml:space="preserve"> </w:t>
      </w:r>
      <w:r w:rsidRPr="00753991">
        <w:rPr>
          <w:rStyle w:val="citation"/>
          <w:rFonts w:asciiTheme="majorBidi" w:hAnsiTheme="majorBidi" w:cstheme="majorBidi"/>
          <w:b/>
          <w:bCs/>
          <w:sz w:val="24"/>
          <w:szCs w:val="24"/>
        </w:rPr>
        <w:t>196</w:t>
      </w:r>
      <w:r w:rsidRPr="00753991">
        <w:rPr>
          <w:rStyle w:val="citation"/>
          <w:rFonts w:asciiTheme="majorBidi" w:hAnsiTheme="majorBidi" w:cstheme="majorBidi"/>
          <w:sz w:val="24"/>
          <w:szCs w:val="24"/>
        </w:rPr>
        <w:t xml:space="preserve"> (1): 137–140.</w:t>
      </w: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jc w:val="both"/>
        <w:rPr>
          <w:rStyle w:val="reference-text"/>
          <w:rFonts w:asciiTheme="majorBidi" w:hAnsiTheme="majorBidi" w:cstheme="majorBidi"/>
          <w:sz w:val="24"/>
          <w:szCs w:val="24"/>
        </w:rPr>
      </w:pPr>
      <w:r w:rsidRPr="00753991">
        <w:rPr>
          <w:rStyle w:val="citation"/>
          <w:rFonts w:asciiTheme="majorBidi" w:hAnsiTheme="majorBidi" w:cstheme="majorBidi"/>
          <w:sz w:val="24"/>
          <w:szCs w:val="24"/>
        </w:rPr>
        <w:t>9.</w:t>
      </w:r>
      <w:r w:rsidRPr="00753991">
        <w:rPr>
          <w:rFonts w:asciiTheme="majorBidi" w:hAnsiTheme="majorBidi" w:cstheme="majorBidi"/>
          <w:sz w:val="24"/>
          <w:szCs w:val="24"/>
        </w:rPr>
        <w:t xml:space="preserve"> </w:t>
      </w:r>
      <w:r w:rsidRPr="00753991">
        <w:rPr>
          <w:rStyle w:val="reference-text"/>
          <w:rFonts w:asciiTheme="majorBidi" w:hAnsiTheme="majorBidi" w:cstheme="majorBidi"/>
          <w:sz w:val="24"/>
          <w:szCs w:val="24"/>
        </w:rPr>
        <w:t>The details of the tests were published at Gil et al., 'Identification of the Remains' The Duke of Fife was officially named as the source of the comparison sample of mtDNA in Ivanov, 'Mitochondrial DNA', p. 419.</w:t>
      </w:r>
    </w:p>
    <w:p w:rsidR="00753991" w:rsidRPr="00753991" w:rsidRDefault="00753991" w:rsidP="00753991">
      <w:pPr>
        <w:autoSpaceDE w:val="0"/>
        <w:autoSpaceDN w:val="0"/>
        <w:adjustRightInd w:val="0"/>
        <w:spacing w:after="0" w:line="240" w:lineRule="auto"/>
        <w:jc w:val="both"/>
        <w:rPr>
          <w:rStyle w:val="reference-text"/>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r w:rsidRPr="00753991">
        <w:rPr>
          <w:rStyle w:val="reference-text"/>
          <w:rFonts w:asciiTheme="majorBidi" w:hAnsiTheme="majorBidi" w:cstheme="majorBidi"/>
          <w:sz w:val="24"/>
          <w:szCs w:val="24"/>
        </w:rPr>
        <w:t>10.</w:t>
      </w:r>
      <w:r w:rsidRPr="00753991">
        <w:rPr>
          <w:rFonts w:asciiTheme="majorBidi" w:hAnsiTheme="majorBidi" w:cstheme="majorBidi"/>
          <w:sz w:val="24"/>
          <w:szCs w:val="24"/>
        </w:rPr>
        <w:t xml:space="preserve"> </w:t>
      </w:r>
      <w:r w:rsidRPr="00753991">
        <w:rPr>
          <w:rStyle w:val="citation"/>
          <w:rFonts w:asciiTheme="majorBidi" w:hAnsiTheme="majorBidi" w:cstheme="majorBidi"/>
          <w:sz w:val="24"/>
          <w:szCs w:val="24"/>
        </w:rPr>
        <w:t>Sharp, Stephen J; Schaack, Jerome; Cooley, Lynn; Burke, Deborah J; Soll, Dieter (1985).</w:t>
      </w: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r w:rsidRPr="00753991">
        <w:rPr>
          <w:rStyle w:val="citation"/>
          <w:rFonts w:asciiTheme="majorBidi" w:hAnsiTheme="majorBidi" w:cstheme="majorBidi"/>
          <w:sz w:val="24"/>
          <w:szCs w:val="24"/>
        </w:rPr>
        <w:t>11.</w:t>
      </w:r>
      <w:r w:rsidRPr="00753991">
        <w:rPr>
          <w:rFonts w:asciiTheme="majorBidi" w:hAnsiTheme="majorBidi" w:cstheme="majorBidi"/>
          <w:sz w:val="24"/>
          <w:szCs w:val="24"/>
        </w:rPr>
        <w:t xml:space="preserve"> </w:t>
      </w:r>
      <w:r w:rsidRPr="00753991">
        <w:rPr>
          <w:rStyle w:val="citation"/>
          <w:rFonts w:asciiTheme="majorBidi" w:hAnsiTheme="majorBidi" w:cstheme="majorBidi"/>
          <w:sz w:val="24"/>
          <w:szCs w:val="24"/>
        </w:rPr>
        <w:t xml:space="preserve">Rogers Theresa E. et al. (2012). "A Pseudo-tRNA Modulates Antibiotic Resistance in Bacillus cereus". </w:t>
      </w:r>
      <w:r w:rsidRPr="00753991">
        <w:rPr>
          <w:rStyle w:val="citation"/>
          <w:rFonts w:asciiTheme="majorBidi" w:hAnsiTheme="majorBidi" w:cstheme="majorBidi"/>
          <w:i/>
          <w:iCs/>
          <w:sz w:val="24"/>
          <w:szCs w:val="24"/>
        </w:rPr>
        <w:t>PLoS ONE</w:t>
      </w:r>
      <w:r w:rsidRPr="00753991">
        <w:rPr>
          <w:rStyle w:val="citation"/>
          <w:rFonts w:asciiTheme="majorBidi" w:hAnsiTheme="majorBidi" w:cstheme="majorBidi"/>
          <w:sz w:val="24"/>
          <w:szCs w:val="24"/>
        </w:rPr>
        <w:t xml:space="preserve"> </w:t>
      </w:r>
      <w:r w:rsidRPr="00753991">
        <w:rPr>
          <w:rStyle w:val="citation"/>
          <w:rFonts w:asciiTheme="majorBidi" w:hAnsiTheme="majorBidi" w:cstheme="majorBidi"/>
          <w:b/>
          <w:bCs/>
          <w:sz w:val="24"/>
          <w:szCs w:val="24"/>
        </w:rPr>
        <w:t>7</w:t>
      </w:r>
      <w:r w:rsidRPr="00753991">
        <w:rPr>
          <w:rStyle w:val="citation"/>
          <w:rFonts w:asciiTheme="majorBidi" w:hAnsiTheme="majorBidi" w:cstheme="majorBidi"/>
          <w:sz w:val="24"/>
          <w:szCs w:val="24"/>
        </w:rPr>
        <w:t xml:space="preserve"> (7): e41248.</w:t>
      </w: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r w:rsidRPr="00753991">
        <w:rPr>
          <w:rStyle w:val="citation"/>
          <w:rFonts w:asciiTheme="majorBidi" w:hAnsiTheme="majorBidi" w:cstheme="majorBidi"/>
          <w:sz w:val="24"/>
          <w:szCs w:val="24"/>
        </w:rPr>
        <w:t>12.</w:t>
      </w:r>
      <w:r w:rsidRPr="00753991">
        <w:rPr>
          <w:rFonts w:asciiTheme="majorBidi" w:hAnsiTheme="majorBidi" w:cstheme="majorBidi"/>
          <w:sz w:val="24"/>
          <w:szCs w:val="24"/>
        </w:rPr>
        <w:t xml:space="preserve"> </w:t>
      </w:r>
      <w:r w:rsidRPr="00753991">
        <w:rPr>
          <w:rStyle w:val="citation"/>
          <w:rFonts w:asciiTheme="majorBidi" w:hAnsiTheme="majorBidi" w:cstheme="majorBidi"/>
          <w:sz w:val="24"/>
          <w:szCs w:val="24"/>
        </w:rPr>
        <w:t xml:space="preserve">Telonis Aristeidis G. et al. (2014). "Nuclear and Mitochondrial tRNA-lookalikes in the Human Genome". </w:t>
      </w:r>
      <w:r w:rsidRPr="00753991">
        <w:rPr>
          <w:rStyle w:val="citation"/>
          <w:rFonts w:asciiTheme="majorBidi" w:hAnsiTheme="majorBidi" w:cstheme="majorBidi"/>
          <w:i/>
          <w:iCs/>
          <w:sz w:val="24"/>
          <w:szCs w:val="24"/>
        </w:rPr>
        <w:t>Frontiers in Genetics</w:t>
      </w:r>
      <w:r w:rsidRPr="00753991">
        <w:rPr>
          <w:rStyle w:val="citation"/>
          <w:rFonts w:asciiTheme="majorBidi" w:hAnsiTheme="majorBidi" w:cstheme="majorBidi"/>
          <w:sz w:val="24"/>
          <w:szCs w:val="24"/>
        </w:rPr>
        <w:t xml:space="preserve"> </w:t>
      </w:r>
      <w:r w:rsidRPr="00753991">
        <w:rPr>
          <w:rStyle w:val="citation"/>
          <w:rFonts w:asciiTheme="majorBidi" w:hAnsiTheme="majorBidi" w:cstheme="majorBidi"/>
          <w:b/>
          <w:bCs/>
          <w:sz w:val="24"/>
          <w:szCs w:val="24"/>
        </w:rPr>
        <w:t>5</w:t>
      </w:r>
      <w:r w:rsidRPr="00753991">
        <w:rPr>
          <w:rStyle w:val="citation"/>
          <w:rFonts w:asciiTheme="majorBidi" w:hAnsiTheme="majorBidi" w:cstheme="majorBidi"/>
          <w:sz w:val="24"/>
          <w:szCs w:val="24"/>
        </w:rPr>
        <w:t>: 00344.</w:t>
      </w:r>
    </w:p>
    <w:p w:rsidR="00753991" w:rsidRP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p>
    <w:p w:rsid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r w:rsidRPr="00753991">
        <w:rPr>
          <w:rStyle w:val="citation"/>
          <w:rFonts w:asciiTheme="majorBidi" w:hAnsiTheme="majorBidi" w:cstheme="majorBidi"/>
          <w:sz w:val="24"/>
          <w:szCs w:val="24"/>
        </w:rPr>
        <w:t>13.</w:t>
      </w:r>
      <w:r w:rsidRPr="00753991">
        <w:rPr>
          <w:rFonts w:asciiTheme="majorBidi" w:hAnsiTheme="majorBidi" w:cstheme="majorBidi"/>
          <w:sz w:val="24"/>
          <w:szCs w:val="24"/>
        </w:rPr>
        <w:t xml:space="preserve"> </w:t>
      </w:r>
      <w:r w:rsidRPr="00753991">
        <w:rPr>
          <w:rStyle w:val="citation"/>
          <w:rFonts w:asciiTheme="majorBidi" w:hAnsiTheme="majorBidi" w:cstheme="majorBidi"/>
          <w:sz w:val="24"/>
          <w:szCs w:val="24"/>
        </w:rPr>
        <w:t xml:space="preserve">White RJ (1997). "Regulation of RNA polymerases I and III by the retinoblastoma protein: a mechanism for growth control?". </w:t>
      </w:r>
      <w:r w:rsidRPr="00753991">
        <w:rPr>
          <w:rStyle w:val="citation"/>
          <w:rFonts w:asciiTheme="majorBidi" w:hAnsiTheme="majorBidi" w:cstheme="majorBidi"/>
          <w:i/>
          <w:iCs/>
          <w:sz w:val="24"/>
          <w:szCs w:val="24"/>
        </w:rPr>
        <w:t>Trends in Biochemical Sciences</w:t>
      </w:r>
      <w:r w:rsidRPr="00753991">
        <w:rPr>
          <w:rStyle w:val="citation"/>
          <w:rFonts w:asciiTheme="majorBidi" w:hAnsiTheme="majorBidi" w:cstheme="majorBidi"/>
          <w:sz w:val="24"/>
          <w:szCs w:val="24"/>
        </w:rPr>
        <w:t xml:space="preserve"> </w:t>
      </w:r>
      <w:r w:rsidRPr="00753991">
        <w:rPr>
          <w:rStyle w:val="citation"/>
          <w:rFonts w:asciiTheme="majorBidi" w:hAnsiTheme="majorBidi" w:cstheme="majorBidi"/>
          <w:b/>
          <w:bCs/>
          <w:sz w:val="24"/>
          <w:szCs w:val="24"/>
        </w:rPr>
        <w:t>22</w:t>
      </w:r>
      <w:r w:rsidRPr="00753991">
        <w:rPr>
          <w:rStyle w:val="citation"/>
          <w:rFonts w:asciiTheme="majorBidi" w:hAnsiTheme="majorBidi" w:cstheme="majorBidi"/>
          <w:sz w:val="24"/>
          <w:szCs w:val="24"/>
        </w:rPr>
        <w:t xml:space="preserve"> (3): 77–80.</w:t>
      </w:r>
    </w:p>
    <w:p w:rsidR="00753991" w:rsidRDefault="00753991" w:rsidP="00753991">
      <w:pPr>
        <w:autoSpaceDE w:val="0"/>
        <w:autoSpaceDN w:val="0"/>
        <w:adjustRightInd w:val="0"/>
        <w:spacing w:after="0" w:line="240" w:lineRule="auto"/>
        <w:jc w:val="both"/>
        <w:rPr>
          <w:rStyle w:val="citation"/>
          <w:rFonts w:asciiTheme="majorBidi" w:hAnsiTheme="majorBidi" w:cstheme="majorBidi"/>
          <w:sz w:val="24"/>
          <w:szCs w:val="24"/>
        </w:rPr>
      </w:pPr>
    </w:p>
    <w:p w:rsidR="00753991" w:rsidRPr="00753991" w:rsidRDefault="00753991" w:rsidP="00753991">
      <w:pPr>
        <w:rPr>
          <w:rFonts w:asciiTheme="majorBidi" w:hAnsiTheme="majorBidi" w:cstheme="majorBidi"/>
          <w:b/>
          <w:bCs/>
          <w:sz w:val="28"/>
          <w:szCs w:val="28"/>
        </w:rPr>
      </w:pPr>
    </w:p>
    <w:p w:rsidR="00753991" w:rsidRPr="00753991" w:rsidRDefault="00753991" w:rsidP="00753991">
      <w:pPr>
        <w:rPr>
          <w:rFonts w:asciiTheme="majorBidi" w:hAnsiTheme="majorBidi" w:cstheme="majorBidi"/>
          <w:sz w:val="24"/>
          <w:szCs w:val="24"/>
        </w:rPr>
      </w:pPr>
    </w:p>
    <w:p w:rsidR="00753991" w:rsidRPr="00753991" w:rsidRDefault="00753991" w:rsidP="00753991">
      <w:pPr>
        <w:rPr>
          <w:rStyle w:val="hps"/>
          <w:rFonts w:asciiTheme="majorBidi" w:hAnsiTheme="majorBidi" w:cstheme="majorBidi"/>
          <w:b/>
          <w:bCs/>
          <w:sz w:val="24"/>
          <w:szCs w:val="24"/>
        </w:rPr>
      </w:pPr>
    </w:p>
    <w:p w:rsidR="00753991" w:rsidRPr="00753991" w:rsidRDefault="00753991" w:rsidP="00753991">
      <w:pPr>
        <w:rPr>
          <w:rStyle w:val="hps"/>
          <w:rFonts w:asciiTheme="majorBidi" w:hAnsiTheme="majorBidi" w:cstheme="majorBidi"/>
          <w:b/>
          <w:bCs/>
          <w:sz w:val="24"/>
          <w:szCs w:val="24"/>
        </w:rPr>
      </w:pPr>
    </w:p>
    <w:p w:rsidR="00753991" w:rsidRPr="00753991" w:rsidRDefault="00753991" w:rsidP="00753991">
      <w:pPr>
        <w:rPr>
          <w:rStyle w:val="hps"/>
          <w:rFonts w:asciiTheme="majorBidi" w:hAnsiTheme="majorBidi" w:cstheme="majorBidi"/>
          <w:b/>
          <w:bCs/>
          <w:sz w:val="24"/>
          <w:szCs w:val="24"/>
        </w:rPr>
      </w:pPr>
    </w:p>
    <w:p w:rsidR="00753991" w:rsidRPr="00753991" w:rsidRDefault="00753991" w:rsidP="00753991">
      <w:pPr>
        <w:rPr>
          <w:rStyle w:val="hps"/>
          <w:rFonts w:asciiTheme="majorBidi" w:hAnsiTheme="majorBidi" w:cstheme="majorBidi"/>
          <w:b/>
          <w:bCs/>
          <w:sz w:val="24"/>
          <w:szCs w:val="24"/>
        </w:rPr>
      </w:pPr>
    </w:p>
    <w:p w:rsidR="00753991" w:rsidRPr="00753991" w:rsidRDefault="00753991" w:rsidP="00753991">
      <w:pPr>
        <w:rPr>
          <w:rFonts w:asciiTheme="majorBidi" w:hAnsiTheme="majorBidi" w:cstheme="majorBidi"/>
          <w:b/>
          <w:bCs/>
          <w:sz w:val="24"/>
          <w:szCs w:val="24"/>
        </w:rPr>
      </w:pPr>
    </w:p>
    <w:sectPr w:rsidR="00753991" w:rsidRPr="00753991" w:rsidSect="00753991">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2"/>
  </w:compat>
  <w:rsids>
    <w:rsidRoot w:val="00753991"/>
    <w:rsid w:val="0000093A"/>
    <w:rsid w:val="0000182D"/>
    <w:rsid w:val="00002D38"/>
    <w:rsid w:val="00003C16"/>
    <w:rsid w:val="00004301"/>
    <w:rsid w:val="000045A3"/>
    <w:rsid w:val="00006A29"/>
    <w:rsid w:val="00007A02"/>
    <w:rsid w:val="00011862"/>
    <w:rsid w:val="00013AF9"/>
    <w:rsid w:val="000152AF"/>
    <w:rsid w:val="00016309"/>
    <w:rsid w:val="0002102E"/>
    <w:rsid w:val="0002109D"/>
    <w:rsid w:val="000210DD"/>
    <w:rsid w:val="00024072"/>
    <w:rsid w:val="000276F9"/>
    <w:rsid w:val="00030554"/>
    <w:rsid w:val="00031E1E"/>
    <w:rsid w:val="00032926"/>
    <w:rsid w:val="00032F04"/>
    <w:rsid w:val="00033D1A"/>
    <w:rsid w:val="0003514A"/>
    <w:rsid w:val="00036447"/>
    <w:rsid w:val="00036F6B"/>
    <w:rsid w:val="00037E5E"/>
    <w:rsid w:val="00040764"/>
    <w:rsid w:val="00042D96"/>
    <w:rsid w:val="00044EA1"/>
    <w:rsid w:val="000524A2"/>
    <w:rsid w:val="00057A0D"/>
    <w:rsid w:val="00064238"/>
    <w:rsid w:val="00064D71"/>
    <w:rsid w:val="000655D8"/>
    <w:rsid w:val="00065B9E"/>
    <w:rsid w:val="00066093"/>
    <w:rsid w:val="00067110"/>
    <w:rsid w:val="000725FC"/>
    <w:rsid w:val="00073982"/>
    <w:rsid w:val="000805BE"/>
    <w:rsid w:val="0008422A"/>
    <w:rsid w:val="00084BA5"/>
    <w:rsid w:val="00087057"/>
    <w:rsid w:val="000917A2"/>
    <w:rsid w:val="00092A67"/>
    <w:rsid w:val="00094993"/>
    <w:rsid w:val="000A23F9"/>
    <w:rsid w:val="000A3FE8"/>
    <w:rsid w:val="000A5157"/>
    <w:rsid w:val="000A77D7"/>
    <w:rsid w:val="000B01E6"/>
    <w:rsid w:val="000B39BA"/>
    <w:rsid w:val="000C3D04"/>
    <w:rsid w:val="000C4CD4"/>
    <w:rsid w:val="000C7311"/>
    <w:rsid w:val="000D0413"/>
    <w:rsid w:val="000D35D1"/>
    <w:rsid w:val="000D4A93"/>
    <w:rsid w:val="000D4E0D"/>
    <w:rsid w:val="000D55ED"/>
    <w:rsid w:val="000D5D93"/>
    <w:rsid w:val="000D733E"/>
    <w:rsid w:val="000D7343"/>
    <w:rsid w:val="000E1331"/>
    <w:rsid w:val="000E1659"/>
    <w:rsid w:val="000E183C"/>
    <w:rsid w:val="000E4DF3"/>
    <w:rsid w:val="000E6346"/>
    <w:rsid w:val="000F259E"/>
    <w:rsid w:val="000F32C3"/>
    <w:rsid w:val="000F4458"/>
    <w:rsid w:val="000F55F5"/>
    <w:rsid w:val="001048EB"/>
    <w:rsid w:val="00105538"/>
    <w:rsid w:val="00110675"/>
    <w:rsid w:val="0011138C"/>
    <w:rsid w:val="00113BBC"/>
    <w:rsid w:val="00113C6C"/>
    <w:rsid w:val="00116000"/>
    <w:rsid w:val="0011625F"/>
    <w:rsid w:val="00124C4A"/>
    <w:rsid w:val="00130064"/>
    <w:rsid w:val="00130DBE"/>
    <w:rsid w:val="00131725"/>
    <w:rsid w:val="00132349"/>
    <w:rsid w:val="00136DFB"/>
    <w:rsid w:val="00137912"/>
    <w:rsid w:val="00140280"/>
    <w:rsid w:val="001408A8"/>
    <w:rsid w:val="001444AA"/>
    <w:rsid w:val="00144B41"/>
    <w:rsid w:val="00145B02"/>
    <w:rsid w:val="0015609D"/>
    <w:rsid w:val="0015779E"/>
    <w:rsid w:val="001642E6"/>
    <w:rsid w:val="001645E7"/>
    <w:rsid w:val="0016568D"/>
    <w:rsid w:val="001672B8"/>
    <w:rsid w:val="00171F31"/>
    <w:rsid w:val="00176493"/>
    <w:rsid w:val="00177839"/>
    <w:rsid w:val="00180DD7"/>
    <w:rsid w:val="001824AD"/>
    <w:rsid w:val="00183B36"/>
    <w:rsid w:val="00185D11"/>
    <w:rsid w:val="00187DD3"/>
    <w:rsid w:val="00190E80"/>
    <w:rsid w:val="00191393"/>
    <w:rsid w:val="00192918"/>
    <w:rsid w:val="001952DB"/>
    <w:rsid w:val="00196849"/>
    <w:rsid w:val="001A17D5"/>
    <w:rsid w:val="001A4378"/>
    <w:rsid w:val="001C02FC"/>
    <w:rsid w:val="001C1A8F"/>
    <w:rsid w:val="001C2463"/>
    <w:rsid w:val="001C4C10"/>
    <w:rsid w:val="001C62FB"/>
    <w:rsid w:val="001D04BA"/>
    <w:rsid w:val="001D080D"/>
    <w:rsid w:val="001D2FFF"/>
    <w:rsid w:val="001D46FF"/>
    <w:rsid w:val="001D4877"/>
    <w:rsid w:val="001E0DA7"/>
    <w:rsid w:val="001E5606"/>
    <w:rsid w:val="001F10F4"/>
    <w:rsid w:val="00202949"/>
    <w:rsid w:val="00202D55"/>
    <w:rsid w:val="0020589D"/>
    <w:rsid w:val="00210E79"/>
    <w:rsid w:val="002158CA"/>
    <w:rsid w:val="002172D8"/>
    <w:rsid w:val="00224E56"/>
    <w:rsid w:val="00226DC2"/>
    <w:rsid w:val="00230263"/>
    <w:rsid w:val="00230C50"/>
    <w:rsid w:val="00231996"/>
    <w:rsid w:val="00234611"/>
    <w:rsid w:val="00234DE8"/>
    <w:rsid w:val="00235469"/>
    <w:rsid w:val="00236B7D"/>
    <w:rsid w:val="00237C22"/>
    <w:rsid w:val="0024500C"/>
    <w:rsid w:val="0025222C"/>
    <w:rsid w:val="00252D67"/>
    <w:rsid w:val="002544D3"/>
    <w:rsid w:val="002557C5"/>
    <w:rsid w:val="00264BDF"/>
    <w:rsid w:val="00270D10"/>
    <w:rsid w:val="00273CDE"/>
    <w:rsid w:val="00275C29"/>
    <w:rsid w:val="002767D9"/>
    <w:rsid w:val="0027719C"/>
    <w:rsid w:val="0028079A"/>
    <w:rsid w:val="00281CFD"/>
    <w:rsid w:val="00282F89"/>
    <w:rsid w:val="0028415D"/>
    <w:rsid w:val="00285E02"/>
    <w:rsid w:val="002902E5"/>
    <w:rsid w:val="00295B24"/>
    <w:rsid w:val="002960E2"/>
    <w:rsid w:val="00297BE8"/>
    <w:rsid w:val="002A20AD"/>
    <w:rsid w:val="002A31E9"/>
    <w:rsid w:val="002A395E"/>
    <w:rsid w:val="002A4025"/>
    <w:rsid w:val="002A4D86"/>
    <w:rsid w:val="002A588C"/>
    <w:rsid w:val="002A7751"/>
    <w:rsid w:val="002A7960"/>
    <w:rsid w:val="002B0AB1"/>
    <w:rsid w:val="002B2FAF"/>
    <w:rsid w:val="002C0905"/>
    <w:rsid w:val="002C095E"/>
    <w:rsid w:val="002C227E"/>
    <w:rsid w:val="002C677D"/>
    <w:rsid w:val="002C7808"/>
    <w:rsid w:val="002D00F7"/>
    <w:rsid w:val="002D1315"/>
    <w:rsid w:val="002D13F4"/>
    <w:rsid w:val="002D2679"/>
    <w:rsid w:val="002D48B4"/>
    <w:rsid w:val="002D51AD"/>
    <w:rsid w:val="002D7821"/>
    <w:rsid w:val="002D788F"/>
    <w:rsid w:val="002E0F3D"/>
    <w:rsid w:val="002E1BC0"/>
    <w:rsid w:val="002E2EE0"/>
    <w:rsid w:val="002E4994"/>
    <w:rsid w:val="002E795C"/>
    <w:rsid w:val="002F1B7D"/>
    <w:rsid w:val="002F32FB"/>
    <w:rsid w:val="00301A63"/>
    <w:rsid w:val="00301DF8"/>
    <w:rsid w:val="00301FBA"/>
    <w:rsid w:val="003022B0"/>
    <w:rsid w:val="003036E6"/>
    <w:rsid w:val="00306A2F"/>
    <w:rsid w:val="00311E20"/>
    <w:rsid w:val="00312AB9"/>
    <w:rsid w:val="0031395B"/>
    <w:rsid w:val="00313AB7"/>
    <w:rsid w:val="003152A5"/>
    <w:rsid w:val="00315B61"/>
    <w:rsid w:val="00317E96"/>
    <w:rsid w:val="0032130C"/>
    <w:rsid w:val="00321FE3"/>
    <w:rsid w:val="003220F9"/>
    <w:rsid w:val="00322ACA"/>
    <w:rsid w:val="00323DB1"/>
    <w:rsid w:val="00331C3B"/>
    <w:rsid w:val="00331FD0"/>
    <w:rsid w:val="00332762"/>
    <w:rsid w:val="00332CEF"/>
    <w:rsid w:val="003362A4"/>
    <w:rsid w:val="00336A33"/>
    <w:rsid w:val="00341FB2"/>
    <w:rsid w:val="00344E75"/>
    <w:rsid w:val="00346D74"/>
    <w:rsid w:val="003477BC"/>
    <w:rsid w:val="00347C11"/>
    <w:rsid w:val="00347D30"/>
    <w:rsid w:val="0035249D"/>
    <w:rsid w:val="0035323A"/>
    <w:rsid w:val="00356303"/>
    <w:rsid w:val="00362450"/>
    <w:rsid w:val="00362C62"/>
    <w:rsid w:val="00363985"/>
    <w:rsid w:val="0036545A"/>
    <w:rsid w:val="003661D1"/>
    <w:rsid w:val="00366B33"/>
    <w:rsid w:val="00371076"/>
    <w:rsid w:val="0037152B"/>
    <w:rsid w:val="00373E5F"/>
    <w:rsid w:val="00374D6E"/>
    <w:rsid w:val="00380129"/>
    <w:rsid w:val="003873B8"/>
    <w:rsid w:val="00391B2A"/>
    <w:rsid w:val="003925A8"/>
    <w:rsid w:val="00393EEC"/>
    <w:rsid w:val="003A0F49"/>
    <w:rsid w:val="003A43C5"/>
    <w:rsid w:val="003A5F8C"/>
    <w:rsid w:val="003B048B"/>
    <w:rsid w:val="003B2B8C"/>
    <w:rsid w:val="003B3F2D"/>
    <w:rsid w:val="003B4188"/>
    <w:rsid w:val="003B6239"/>
    <w:rsid w:val="003C3DA8"/>
    <w:rsid w:val="003C4017"/>
    <w:rsid w:val="003C5BF9"/>
    <w:rsid w:val="003C5E44"/>
    <w:rsid w:val="003D1D85"/>
    <w:rsid w:val="003D1EA5"/>
    <w:rsid w:val="003D5224"/>
    <w:rsid w:val="003D55BC"/>
    <w:rsid w:val="003D6F9D"/>
    <w:rsid w:val="003D7E9B"/>
    <w:rsid w:val="003E1890"/>
    <w:rsid w:val="003E2721"/>
    <w:rsid w:val="003E2AD1"/>
    <w:rsid w:val="003E3BB6"/>
    <w:rsid w:val="003E41F5"/>
    <w:rsid w:val="003E53FA"/>
    <w:rsid w:val="003E587D"/>
    <w:rsid w:val="003F21DA"/>
    <w:rsid w:val="003F4AD1"/>
    <w:rsid w:val="003F4AF7"/>
    <w:rsid w:val="003F50B8"/>
    <w:rsid w:val="003F5892"/>
    <w:rsid w:val="003F5D20"/>
    <w:rsid w:val="003F5FAF"/>
    <w:rsid w:val="004018B9"/>
    <w:rsid w:val="00401BF5"/>
    <w:rsid w:val="00403DEE"/>
    <w:rsid w:val="00404485"/>
    <w:rsid w:val="00404D9D"/>
    <w:rsid w:val="00410E81"/>
    <w:rsid w:val="004138D1"/>
    <w:rsid w:val="00413B4E"/>
    <w:rsid w:val="004141B6"/>
    <w:rsid w:val="00423EF0"/>
    <w:rsid w:val="00425349"/>
    <w:rsid w:val="00425454"/>
    <w:rsid w:val="00425A06"/>
    <w:rsid w:val="00425ED3"/>
    <w:rsid w:val="00431339"/>
    <w:rsid w:val="00431374"/>
    <w:rsid w:val="00432F0A"/>
    <w:rsid w:val="0043383B"/>
    <w:rsid w:val="0043499A"/>
    <w:rsid w:val="004372EC"/>
    <w:rsid w:val="00441E55"/>
    <w:rsid w:val="0044740C"/>
    <w:rsid w:val="0044747A"/>
    <w:rsid w:val="00452E8C"/>
    <w:rsid w:val="00455028"/>
    <w:rsid w:val="00463C7A"/>
    <w:rsid w:val="00464E96"/>
    <w:rsid w:val="00464EC7"/>
    <w:rsid w:val="00466444"/>
    <w:rsid w:val="0047071E"/>
    <w:rsid w:val="004715D9"/>
    <w:rsid w:val="00471ABA"/>
    <w:rsid w:val="0047224C"/>
    <w:rsid w:val="0047349C"/>
    <w:rsid w:val="00474C73"/>
    <w:rsid w:val="004768A0"/>
    <w:rsid w:val="004834B2"/>
    <w:rsid w:val="00485B16"/>
    <w:rsid w:val="0048616D"/>
    <w:rsid w:val="00486E5F"/>
    <w:rsid w:val="004909B0"/>
    <w:rsid w:val="00492838"/>
    <w:rsid w:val="00494B29"/>
    <w:rsid w:val="00496B81"/>
    <w:rsid w:val="00496C03"/>
    <w:rsid w:val="004974D5"/>
    <w:rsid w:val="004A0944"/>
    <w:rsid w:val="004A110A"/>
    <w:rsid w:val="004A2255"/>
    <w:rsid w:val="004A3472"/>
    <w:rsid w:val="004A4A2F"/>
    <w:rsid w:val="004A6A07"/>
    <w:rsid w:val="004B32B2"/>
    <w:rsid w:val="004B3AB5"/>
    <w:rsid w:val="004B3F06"/>
    <w:rsid w:val="004B6A42"/>
    <w:rsid w:val="004C384D"/>
    <w:rsid w:val="004C4EA4"/>
    <w:rsid w:val="004D185E"/>
    <w:rsid w:val="004D1F18"/>
    <w:rsid w:val="004D2712"/>
    <w:rsid w:val="004D73DA"/>
    <w:rsid w:val="004D7CAA"/>
    <w:rsid w:val="004E4484"/>
    <w:rsid w:val="004F1D86"/>
    <w:rsid w:val="005013B6"/>
    <w:rsid w:val="00504B9F"/>
    <w:rsid w:val="00505E7B"/>
    <w:rsid w:val="00506B0A"/>
    <w:rsid w:val="00511182"/>
    <w:rsid w:val="00513104"/>
    <w:rsid w:val="00513E51"/>
    <w:rsid w:val="005141BB"/>
    <w:rsid w:val="00515F20"/>
    <w:rsid w:val="00521218"/>
    <w:rsid w:val="00524AEC"/>
    <w:rsid w:val="00526DA2"/>
    <w:rsid w:val="00527879"/>
    <w:rsid w:val="00531740"/>
    <w:rsid w:val="005331D1"/>
    <w:rsid w:val="0054215A"/>
    <w:rsid w:val="005431DB"/>
    <w:rsid w:val="00545777"/>
    <w:rsid w:val="005458DA"/>
    <w:rsid w:val="005470E8"/>
    <w:rsid w:val="00547225"/>
    <w:rsid w:val="00552855"/>
    <w:rsid w:val="00557116"/>
    <w:rsid w:val="005579E0"/>
    <w:rsid w:val="005602D7"/>
    <w:rsid w:val="005612B9"/>
    <w:rsid w:val="00562747"/>
    <w:rsid w:val="00570EB2"/>
    <w:rsid w:val="00572455"/>
    <w:rsid w:val="0057261B"/>
    <w:rsid w:val="0057287A"/>
    <w:rsid w:val="00573386"/>
    <w:rsid w:val="00574D0F"/>
    <w:rsid w:val="00575807"/>
    <w:rsid w:val="0057612A"/>
    <w:rsid w:val="00577EDA"/>
    <w:rsid w:val="00580040"/>
    <w:rsid w:val="00584590"/>
    <w:rsid w:val="00593A64"/>
    <w:rsid w:val="00594D20"/>
    <w:rsid w:val="005A1855"/>
    <w:rsid w:val="005A4149"/>
    <w:rsid w:val="005A4D4A"/>
    <w:rsid w:val="005A7B08"/>
    <w:rsid w:val="005B2414"/>
    <w:rsid w:val="005B3CA7"/>
    <w:rsid w:val="005B530B"/>
    <w:rsid w:val="005C0130"/>
    <w:rsid w:val="005C1F2F"/>
    <w:rsid w:val="005C2733"/>
    <w:rsid w:val="005C2AAA"/>
    <w:rsid w:val="005C5462"/>
    <w:rsid w:val="005C5A4D"/>
    <w:rsid w:val="005C5E8B"/>
    <w:rsid w:val="005C7FA5"/>
    <w:rsid w:val="005D08D3"/>
    <w:rsid w:val="005D3B6E"/>
    <w:rsid w:val="005D3C3B"/>
    <w:rsid w:val="005E296A"/>
    <w:rsid w:val="005E2C58"/>
    <w:rsid w:val="005E3DD6"/>
    <w:rsid w:val="005F1849"/>
    <w:rsid w:val="005F51D4"/>
    <w:rsid w:val="006013DE"/>
    <w:rsid w:val="00601C38"/>
    <w:rsid w:val="006024AD"/>
    <w:rsid w:val="006039B4"/>
    <w:rsid w:val="006135F4"/>
    <w:rsid w:val="00613FCE"/>
    <w:rsid w:val="00623F9B"/>
    <w:rsid w:val="00624078"/>
    <w:rsid w:val="00626C10"/>
    <w:rsid w:val="00627CB3"/>
    <w:rsid w:val="0063035C"/>
    <w:rsid w:val="006313A7"/>
    <w:rsid w:val="0063204C"/>
    <w:rsid w:val="00642E7A"/>
    <w:rsid w:val="00644FD0"/>
    <w:rsid w:val="00646015"/>
    <w:rsid w:val="00650531"/>
    <w:rsid w:val="00650728"/>
    <w:rsid w:val="00652EF9"/>
    <w:rsid w:val="00655437"/>
    <w:rsid w:val="00660A27"/>
    <w:rsid w:val="00662EDA"/>
    <w:rsid w:val="006631D9"/>
    <w:rsid w:val="00663AF1"/>
    <w:rsid w:val="00664918"/>
    <w:rsid w:val="006658F7"/>
    <w:rsid w:val="0066675C"/>
    <w:rsid w:val="00666D58"/>
    <w:rsid w:val="00666EAD"/>
    <w:rsid w:val="00666FD8"/>
    <w:rsid w:val="006673A3"/>
    <w:rsid w:val="00672A8E"/>
    <w:rsid w:val="00673DFA"/>
    <w:rsid w:val="00674BC6"/>
    <w:rsid w:val="006759E1"/>
    <w:rsid w:val="00675EFC"/>
    <w:rsid w:val="00681DE0"/>
    <w:rsid w:val="00682010"/>
    <w:rsid w:val="0068570E"/>
    <w:rsid w:val="006909EA"/>
    <w:rsid w:val="00697A3B"/>
    <w:rsid w:val="006A016A"/>
    <w:rsid w:val="006A2604"/>
    <w:rsid w:val="006A3FBA"/>
    <w:rsid w:val="006A4C39"/>
    <w:rsid w:val="006A5034"/>
    <w:rsid w:val="006B031E"/>
    <w:rsid w:val="006B0DA4"/>
    <w:rsid w:val="006B3EA6"/>
    <w:rsid w:val="006B62A1"/>
    <w:rsid w:val="006B778D"/>
    <w:rsid w:val="006C1F95"/>
    <w:rsid w:val="006C1FE2"/>
    <w:rsid w:val="006C3D9E"/>
    <w:rsid w:val="006C6CD9"/>
    <w:rsid w:val="006C712A"/>
    <w:rsid w:val="006C72D8"/>
    <w:rsid w:val="006E0684"/>
    <w:rsid w:val="006E252A"/>
    <w:rsid w:val="006E2804"/>
    <w:rsid w:val="006E2FEE"/>
    <w:rsid w:val="006F3015"/>
    <w:rsid w:val="006F3176"/>
    <w:rsid w:val="006F3B83"/>
    <w:rsid w:val="006F7293"/>
    <w:rsid w:val="00700071"/>
    <w:rsid w:val="00706A32"/>
    <w:rsid w:val="007131EE"/>
    <w:rsid w:val="0071472F"/>
    <w:rsid w:val="00714ED8"/>
    <w:rsid w:val="00715A3A"/>
    <w:rsid w:val="007162F5"/>
    <w:rsid w:val="0071674E"/>
    <w:rsid w:val="00716C82"/>
    <w:rsid w:val="00717E2D"/>
    <w:rsid w:val="007205F4"/>
    <w:rsid w:val="0072382C"/>
    <w:rsid w:val="00731B28"/>
    <w:rsid w:val="00733605"/>
    <w:rsid w:val="00735282"/>
    <w:rsid w:val="0073729F"/>
    <w:rsid w:val="00744441"/>
    <w:rsid w:val="0074578F"/>
    <w:rsid w:val="0074727F"/>
    <w:rsid w:val="007527F0"/>
    <w:rsid w:val="007531E0"/>
    <w:rsid w:val="00753991"/>
    <w:rsid w:val="00755784"/>
    <w:rsid w:val="007566CB"/>
    <w:rsid w:val="00757926"/>
    <w:rsid w:val="00760758"/>
    <w:rsid w:val="00760972"/>
    <w:rsid w:val="007609D5"/>
    <w:rsid w:val="007609FC"/>
    <w:rsid w:val="00760B4D"/>
    <w:rsid w:val="00762156"/>
    <w:rsid w:val="00766893"/>
    <w:rsid w:val="007671F8"/>
    <w:rsid w:val="00770DAE"/>
    <w:rsid w:val="007717CC"/>
    <w:rsid w:val="0077256D"/>
    <w:rsid w:val="00781E2F"/>
    <w:rsid w:val="00783AE8"/>
    <w:rsid w:val="00784457"/>
    <w:rsid w:val="0078477E"/>
    <w:rsid w:val="00787E39"/>
    <w:rsid w:val="007911E0"/>
    <w:rsid w:val="00791213"/>
    <w:rsid w:val="00794250"/>
    <w:rsid w:val="00797948"/>
    <w:rsid w:val="007A0317"/>
    <w:rsid w:val="007A0D9D"/>
    <w:rsid w:val="007A155A"/>
    <w:rsid w:val="007A190E"/>
    <w:rsid w:val="007A2CA2"/>
    <w:rsid w:val="007A509F"/>
    <w:rsid w:val="007A6865"/>
    <w:rsid w:val="007A714D"/>
    <w:rsid w:val="007B155E"/>
    <w:rsid w:val="007B33EF"/>
    <w:rsid w:val="007B53C0"/>
    <w:rsid w:val="007C25BE"/>
    <w:rsid w:val="007C5328"/>
    <w:rsid w:val="007C59CA"/>
    <w:rsid w:val="007D2D0C"/>
    <w:rsid w:val="007D383C"/>
    <w:rsid w:val="007D5BC6"/>
    <w:rsid w:val="007E0772"/>
    <w:rsid w:val="007E2E97"/>
    <w:rsid w:val="007E3EC4"/>
    <w:rsid w:val="007E557C"/>
    <w:rsid w:val="007E629C"/>
    <w:rsid w:val="007F027D"/>
    <w:rsid w:val="007F23B1"/>
    <w:rsid w:val="007F3BC9"/>
    <w:rsid w:val="007F5E9B"/>
    <w:rsid w:val="007F646F"/>
    <w:rsid w:val="00800DDF"/>
    <w:rsid w:val="00802D98"/>
    <w:rsid w:val="0080330A"/>
    <w:rsid w:val="00803CA6"/>
    <w:rsid w:val="00806BE8"/>
    <w:rsid w:val="008073EE"/>
    <w:rsid w:val="0080745B"/>
    <w:rsid w:val="00807B54"/>
    <w:rsid w:val="00812735"/>
    <w:rsid w:val="0081274B"/>
    <w:rsid w:val="00813ED2"/>
    <w:rsid w:val="00815424"/>
    <w:rsid w:val="0082421A"/>
    <w:rsid w:val="00827606"/>
    <w:rsid w:val="00827AF8"/>
    <w:rsid w:val="0083036C"/>
    <w:rsid w:val="00831021"/>
    <w:rsid w:val="0083232B"/>
    <w:rsid w:val="008327B8"/>
    <w:rsid w:val="008353D0"/>
    <w:rsid w:val="008359B5"/>
    <w:rsid w:val="008402F2"/>
    <w:rsid w:val="008414FF"/>
    <w:rsid w:val="008431A4"/>
    <w:rsid w:val="00843BAA"/>
    <w:rsid w:val="00843D1B"/>
    <w:rsid w:val="00844668"/>
    <w:rsid w:val="00844E5A"/>
    <w:rsid w:val="00845D6F"/>
    <w:rsid w:val="00850343"/>
    <w:rsid w:val="0085259A"/>
    <w:rsid w:val="00856127"/>
    <w:rsid w:val="008565EC"/>
    <w:rsid w:val="00857D18"/>
    <w:rsid w:val="00857D25"/>
    <w:rsid w:val="00860FCA"/>
    <w:rsid w:val="0086136D"/>
    <w:rsid w:val="008619C1"/>
    <w:rsid w:val="00861A50"/>
    <w:rsid w:val="00864049"/>
    <w:rsid w:val="008663FB"/>
    <w:rsid w:val="008674DD"/>
    <w:rsid w:val="00870F66"/>
    <w:rsid w:val="00872DD6"/>
    <w:rsid w:val="00876CF6"/>
    <w:rsid w:val="008776D6"/>
    <w:rsid w:val="0088083A"/>
    <w:rsid w:val="00883759"/>
    <w:rsid w:val="00883F72"/>
    <w:rsid w:val="00885C54"/>
    <w:rsid w:val="00890FC4"/>
    <w:rsid w:val="00892465"/>
    <w:rsid w:val="008930DC"/>
    <w:rsid w:val="00893935"/>
    <w:rsid w:val="00895DD7"/>
    <w:rsid w:val="008965F0"/>
    <w:rsid w:val="00896B5C"/>
    <w:rsid w:val="00897155"/>
    <w:rsid w:val="008A160E"/>
    <w:rsid w:val="008A2AB9"/>
    <w:rsid w:val="008A4D40"/>
    <w:rsid w:val="008B335F"/>
    <w:rsid w:val="008B5C02"/>
    <w:rsid w:val="008C02E1"/>
    <w:rsid w:val="008C0942"/>
    <w:rsid w:val="008C2C5E"/>
    <w:rsid w:val="008C3392"/>
    <w:rsid w:val="008C54B2"/>
    <w:rsid w:val="008C6338"/>
    <w:rsid w:val="008C7DA2"/>
    <w:rsid w:val="008D11B7"/>
    <w:rsid w:val="008D4429"/>
    <w:rsid w:val="008D4FAA"/>
    <w:rsid w:val="008D7B30"/>
    <w:rsid w:val="008E3A81"/>
    <w:rsid w:val="008E52E5"/>
    <w:rsid w:val="009000F9"/>
    <w:rsid w:val="009012CA"/>
    <w:rsid w:val="00901EF6"/>
    <w:rsid w:val="009024CF"/>
    <w:rsid w:val="00904633"/>
    <w:rsid w:val="0090521A"/>
    <w:rsid w:val="00905EC9"/>
    <w:rsid w:val="009111E8"/>
    <w:rsid w:val="00911EE8"/>
    <w:rsid w:val="009131E2"/>
    <w:rsid w:val="009144A1"/>
    <w:rsid w:val="00914CD5"/>
    <w:rsid w:val="009154C2"/>
    <w:rsid w:val="00915B16"/>
    <w:rsid w:val="00915BB5"/>
    <w:rsid w:val="00916B07"/>
    <w:rsid w:val="00917796"/>
    <w:rsid w:val="00922B6B"/>
    <w:rsid w:val="00930F75"/>
    <w:rsid w:val="00930FDB"/>
    <w:rsid w:val="00937AA4"/>
    <w:rsid w:val="00940560"/>
    <w:rsid w:val="00942AA9"/>
    <w:rsid w:val="009450CE"/>
    <w:rsid w:val="00945222"/>
    <w:rsid w:val="00945318"/>
    <w:rsid w:val="009477A8"/>
    <w:rsid w:val="00950C80"/>
    <w:rsid w:val="00956414"/>
    <w:rsid w:val="009570C6"/>
    <w:rsid w:val="00961FC9"/>
    <w:rsid w:val="0096533B"/>
    <w:rsid w:val="00967904"/>
    <w:rsid w:val="00967C22"/>
    <w:rsid w:val="0097365F"/>
    <w:rsid w:val="00977B7B"/>
    <w:rsid w:val="00980754"/>
    <w:rsid w:val="00983BEE"/>
    <w:rsid w:val="00985E0E"/>
    <w:rsid w:val="009935F5"/>
    <w:rsid w:val="00996627"/>
    <w:rsid w:val="00997966"/>
    <w:rsid w:val="009A3FF9"/>
    <w:rsid w:val="009A6A8B"/>
    <w:rsid w:val="009B202C"/>
    <w:rsid w:val="009B3DE5"/>
    <w:rsid w:val="009B4A43"/>
    <w:rsid w:val="009B7D6E"/>
    <w:rsid w:val="009C11E6"/>
    <w:rsid w:val="009C29A8"/>
    <w:rsid w:val="009C4531"/>
    <w:rsid w:val="009C58D3"/>
    <w:rsid w:val="009C5BEE"/>
    <w:rsid w:val="009C6D20"/>
    <w:rsid w:val="009C7C45"/>
    <w:rsid w:val="009D0CDA"/>
    <w:rsid w:val="009D122A"/>
    <w:rsid w:val="009D1692"/>
    <w:rsid w:val="009D210B"/>
    <w:rsid w:val="009D4F8E"/>
    <w:rsid w:val="009D79B0"/>
    <w:rsid w:val="009E727B"/>
    <w:rsid w:val="009F58A7"/>
    <w:rsid w:val="009F5F5E"/>
    <w:rsid w:val="009F722B"/>
    <w:rsid w:val="009F7396"/>
    <w:rsid w:val="00A0074D"/>
    <w:rsid w:val="00A0248D"/>
    <w:rsid w:val="00A05017"/>
    <w:rsid w:val="00A0536F"/>
    <w:rsid w:val="00A1040A"/>
    <w:rsid w:val="00A17A36"/>
    <w:rsid w:val="00A206ED"/>
    <w:rsid w:val="00A20A9F"/>
    <w:rsid w:val="00A230B3"/>
    <w:rsid w:val="00A2385C"/>
    <w:rsid w:val="00A23C50"/>
    <w:rsid w:val="00A23CD5"/>
    <w:rsid w:val="00A24B18"/>
    <w:rsid w:val="00A270D3"/>
    <w:rsid w:val="00A30EA3"/>
    <w:rsid w:val="00A317FE"/>
    <w:rsid w:val="00A32913"/>
    <w:rsid w:val="00A345E0"/>
    <w:rsid w:val="00A34BC5"/>
    <w:rsid w:val="00A35BB4"/>
    <w:rsid w:val="00A37325"/>
    <w:rsid w:val="00A41D98"/>
    <w:rsid w:val="00A42520"/>
    <w:rsid w:val="00A466E7"/>
    <w:rsid w:val="00A54D0D"/>
    <w:rsid w:val="00A56067"/>
    <w:rsid w:val="00A574F5"/>
    <w:rsid w:val="00A57A8C"/>
    <w:rsid w:val="00A57CD8"/>
    <w:rsid w:val="00A669DE"/>
    <w:rsid w:val="00A706E2"/>
    <w:rsid w:val="00A712E5"/>
    <w:rsid w:val="00A71A78"/>
    <w:rsid w:val="00A74B59"/>
    <w:rsid w:val="00A74BC5"/>
    <w:rsid w:val="00A75DF2"/>
    <w:rsid w:val="00A76505"/>
    <w:rsid w:val="00A76969"/>
    <w:rsid w:val="00A77049"/>
    <w:rsid w:val="00A772C7"/>
    <w:rsid w:val="00A86816"/>
    <w:rsid w:val="00A87788"/>
    <w:rsid w:val="00A87DE0"/>
    <w:rsid w:val="00A9353C"/>
    <w:rsid w:val="00A93F8C"/>
    <w:rsid w:val="00A9544A"/>
    <w:rsid w:val="00A95AE6"/>
    <w:rsid w:val="00A9720B"/>
    <w:rsid w:val="00A97453"/>
    <w:rsid w:val="00A9777E"/>
    <w:rsid w:val="00AA3168"/>
    <w:rsid w:val="00AA395F"/>
    <w:rsid w:val="00AA5582"/>
    <w:rsid w:val="00AA6A3B"/>
    <w:rsid w:val="00AA7C48"/>
    <w:rsid w:val="00AB1271"/>
    <w:rsid w:val="00AB1EFB"/>
    <w:rsid w:val="00AB2FB0"/>
    <w:rsid w:val="00AB554D"/>
    <w:rsid w:val="00AB6653"/>
    <w:rsid w:val="00AC2999"/>
    <w:rsid w:val="00AC2B34"/>
    <w:rsid w:val="00AD0863"/>
    <w:rsid w:val="00AD0FAE"/>
    <w:rsid w:val="00AD3AFB"/>
    <w:rsid w:val="00AD542F"/>
    <w:rsid w:val="00AD60F9"/>
    <w:rsid w:val="00AD72A5"/>
    <w:rsid w:val="00AE2F2C"/>
    <w:rsid w:val="00AE53B6"/>
    <w:rsid w:val="00AE635E"/>
    <w:rsid w:val="00AE6B50"/>
    <w:rsid w:val="00AF3434"/>
    <w:rsid w:val="00AF4FE8"/>
    <w:rsid w:val="00AF68A5"/>
    <w:rsid w:val="00B009CC"/>
    <w:rsid w:val="00B013C7"/>
    <w:rsid w:val="00B01E7A"/>
    <w:rsid w:val="00B04600"/>
    <w:rsid w:val="00B0495F"/>
    <w:rsid w:val="00B060C6"/>
    <w:rsid w:val="00B10661"/>
    <w:rsid w:val="00B10CCC"/>
    <w:rsid w:val="00B13612"/>
    <w:rsid w:val="00B1577B"/>
    <w:rsid w:val="00B167DF"/>
    <w:rsid w:val="00B2341E"/>
    <w:rsid w:val="00B23CE0"/>
    <w:rsid w:val="00B25F86"/>
    <w:rsid w:val="00B2696F"/>
    <w:rsid w:val="00B33868"/>
    <w:rsid w:val="00B364EC"/>
    <w:rsid w:val="00B3731D"/>
    <w:rsid w:val="00B40787"/>
    <w:rsid w:val="00B41489"/>
    <w:rsid w:val="00B44ED3"/>
    <w:rsid w:val="00B44F2F"/>
    <w:rsid w:val="00B46213"/>
    <w:rsid w:val="00B462BE"/>
    <w:rsid w:val="00B469C8"/>
    <w:rsid w:val="00B51D91"/>
    <w:rsid w:val="00B51E18"/>
    <w:rsid w:val="00B52E34"/>
    <w:rsid w:val="00B62C9C"/>
    <w:rsid w:val="00B62F8E"/>
    <w:rsid w:val="00B62FAC"/>
    <w:rsid w:val="00B70A9F"/>
    <w:rsid w:val="00B7192C"/>
    <w:rsid w:val="00B71E21"/>
    <w:rsid w:val="00B726D8"/>
    <w:rsid w:val="00B75A6A"/>
    <w:rsid w:val="00B76776"/>
    <w:rsid w:val="00B77063"/>
    <w:rsid w:val="00B81021"/>
    <w:rsid w:val="00B81668"/>
    <w:rsid w:val="00B825F1"/>
    <w:rsid w:val="00B836FF"/>
    <w:rsid w:val="00B83C8C"/>
    <w:rsid w:val="00B8754E"/>
    <w:rsid w:val="00B87DA1"/>
    <w:rsid w:val="00B90630"/>
    <w:rsid w:val="00B91F92"/>
    <w:rsid w:val="00B93618"/>
    <w:rsid w:val="00B940D8"/>
    <w:rsid w:val="00B9444C"/>
    <w:rsid w:val="00B97C9D"/>
    <w:rsid w:val="00BA1453"/>
    <w:rsid w:val="00BA2956"/>
    <w:rsid w:val="00BA2988"/>
    <w:rsid w:val="00BA3353"/>
    <w:rsid w:val="00BA37FB"/>
    <w:rsid w:val="00BA4BB1"/>
    <w:rsid w:val="00BA54DD"/>
    <w:rsid w:val="00BA5E01"/>
    <w:rsid w:val="00BA7117"/>
    <w:rsid w:val="00BA7296"/>
    <w:rsid w:val="00BA7613"/>
    <w:rsid w:val="00BA7BAC"/>
    <w:rsid w:val="00BB1377"/>
    <w:rsid w:val="00BB1396"/>
    <w:rsid w:val="00BB22A1"/>
    <w:rsid w:val="00BB58C8"/>
    <w:rsid w:val="00BB5B8B"/>
    <w:rsid w:val="00BB5EE4"/>
    <w:rsid w:val="00BB6281"/>
    <w:rsid w:val="00BB6F72"/>
    <w:rsid w:val="00BB711F"/>
    <w:rsid w:val="00BC093F"/>
    <w:rsid w:val="00BC248E"/>
    <w:rsid w:val="00BC56BA"/>
    <w:rsid w:val="00BC5744"/>
    <w:rsid w:val="00BC7392"/>
    <w:rsid w:val="00BD24F3"/>
    <w:rsid w:val="00BE1EA9"/>
    <w:rsid w:val="00BE3021"/>
    <w:rsid w:val="00BE3EC7"/>
    <w:rsid w:val="00BE7D8F"/>
    <w:rsid w:val="00BF1EDD"/>
    <w:rsid w:val="00BF6135"/>
    <w:rsid w:val="00BF6D8E"/>
    <w:rsid w:val="00BF6E30"/>
    <w:rsid w:val="00C05445"/>
    <w:rsid w:val="00C06B9C"/>
    <w:rsid w:val="00C105CC"/>
    <w:rsid w:val="00C14036"/>
    <w:rsid w:val="00C24B75"/>
    <w:rsid w:val="00C310B5"/>
    <w:rsid w:val="00C317FC"/>
    <w:rsid w:val="00C3313F"/>
    <w:rsid w:val="00C346F2"/>
    <w:rsid w:val="00C348C1"/>
    <w:rsid w:val="00C35645"/>
    <w:rsid w:val="00C3606F"/>
    <w:rsid w:val="00C40018"/>
    <w:rsid w:val="00C43234"/>
    <w:rsid w:val="00C4392B"/>
    <w:rsid w:val="00C44FB1"/>
    <w:rsid w:val="00C4570D"/>
    <w:rsid w:val="00C465F9"/>
    <w:rsid w:val="00C4708C"/>
    <w:rsid w:val="00C53EAF"/>
    <w:rsid w:val="00C54420"/>
    <w:rsid w:val="00C6398E"/>
    <w:rsid w:val="00C65F37"/>
    <w:rsid w:val="00C67075"/>
    <w:rsid w:val="00C676D2"/>
    <w:rsid w:val="00C7070D"/>
    <w:rsid w:val="00C70996"/>
    <w:rsid w:val="00C70E8F"/>
    <w:rsid w:val="00C71A6D"/>
    <w:rsid w:val="00C726F5"/>
    <w:rsid w:val="00C72C5D"/>
    <w:rsid w:val="00C737BC"/>
    <w:rsid w:val="00C8059A"/>
    <w:rsid w:val="00C8119C"/>
    <w:rsid w:val="00C81F48"/>
    <w:rsid w:val="00C83A56"/>
    <w:rsid w:val="00C8457C"/>
    <w:rsid w:val="00C84C1A"/>
    <w:rsid w:val="00C84C2F"/>
    <w:rsid w:val="00C84C42"/>
    <w:rsid w:val="00C87087"/>
    <w:rsid w:val="00C90917"/>
    <w:rsid w:val="00C94374"/>
    <w:rsid w:val="00C9590D"/>
    <w:rsid w:val="00CA0C5C"/>
    <w:rsid w:val="00CA1CE2"/>
    <w:rsid w:val="00CA1DFC"/>
    <w:rsid w:val="00CA27AD"/>
    <w:rsid w:val="00CA4778"/>
    <w:rsid w:val="00CA6679"/>
    <w:rsid w:val="00CA6BFE"/>
    <w:rsid w:val="00CB119C"/>
    <w:rsid w:val="00CB2D18"/>
    <w:rsid w:val="00CB37F3"/>
    <w:rsid w:val="00CB3B5D"/>
    <w:rsid w:val="00CB62E2"/>
    <w:rsid w:val="00CB7973"/>
    <w:rsid w:val="00CC022F"/>
    <w:rsid w:val="00CC151A"/>
    <w:rsid w:val="00CC16E5"/>
    <w:rsid w:val="00CC1E1E"/>
    <w:rsid w:val="00CC7CC1"/>
    <w:rsid w:val="00CE4C4C"/>
    <w:rsid w:val="00CE4DF9"/>
    <w:rsid w:val="00CE6DEC"/>
    <w:rsid w:val="00CE7972"/>
    <w:rsid w:val="00CF10EB"/>
    <w:rsid w:val="00CF6C61"/>
    <w:rsid w:val="00CF6E77"/>
    <w:rsid w:val="00CF717B"/>
    <w:rsid w:val="00CF71E3"/>
    <w:rsid w:val="00CF79F5"/>
    <w:rsid w:val="00D004D6"/>
    <w:rsid w:val="00D00B95"/>
    <w:rsid w:val="00D0182B"/>
    <w:rsid w:val="00D0195D"/>
    <w:rsid w:val="00D019F2"/>
    <w:rsid w:val="00D0338A"/>
    <w:rsid w:val="00D03D14"/>
    <w:rsid w:val="00D03D82"/>
    <w:rsid w:val="00D05DBC"/>
    <w:rsid w:val="00D11EA5"/>
    <w:rsid w:val="00D12CB4"/>
    <w:rsid w:val="00D1416A"/>
    <w:rsid w:val="00D1447A"/>
    <w:rsid w:val="00D14DE2"/>
    <w:rsid w:val="00D15415"/>
    <w:rsid w:val="00D15AFA"/>
    <w:rsid w:val="00D16727"/>
    <w:rsid w:val="00D2016A"/>
    <w:rsid w:val="00D20787"/>
    <w:rsid w:val="00D21632"/>
    <w:rsid w:val="00D232B4"/>
    <w:rsid w:val="00D2696B"/>
    <w:rsid w:val="00D3302F"/>
    <w:rsid w:val="00D33F10"/>
    <w:rsid w:val="00D3520F"/>
    <w:rsid w:val="00D35525"/>
    <w:rsid w:val="00D35ED5"/>
    <w:rsid w:val="00D361A7"/>
    <w:rsid w:val="00D364EE"/>
    <w:rsid w:val="00D37257"/>
    <w:rsid w:val="00D40750"/>
    <w:rsid w:val="00D42FB0"/>
    <w:rsid w:val="00D46FD2"/>
    <w:rsid w:val="00D477D0"/>
    <w:rsid w:val="00D50027"/>
    <w:rsid w:val="00D51307"/>
    <w:rsid w:val="00D5197F"/>
    <w:rsid w:val="00D52DF7"/>
    <w:rsid w:val="00D54321"/>
    <w:rsid w:val="00D559C7"/>
    <w:rsid w:val="00D61680"/>
    <w:rsid w:val="00D642A3"/>
    <w:rsid w:val="00D6490F"/>
    <w:rsid w:val="00D65FD3"/>
    <w:rsid w:val="00D716F2"/>
    <w:rsid w:val="00D71A09"/>
    <w:rsid w:val="00D72A24"/>
    <w:rsid w:val="00D73A4F"/>
    <w:rsid w:val="00D755C1"/>
    <w:rsid w:val="00D806FA"/>
    <w:rsid w:val="00D81E86"/>
    <w:rsid w:val="00D8414D"/>
    <w:rsid w:val="00D87DA5"/>
    <w:rsid w:val="00D90C93"/>
    <w:rsid w:val="00D915CC"/>
    <w:rsid w:val="00D929F4"/>
    <w:rsid w:val="00D93C47"/>
    <w:rsid w:val="00D94769"/>
    <w:rsid w:val="00D94AF8"/>
    <w:rsid w:val="00D95D1E"/>
    <w:rsid w:val="00D97BCF"/>
    <w:rsid w:val="00DA1792"/>
    <w:rsid w:val="00DA5F92"/>
    <w:rsid w:val="00DB03CD"/>
    <w:rsid w:val="00DB14DE"/>
    <w:rsid w:val="00DB427F"/>
    <w:rsid w:val="00DB5849"/>
    <w:rsid w:val="00DB703F"/>
    <w:rsid w:val="00DC0FAD"/>
    <w:rsid w:val="00DC2255"/>
    <w:rsid w:val="00DC3185"/>
    <w:rsid w:val="00DC3AA1"/>
    <w:rsid w:val="00DC4951"/>
    <w:rsid w:val="00DC7EFE"/>
    <w:rsid w:val="00DD0A2A"/>
    <w:rsid w:val="00DD1032"/>
    <w:rsid w:val="00DD2808"/>
    <w:rsid w:val="00DD315A"/>
    <w:rsid w:val="00DD3DB0"/>
    <w:rsid w:val="00DD56CC"/>
    <w:rsid w:val="00DD7154"/>
    <w:rsid w:val="00DE3BAB"/>
    <w:rsid w:val="00DE4817"/>
    <w:rsid w:val="00DE605D"/>
    <w:rsid w:val="00DE62FA"/>
    <w:rsid w:val="00DF6134"/>
    <w:rsid w:val="00DF714E"/>
    <w:rsid w:val="00DF7B4E"/>
    <w:rsid w:val="00E01534"/>
    <w:rsid w:val="00E0427F"/>
    <w:rsid w:val="00E06DB6"/>
    <w:rsid w:val="00E11DC4"/>
    <w:rsid w:val="00E15688"/>
    <w:rsid w:val="00E1594B"/>
    <w:rsid w:val="00E20F26"/>
    <w:rsid w:val="00E213D0"/>
    <w:rsid w:val="00E2213A"/>
    <w:rsid w:val="00E22413"/>
    <w:rsid w:val="00E23DA2"/>
    <w:rsid w:val="00E24FD7"/>
    <w:rsid w:val="00E25734"/>
    <w:rsid w:val="00E324E4"/>
    <w:rsid w:val="00E330E0"/>
    <w:rsid w:val="00E355A9"/>
    <w:rsid w:val="00E356E7"/>
    <w:rsid w:val="00E45D8A"/>
    <w:rsid w:val="00E4767E"/>
    <w:rsid w:val="00E50102"/>
    <w:rsid w:val="00E52992"/>
    <w:rsid w:val="00E54739"/>
    <w:rsid w:val="00E613D3"/>
    <w:rsid w:val="00E62247"/>
    <w:rsid w:val="00E6539B"/>
    <w:rsid w:val="00E65964"/>
    <w:rsid w:val="00E672CE"/>
    <w:rsid w:val="00E67FC0"/>
    <w:rsid w:val="00E702CC"/>
    <w:rsid w:val="00E70856"/>
    <w:rsid w:val="00E70B72"/>
    <w:rsid w:val="00E7127B"/>
    <w:rsid w:val="00E73970"/>
    <w:rsid w:val="00E74C6F"/>
    <w:rsid w:val="00E80568"/>
    <w:rsid w:val="00E85716"/>
    <w:rsid w:val="00E87C46"/>
    <w:rsid w:val="00E90ECB"/>
    <w:rsid w:val="00E9218B"/>
    <w:rsid w:val="00E9363D"/>
    <w:rsid w:val="00E94695"/>
    <w:rsid w:val="00E96409"/>
    <w:rsid w:val="00EA591C"/>
    <w:rsid w:val="00EA5C1D"/>
    <w:rsid w:val="00EA6567"/>
    <w:rsid w:val="00EA722C"/>
    <w:rsid w:val="00EB46CF"/>
    <w:rsid w:val="00EB5862"/>
    <w:rsid w:val="00EC0CCC"/>
    <w:rsid w:val="00EC150D"/>
    <w:rsid w:val="00EC1B11"/>
    <w:rsid w:val="00EC44D2"/>
    <w:rsid w:val="00EC52FE"/>
    <w:rsid w:val="00EC655A"/>
    <w:rsid w:val="00ED049A"/>
    <w:rsid w:val="00ED2EC0"/>
    <w:rsid w:val="00ED3A20"/>
    <w:rsid w:val="00ED5456"/>
    <w:rsid w:val="00EE09CB"/>
    <w:rsid w:val="00EE1374"/>
    <w:rsid w:val="00EE25AE"/>
    <w:rsid w:val="00EE3046"/>
    <w:rsid w:val="00EE5007"/>
    <w:rsid w:val="00EE72C5"/>
    <w:rsid w:val="00EF1E7A"/>
    <w:rsid w:val="00EF1FA7"/>
    <w:rsid w:val="00EF60DD"/>
    <w:rsid w:val="00F00F21"/>
    <w:rsid w:val="00F0257A"/>
    <w:rsid w:val="00F0352E"/>
    <w:rsid w:val="00F0546D"/>
    <w:rsid w:val="00F071BA"/>
    <w:rsid w:val="00F104EE"/>
    <w:rsid w:val="00F10EF5"/>
    <w:rsid w:val="00F10FA8"/>
    <w:rsid w:val="00F12789"/>
    <w:rsid w:val="00F12D3C"/>
    <w:rsid w:val="00F14770"/>
    <w:rsid w:val="00F15F4A"/>
    <w:rsid w:val="00F16299"/>
    <w:rsid w:val="00F22C4C"/>
    <w:rsid w:val="00F22FEC"/>
    <w:rsid w:val="00F237F4"/>
    <w:rsid w:val="00F2430C"/>
    <w:rsid w:val="00F253F7"/>
    <w:rsid w:val="00F26C34"/>
    <w:rsid w:val="00F3192F"/>
    <w:rsid w:val="00F31D8D"/>
    <w:rsid w:val="00F34A54"/>
    <w:rsid w:val="00F421EB"/>
    <w:rsid w:val="00F479A8"/>
    <w:rsid w:val="00F5228A"/>
    <w:rsid w:val="00F543F4"/>
    <w:rsid w:val="00F5444C"/>
    <w:rsid w:val="00F55FCC"/>
    <w:rsid w:val="00F5624B"/>
    <w:rsid w:val="00F578C0"/>
    <w:rsid w:val="00F64210"/>
    <w:rsid w:val="00F66840"/>
    <w:rsid w:val="00F72E2C"/>
    <w:rsid w:val="00F73BF4"/>
    <w:rsid w:val="00F74057"/>
    <w:rsid w:val="00F755A7"/>
    <w:rsid w:val="00F77277"/>
    <w:rsid w:val="00F80886"/>
    <w:rsid w:val="00F8233D"/>
    <w:rsid w:val="00F8375F"/>
    <w:rsid w:val="00F83FD8"/>
    <w:rsid w:val="00F848B4"/>
    <w:rsid w:val="00F8555C"/>
    <w:rsid w:val="00F8766E"/>
    <w:rsid w:val="00F903F8"/>
    <w:rsid w:val="00F95DA8"/>
    <w:rsid w:val="00F97A67"/>
    <w:rsid w:val="00F97CA0"/>
    <w:rsid w:val="00FA107C"/>
    <w:rsid w:val="00FA22F1"/>
    <w:rsid w:val="00FA2CEC"/>
    <w:rsid w:val="00FA2FDB"/>
    <w:rsid w:val="00FA47AD"/>
    <w:rsid w:val="00FA5174"/>
    <w:rsid w:val="00FA5EF5"/>
    <w:rsid w:val="00FA6ED1"/>
    <w:rsid w:val="00FA776E"/>
    <w:rsid w:val="00FB129C"/>
    <w:rsid w:val="00FB24EF"/>
    <w:rsid w:val="00FB52D1"/>
    <w:rsid w:val="00FC1C1B"/>
    <w:rsid w:val="00FC20CA"/>
    <w:rsid w:val="00FC4B4E"/>
    <w:rsid w:val="00FC5C6C"/>
    <w:rsid w:val="00FC6F95"/>
    <w:rsid w:val="00FC7B4B"/>
    <w:rsid w:val="00FD1B03"/>
    <w:rsid w:val="00FD1EC0"/>
    <w:rsid w:val="00FD23D0"/>
    <w:rsid w:val="00FD5E5C"/>
    <w:rsid w:val="00FD714A"/>
    <w:rsid w:val="00FE50F8"/>
    <w:rsid w:val="00FE64B4"/>
    <w:rsid w:val="00FE732D"/>
    <w:rsid w:val="00FF15BC"/>
    <w:rsid w:val="00FF1807"/>
    <w:rsid w:val="00FF1F09"/>
    <w:rsid w:val="00FF3414"/>
    <w:rsid w:val="00FF5156"/>
    <w:rsid w:val="00FF62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41ABB-F456-4608-A125-93380388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3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753991"/>
  </w:style>
  <w:style w:type="paragraph" w:styleId="BalloonText">
    <w:name w:val="Balloon Text"/>
    <w:basedOn w:val="Normal"/>
    <w:link w:val="BalloonTextChar"/>
    <w:uiPriority w:val="99"/>
    <w:semiHidden/>
    <w:unhideWhenUsed/>
    <w:rsid w:val="00753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991"/>
    <w:rPr>
      <w:rFonts w:ascii="Tahoma" w:hAnsi="Tahoma" w:cs="Tahoma"/>
      <w:sz w:val="16"/>
      <w:szCs w:val="16"/>
    </w:rPr>
  </w:style>
  <w:style w:type="table" w:styleId="TableGrid">
    <w:name w:val="Table Grid"/>
    <w:basedOn w:val="TableNormal"/>
    <w:uiPriority w:val="59"/>
    <w:rsid w:val="007539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horttext">
    <w:name w:val="short_text"/>
    <w:basedOn w:val="DefaultParagraphFont"/>
    <w:rsid w:val="00753991"/>
  </w:style>
  <w:style w:type="character" w:customStyle="1" w:styleId="citation">
    <w:name w:val="citation"/>
    <w:basedOn w:val="DefaultParagraphFont"/>
    <w:rsid w:val="00753991"/>
  </w:style>
  <w:style w:type="character" w:customStyle="1" w:styleId="reference-text">
    <w:name w:val="reference-text"/>
    <w:basedOn w:val="DefaultParagraphFont"/>
    <w:rsid w:val="00753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203191">
      <w:bodyDiv w:val="1"/>
      <w:marLeft w:val="0"/>
      <w:marRight w:val="0"/>
      <w:marTop w:val="0"/>
      <w:marBottom w:val="0"/>
      <w:divBdr>
        <w:top w:val="none" w:sz="0" w:space="0" w:color="auto"/>
        <w:left w:val="none" w:sz="0" w:space="0" w:color="auto"/>
        <w:bottom w:val="none" w:sz="0" w:space="0" w:color="auto"/>
        <w:right w:val="none" w:sz="0" w:space="0" w:color="auto"/>
      </w:divBdr>
      <w:divsChild>
        <w:div w:id="503861257">
          <w:marLeft w:val="0"/>
          <w:marRight w:val="0"/>
          <w:marTop w:val="0"/>
          <w:marBottom w:val="0"/>
          <w:divBdr>
            <w:top w:val="none" w:sz="0" w:space="0" w:color="auto"/>
            <w:left w:val="none" w:sz="0" w:space="0" w:color="auto"/>
            <w:bottom w:val="none" w:sz="0" w:space="0" w:color="auto"/>
            <w:right w:val="none" w:sz="0" w:space="0" w:color="auto"/>
          </w:divBdr>
          <w:divsChild>
            <w:div w:id="66671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242340">
      <w:bodyDiv w:val="1"/>
      <w:marLeft w:val="0"/>
      <w:marRight w:val="0"/>
      <w:marTop w:val="0"/>
      <w:marBottom w:val="0"/>
      <w:divBdr>
        <w:top w:val="none" w:sz="0" w:space="0" w:color="auto"/>
        <w:left w:val="none" w:sz="0" w:space="0" w:color="auto"/>
        <w:bottom w:val="none" w:sz="0" w:space="0" w:color="auto"/>
        <w:right w:val="none" w:sz="0" w:space="0" w:color="auto"/>
      </w:divBdr>
      <w:divsChild>
        <w:div w:id="1203207448">
          <w:marLeft w:val="0"/>
          <w:marRight w:val="0"/>
          <w:marTop w:val="0"/>
          <w:marBottom w:val="0"/>
          <w:divBdr>
            <w:top w:val="none" w:sz="0" w:space="0" w:color="auto"/>
            <w:left w:val="none" w:sz="0" w:space="0" w:color="auto"/>
            <w:bottom w:val="none" w:sz="0" w:space="0" w:color="auto"/>
            <w:right w:val="none" w:sz="0" w:space="0" w:color="auto"/>
          </w:divBdr>
          <w:divsChild>
            <w:div w:id="1985815399">
              <w:marLeft w:val="0"/>
              <w:marRight w:val="0"/>
              <w:marTop w:val="0"/>
              <w:marBottom w:val="0"/>
              <w:divBdr>
                <w:top w:val="none" w:sz="0" w:space="0" w:color="auto"/>
                <w:left w:val="none" w:sz="0" w:space="0" w:color="auto"/>
                <w:bottom w:val="none" w:sz="0" w:space="0" w:color="auto"/>
                <w:right w:val="none" w:sz="0" w:space="0" w:color="auto"/>
              </w:divBdr>
              <w:divsChild>
                <w:div w:id="944768484">
                  <w:marLeft w:val="0"/>
                  <w:marRight w:val="0"/>
                  <w:marTop w:val="0"/>
                  <w:marBottom w:val="0"/>
                  <w:divBdr>
                    <w:top w:val="none" w:sz="0" w:space="0" w:color="auto"/>
                    <w:left w:val="none" w:sz="0" w:space="0" w:color="auto"/>
                    <w:bottom w:val="none" w:sz="0" w:space="0" w:color="auto"/>
                    <w:right w:val="none" w:sz="0" w:space="0" w:color="auto"/>
                  </w:divBdr>
                  <w:divsChild>
                    <w:div w:id="5123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33167">
          <w:marLeft w:val="0"/>
          <w:marRight w:val="0"/>
          <w:marTop w:val="0"/>
          <w:marBottom w:val="0"/>
          <w:divBdr>
            <w:top w:val="none" w:sz="0" w:space="0" w:color="auto"/>
            <w:left w:val="none" w:sz="0" w:space="0" w:color="auto"/>
            <w:bottom w:val="none" w:sz="0" w:space="0" w:color="auto"/>
            <w:right w:val="none" w:sz="0" w:space="0" w:color="auto"/>
          </w:divBdr>
          <w:divsChild>
            <w:div w:id="999382256">
              <w:marLeft w:val="0"/>
              <w:marRight w:val="0"/>
              <w:marTop w:val="0"/>
              <w:marBottom w:val="0"/>
              <w:divBdr>
                <w:top w:val="none" w:sz="0" w:space="0" w:color="auto"/>
                <w:left w:val="none" w:sz="0" w:space="0" w:color="auto"/>
                <w:bottom w:val="none" w:sz="0" w:space="0" w:color="auto"/>
                <w:right w:val="none" w:sz="0" w:space="0" w:color="auto"/>
              </w:divBdr>
              <w:divsChild>
                <w:div w:id="1229657131">
                  <w:marLeft w:val="0"/>
                  <w:marRight w:val="0"/>
                  <w:marTop w:val="0"/>
                  <w:marBottom w:val="0"/>
                  <w:divBdr>
                    <w:top w:val="none" w:sz="0" w:space="0" w:color="auto"/>
                    <w:left w:val="none" w:sz="0" w:space="0" w:color="auto"/>
                    <w:bottom w:val="none" w:sz="0" w:space="0" w:color="auto"/>
                    <w:right w:val="none" w:sz="0" w:space="0" w:color="auto"/>
                  </w:divBdr>
                  <w:divsChild>
                    <w:div w:id="408818317">
                      <w:marLeft w:val="0"/>
                      <w:marRight w:val="0"/>
                      <w:marTop w:val="0"/>
                      <w:marBottom w:val="0"/>
                      <w:divBdr>
                        <w:top w:val="none" w:sz="0" w:space="0" w:color="auto"/>
                        <w:left w:val="none" w:sz="0" w:space="0" w:color="auto"/>
                        <w:bottom w:val="none" w:sz="0" w:space="0" w:color="auto"/>
                        <w:right w:val="none" w:sz="0" w:space="0" w:color="auto"/>
                      </w:divBdr>
                      <w:divsChild>
                        <w:div w:id="1110704946">
                          <w:marLeft w:val="0"/>
                          <w:marRight w:val="0"/>
                          <w:marTop w:val="0"/>
                          <w:marBottom w:val="0"/>
                          <w:divBdr>
                            <w:top w:val="none" w:sz="0" w:space="0" w:color="auto"/>
                            <w:left w:val="none" w:sz="0" w:space="0" w:color="auto"/>
                            <w:bottom w:val="none" w:sz="0" w:space="0" w:color="auto"/>
                            <w:right w:val="none" w:sz="0" w:space="0" w:color="auto"/>
                          </w:divBdr>
                          <w:divsChild>
                            <w:div w:id="69592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958299">
      <w:bodyDiv w:val="1"/>
      <w:marLeft w:val="0"/>
      <w:marRight w:val="0"/>
      <w:marTop w:val="0"/>
      <w:marBottom w:val="0"/>
      <w:divBdr>
        <w:top w:val="none" w:sz="0" w:space="0" w:color="auto"/>
        <w:left w:val="none" w:sz="0" w:space="0" w:color="auto"/>
        <w:bottom w:val="none" w:sz="0" w:space="0" w:color="auto"/>
        <w:right w:val="none" w:sz="0" w:space="0" w:color="auto"/>
      </w:divBdr>
      <w:divsChild>
        <w:div w:id="337931433">
          <w:marLeft w:val="0"/>
          <w:marRight w:val="0"/>
          <w:marTop w:val="0"/>
          <w:marBottom w:val="0"/>
          <w:divBdr>
            <w:top w:val="none" w:sz="0" w:space="0" w:color="auto"/>
            <w:left w:val="none" w:sz="0" w:space="0" w:color="auto"/>
            <w:bottom w:val="none" w:sz="0" w:space="0" w:color="auto"/>
            <w:right w:val="none" w:sz="0" w:space="0" w:color="auto"/>
          </w:divBdr>
          <w:divsChild>
            <w:div w:id="162812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85055">
      <w:bodyDiv w:val="1"/>
      <w:marLeft w:val="0"/>
      <w:marRight w:val="0"/>
      <w:marTop w:val="0"/>
      <w:marBottom w:val="0"/>
      <w:divBdr>
        <w:top w:val="none" w:sz="0" w:space="0" w:color="auto"/>
        <w:left w:val="none" w:sz="0" w:space="0" w:color="auto"/>
        <w:bottom w:val="none" w:sz="0" w:space="0" w:color="auto"/>
        <w:right w:val="none" w:sz="0" w:space="0" w:color="auto"/>
      </w:divBdr>
      <w:divsChild>
        <w:div w:id="796918299">
          <w:marLeft w:val="0"/>
          <w:marRight w:val="0"/>
          <w:marTop w:val="0"/>
          <w:marBottom w:val="0"/>
          <w:divBdr>
            <w:top w:val="none" w:sz="0" w:space="0" w:color="auto"/>
            <w:left w:val="none" w:sz="0" w:space="0" w:color="auto"/>
            <w:bottom w:val="none" w:sz="0" w:space="0" w:color="auto"/>
            <w:right w:val="none" w:sz="0" w:space="0" w:color="auto"/>
          </w:divBdr>
          <w:divsChild>
            <w:div w:id="13292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78127">
      <w:bodyDiv w:val="1"/>
      <w:marLeft w:val="0"/>
      <w:marRight w:val="0"/>
      <w:marTop w:val="0"/>
      <w:marBottom w:val="0"/>
      <w:divBdr>
        <w:top w:val="none" w:sz="0" w:space="0" w:color="auto"/>
        <w:left w:val="none" w:sz="0" w:space="0" w:color="auto"/>
        <w:bottom w:val="none" w:sz="0" w:space="0" w:color="auto"/>
        <w:right w:val="none" w:sz="0" w:space="0" w:color="auto"/>
      </w:divBdr>
      <w:divsChild>
        <w:div w:id="1904290491">
          <w:marLeft w:val="0"/>
          <w:marRight w:val="0"/>
          <w:marTop w:val="0"/>
          <w:marBottom w:val="0"/>
          <w:divBdr>
            <w:top w:val="none" w:sz="0" w:space="0" w:color="auto"/>
            <w:left w:val="none" w:sz="0" w:space="0" w:color="auto"/>
            <w:bottom w:val="none" w:sz="0" w:space="0" w:color="auto"/>
            <w:right w:val="none" w:sz="0" w:space="0" w:color="auto"/>
          </w:divBdr>
          <w:divsChild>
            <w:div w:id="36656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gif"/><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1630</Words>
  <Characters>9293</Characters>
  <Application>Microsoft Office Word</Application>
  <DocSecurity>0</DocSecurity>
  <Lines>77</Lines>
  <Paragraphs>21</Paragraphs>
  <ScaleCrop>false</ScaleCrop>
  <Company>asadi</Company>
  <LinksUpToDate>false</LinksUpToDate>
  <CharactersWithSpaces>10902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shahin</dc:creator>
  <cp:keywords/>
  <dc:description/>
  <cp:lastModifiedBy>hpp</cp:lastModifiedBy>
  <cp:revision>13</cp:revision>
  <cp:lastPrinted>2015-11-28T12:47:00Z</cp:lastPrinted>
  <dcterms:created xsi:type="dcterms:W3CDTF">2015-11-24T14:58:00Z</dcterms:created>
  <dcterms:modified xsi:type="dcterms:W3CDTF">2016-06-15T22:40:00Z</dcterms:modified>
</cp:coreProperties>
</file>