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44B2C" w:rsidRDefault="00944B2C" w:rsidP="00944B2C">
      <w:pPr>
        <w:jc w:val="right"/>
        <w:rPr>
          <w:b/>
          <w:sz w:val="28"/>
          <w:szCs w:val="28"/>
        </w:rPr>
      </w:pPr>
      <w:r>
        <w:rPr>
          <w:b/>
          <w:sz w:val="28"/>
          <w:szCs w:val="28"/>
        </w:rPr>
        <w:t xml:space="preserve">                 </w:t>
      </w:r>
      <w:r>
        <w:rPr>
          <w:noProof/>
        </w:rPr>
        <w:drawing>
          <wp:inline distT="0" distB="0" distL="0" distR="0" wp14:anchorId="280A0CD1" wp14:editId="249A81FF">
            <wp:extent cx="1781175" cy="1533525"/>
            <wp:effectExtent l="0" t="0" r="9525"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jpg"/>
                    <pic:cNvPicPr/>
                  </pic:nvPicPr>
                  <pic:blipFill>
                    <a:blip r:embed="rId5" cstate="print">
                      <a:extLst>
                        <a:ext uri="{28A0092B-C50C-407E-A947-70E740481C1C}">
                          <a14:useLocalDpi xmlns:a14="http://schemas.microsoft.com/office/drawing/2010/main" val="0"/>
                        </a:ext>
                      </a:extLst>
                    </a:blip>
                    <a:stretch>
                      <a:fillRect/>
                    </a:stretch>
                  </pic:blipFill>
                  <pic:spPr>
                    <a:xfrm>
                      <a:off x="0" y="0"/>
                      <a:ext cx="1781175" cy="1533525"/>
                    </a:xfrm>
                    <a:prstGeom prst="rect">
                      <a:avLst/>
                    </a:prstGeom>
                  </pic:spPr>
                </pic:pic>
              </a:graphicData>
            </a:graphic>
          </wp:inline>
        </w:drawing>
      </w:r>
      <w:r>
        <w:rPr>
          <w:b/>
          <w:sz w:val="28"/>
          <w:szCs w:val="28"/>
        </w:rPr>
        <w:t xml:space="preserve">            </w:t>
      </w:r>
      <w:bookmarkStart w:id="0" w:name="_GoBack"/>
      <w:bookmarkEnd w:id="0"/>
      <w:r>
        <w:rPr>
          <w:b/>
          <w:sz w:val="28"/>
          <w:szCs w:val="28"/>
        </w:rPr>
        <w:t xml:space="preserve">               </w:t>
      </w:r>
    </w:p>
    <w:p w:rsidR="00944B2C" w:rsidRDefault="00944B2C" w:rsidP="00944B2C">
      <w:pPr>
        <w:jc w:val="both"/>
        <w:rPr>
          <w:b/>
          <w:sz w:val="28"/>
          <w:szCs w:val="28"/>
        </w:rPr>
      </w:pPr>
    </w:p>
    <w:p w:rsidR="00944B2C" w:rsidRPr="00944B2C" w:rsidRDefault="00944B2C" w:rsidP="00944B2C">
      <w:pPr>
        <w:jc w:val="center"/>
        <w:rPr>
          <w:b/>
          <w:bCs/>
          <w:sz w:val="32"/>
          <w:szCs w:val="32"/>
        </w:rPr>
      </w:pPr>
      <w:r w:rsidRPr="00944B2C">
        <w:rPr>
          <w:b/>
          <w:bCs/>
          <w:sz w:val="32"/>
          <w:szCs w:val="32"/>
        </w:rPr>
        <w:t>Liver Diseases In Pregnancy: Trends And Their Consequence In Mother And Child</w:t>
      </w:r>
    </w:p>
    <w:p w:rsidR="00944B2C" w:rsidRDefault="00944B2C" w:rsidP="00944B2C">
      <w:pPr>
        <w:rPr>
          <w:rFonts w:eastAsia="MS PGothic"/>
        </w:rPr>
      </w:pPr>
    </w:p>
    <w:p w:rsidR="00944B2C" w:rsidRDefault="00944B2C" w:rsidP="00944B2C">
      <w:pPr>
        <w:jc w:val="center"/>
        <w:rPr>
          <w:rFonts w:eastAsia="MS PGothic"/>
        </w:rPr>
      </w:pPr>
    </w:p>
    <w:p w:rsidR="00944B2C" w:rsidRDefault="00944B2C" w:rsidP="00944B2C">
      <w:pPr>
        <w:jc w:val="center"/>
        <w:rPr>
          <w:rFonts w:eastAsia="MS PGothic"/>
        </w:rPr>
      </w:pPr>
      <w:r>
        <w:rPr>
          <w:rFonts w:eastAsia="MS PGothic"/>
        </w:rPr>
        <w:t>Name: Dr Sabir Ali Soomro</w:t>
      </w:r>
    </w:p>
    <w:p w:rsidR="00944B2C" w:rsidRPr="00A766E9" w:rsidRDefault="00944B2C" w:rsidP="00944B2C">
      <w:pPr>
        <w:ind w:firstLine="708"/>
        <w:jc w:val="center"/>
        <w:rPr>
          <w:sz w:val="28"/>
          <w:szCs w:val="28"/>
        </w:rPr>
      </w:pPr>
      <w:r w:rsidRPr="00A766E9">
        <w:rPr>
          <w:sz w:val="28"/>
          <w:szCs w:val="28"/>
        </w:rPr>
        <w:t>Jinnah Post Graduate Medical Center, Karachi Pakistan</w:t>
      </w:r>
      <w:r>
        <w:rPr>
          <w:sz w:val="28"/>
          <w:szCs w:val="28"/>
        </w:rPr>
        <w:t xml:space="preserve"> And-</w:t>
      </w:r>
    </w:p>
    <w:p w:rsidR="00944B2C" w:rsidRDefault="00944B2C" w:rsidP="00944B2C">
      <w:pPr>
        <w:ind w:firstLine="708"/>
        <w:jc w:val="center"/>
        <w:rPr>
          <w:rFonts w:eastAsia="MS PGothic"/>
        </w:rPr>
      </w:pPr>
      <w:r w:rsidRPr="00A766E9">
        <w:rPr>
          <w:rFonts w:eastAsia="MS PGothic"/>
        </w:rPr>
        <w:t>Medical Unit II, Dow University of Health Sciences, Ojha Campus, Karachi, Pakistan.</w:t>
      </w:r>
    </w:p>
    <w:p w:rsidR="00AC4575" w:rsidRDefault="00AC4575" w:rsidP="00944B2C">
      <w:pPr>
        <w:jc w:val="right"/>
      </w:pPr>
    </w:p>
    <w:p w:rsidR="00B03071" w:rsidRDefault="00B03071" w:rsidP="00B03071"/>
    <w:p w:rsidR="00B03071" w:rsidRPr="00435DA0" w:rsidRDefault="00B03071" w:rsidP="00B03071">
      <w:pPr>
        <w:rPr>
          <w:b/>
          <w:bCs/>
        </w:rPr>
      </w:pPr>
      <w:r w:rsidRPr="00435DA0">
        <w:rPr>
          <w:b/>
          <w:bCs/>
        </w:rPr>
        <w:t xml:space="preserve">Authors: </w:t>
      </w:r>
      <w:r w:rsidRPr="00DE44EE">
        <w:rPr>
          <w:bCs/>
        </w:rPr>
        <w:t>Sabir Ali</w:t>
      </w:r>
      <w:r w:rsidRPr="00DE44EE">
        <w:rPr>
          <w:bCs/>
          <w:vertAlign w:val="superscript"/>
        </w:rPr>
        <w:t>1</w:t>
      </w:r>
      <w:r w:rsidRPr="00DE44EE">
        <w:rPr>
          <w:bCs/>
        </w:rPr>
        <w:t>, Nazish Butt</w:t>
      </w:r>
      <w:r w:rsidRPr="00DE44EE">
        <w:rPr>
          <w:bCs/>
          <w:vertAlign w:val="superscript"/>
        </w:rPr>
        <w:t>1</w:t>
      </w:r>
      <w:r w:rsidRPr="00DE44EE">
        <w:rPr>
          <w:bCs/>
        </w:rPr>
        <w:t>, Haleema Yasmin</w:t>
      </w:r>
      <w:r w:rsidRPr="00DE44EE">
        <w:rPr>
          <w:bCs/>
          <w:vertAlign w:val="superscript"/>
        </w:rPr>
        <w:t>2</w:t>
      </w:r>
      <w:r w:rsidRPr="00DE44EE">
        <w:rPr>
          <w:bCs/>
        </w:rPr>
        <w:t>, Mehrab Rasheed</w:t>
      </w:r>
      <w:r w:rsidRPr="00DE44EE">
        <w:rPr>
          <w:bCs/>
          <w:vertAlign w:val="superscript"/>
        </w:rPr>
        <w:t>1</w:t>
      </w:r>
      <w:r w:rsidRPr="00DE44EE">
        <w:rPr>
          <w:bCs/>
        </w:rPr>
        <w:t>, Ushna Jawwad</w:t>
      </w:r>
      <w:r w:rsidRPr="00DE44EE">
        <w:rPr>
          <w:bCs/>
          <w:vertAlign w:val="superscript"/>
        </w:rPr>
        <w:t>1</w:t>
      </w:r>
      <w:r w:rsidRPr="00DE44EE">
        <w:rPr>
          <w:bCs/>
        </w:rPr>
        <w:t>, Riaz Hussain Channa</w:t>
      </w:r>
      <w:r w:rsidRPr="00DE44EE">
        <w:rPr>
          <w:bCs/>
          <w:vertAlign w:val="superscript"/>
        </w:rPr>
        <w:t>1</w:t>
      </w:r>
      <w:r w:rsidRPr="00DE44EE">
        <w:rPr>
          <w:bCs/>
        </w:rPr>
        <w:t>, Lajpat Rai</w:t>
      </w:r>
      <w:r w:rsidRPr="00DE44EE">
        <w:rPr>
          <w:bCs/>
          <w:vertAlign w:val="superscript"/>
        </w:rPr>
        <w:t>1</w:t>
      </w:r>
      <w:r w:rsidRPr="00DE44EE">
        <w:rPr>
          <w:bCs/>
        </w:rPr>
        <w:t>, Hanisha Khemani</w:t>
      </w:r>
      <w:r w:rsidRPr="00DE44EE">
        <w:rPr>
          <w:bCs/>
          <w:vertAlign w:val="superscript"/>
        </w:rPr>
        <w:t>1</w:t>
      </w:r>
      <w:r w:rsidRPr="00DE44EE">
        <w:rPr>
          <w:bCs/>
        </w:rPr>
        <w:t>.</w:t>
      </w:r>
    </w:p>
    <w:p w:rsidR="00B03071" w:rsidRDefault="00B03071" w:rsidP="00B03071"/>
    <w:p w:rsidR="00B03071" w:rsidRDefault="00B03071" w:rsidP="00B03071">
      <w:pPr>
        <w:jc w:val="center"/>
      </w:pPr>
    </w:p>
    <w:p w:rsidR="000A1DAC" w:rsidRDefault="000A1DAC" w:rsidP="00B03071">
      <w:pPr>
        <w:jc w:val="center"/>
        <w:rPr>
          <w:b/>
          <w:u w:val="single"/>
        </w:rPr>
      </w:pPr>
    </w:p>
    <w:p w:rsidR="00B03071" w:rsidRDefault="00B03071" w:rsidP="00B03071">
      <w:pPr>
        <w:jc w:val="center"/>
        <w:rPr>
          <w:b/>
          <w:u w:val="single"/>
        </w:rPr>
      </w:pPr>
      <w:r w:rsidRPr="00D50D89">
        <w:rPr>
          <w:b/>
          <w:u w:val="single"/>
        </w:rPr>
        <w:t>ABSTRACT</w:t>
      </w:r>
    </w:p>
    <w:p w:rsidR="00B03071" w:rsidRDefault="00B03071" w:rsidP="00B03071">
      <w:pPr>
        <w:jc w:val="center"/>
      </w:pPr>
    </w:p>
    <w:p w:rsidR="000A1DAC" w:rsidRDefault="000A1DAC" w:rsidP="00B03071">
      <w:pPr>
        <w:jc w:val="center"/>
      </w:pPr>
    </w:p>
    <w:p w:rsidR="000A1DAC" w:rsidRDefault="000A1DAC" w:rsidP="00214EA6">
      <w:pPr>
        <w:rPr>
          <w:b/>
        </w:rPr>
      </w:pPr>
      <w:r>
        <w:rPr>
          <w:b/>
        </w:rPr>
        <w:t>INTRODUCTION:</w:t>
      </w:r>
    </w:p>
    <w:p w:rsidR="000A1DAC" w:rsidRDefault="000A1DAC" w:rsidP="00214EA6">
      <w:pPr>
        <w:jc w:val="both"/>
        <w:rPr>
          <w:bCs/>
        </w:rPr>
      </w:pPr>
      <w:r>
        <w:rPr>
          <w:bCs/>
        </w:rPr>
        <w:t>Liver diseases in pregnancy are associated with complications and sometimes worse outcome for both mother and baby. It occurs in approximately 3% of all pregnancies, and may lead to various maternal and perinatal morbidities, some of them with fatal consequences for both mother and child.</w:t>
      </w:r>
    </w:p>
    <w:p w:rsidR="00214EA6" w:rsidRDefault="00214EA6" w:rsidP="00214EA6">
      <w:pPr>
        <w:tabs>
          <w:tab w:val="center" w:pos="4680"/>
        </w:tabs>
        <w:rPr>
          <w:b/>
        </w:rPr>
      </w:pPr>
    </w:p>
    <w:p w:rsidR="000A1DAC" w:rsidRDefault="000A1DAC" w:rsidP="00214EA6">
      <w:pPr>
        <w:tabs>
          <w:tab w:val="center" w:pos="4680"/>
        </w:tabs>
        <w:rPr>
          <w:b/>
        </w:rPr>
      </w:pPr>
      <w:r>
        <w:rPr>
          <w:b/>
        </w:rPr>
        <w:t>OBJECTIVE:</w:t>
      </w:r>
      <w:r>
        <w:rPr>
          <w:b/>
        </w:rPr>
        <w:tab/>
      </w:r>
    </w:p>
    <w:p w:rsidR="000A1DAC" w:rsidRDefault="000A1DAC" w:rsidP="00214EA6">
      <w:r>
        <w:t>To determine the trends and consequences of liver diseases in pregnancy</w:t>
      </w:r>
    </w:p>
    <w:p w:rsidR="00214EA6" w:rsidRDefault="00214EA6" w:rsidP="00214EA6">
      <w:pPr>
        <w:rPr>
          <w:b/>
        </w:rPr>
      </w:pPr>
    </w:p>
    <w:p w:rsidR="000A1DAC" w:rsidRDefault="000A1DAC" w:rsidP="00214EA6">
      <w:pPr>
        <w:rPr>
          <w:b/>
        </w:rPr>
      </w:pPr>
      <w:r>
        <w:rPr>
          <w:b/>
        </w:rPr>
        <w:t>METHODS:</w:t>
      </w:r>
    </w:p>
    <w:p w:rsidR="000A1DAC" w:rsidRDefault="000A1DAC" w:rsidP="00214EA6">
      <w:r>
        <w:t>This prospective study was conducted at Gastroenterology department, ward 23 and Gynecology &amp; Obstetrics department, JPMC, Karachi, Pakistan. All the pregnant women having concomitant liver disease were included in this study. Baseline characteristics and clinical data entered and analyzed by using SPSS version 21.</w:t>
      </w:r>
    </w:p>
    <w:p w:rsidR="00214EA6" w:rsidRDefault="00214EA6" w:rsidP="00214EA6">
      <w:pPr>
        <w:rPr>
          <w:b/>
        </w:rPr>
      </w:pPr>
    </w:p>
    <w:p w:rsidR="000A1DAC" w:rsidRDefault="000A1DAC" w:rsidP="00214EA6">
      <w:pPr>
        <w:rPr>
          <w:b/>
        </w:rPr>
      </w:pPr>
      <w:r>
        <w:rPr>
          <w:b/>
        </w:rPr>
        <w:t>RESULTS:</w:t>
      </w:r>
    </w:p>
    <w:p w:rsidR="000A1DAC" w:rsidRDefault="000A1DAC" w:rsidP="00214EA6">
      <w:pPr>
        <w:jc w:val="both"/>
      </w:pPr>
      <w:r>
        <w:t xml:space="preserve"> Total 105 patients were evaluated in the study. Seven patients were lost to follow up and excluded from the study. Mean age was 27.49 ± 6.02 years. Among 98 patients the most common cause was acute hepatitis E virus (HEV) 32 (32.7%) followed by acute hepatitis C virus </w:t>
      </w:r>
      <w:r>
        <w:lastRenderedPageBreak/>
        <w:t>24 (24.5%), pre-eclampsia &amp; eclampsia 8 (8.2%), and HELLP syndrome 7 (7.1%). Fortunately, most of the women survived and discharged without any complication 60 (61.2%) while 15 (15.3%) were died. Fetal mortality occurred in 40 (40.8%). Poor socioeconomic status, non-primary education, low BMI, and HELLP syndrome were associated with poor maternal outcome. HELLP syndrome, low BMI, low systolic blood pressure of mother, and presence of altered level of consciousness were associated with poor fetal outcome.</w:t>
      </w:r>
    </w:p>
    <w:p w:rsidR="00214EA6" w:rsidRDefault="00214EA6" w:rsidP="00214EA6">
      <w:pPr>
        <w:rPr>
          <w:b/>
        </w:rPr>
      </w:pPr>
    </w:p>
    <w:p w:rsidR="000A1DAC" w:rsidRDefault="000A1DAC" w:rsidP="00214EA6">
      <w:pPr>
        <w:rPr>
          <w:b/>
        </w:rPr>
      </w:pPr>
      <w:r>
        <w:rPr>
          <w:b/>
        </w:rPr>
        <w:t>CONCLUSION:</w:t>
      </w:r>
    </w:p>
    <w:p w:rsidR="000A1DAC" w:rsidRDefault="000A1DAC" w:rsidP="00214EA6">
      <w:pPr>
        <w:rPr>
          <w:bCs/>
        </w:rPr>
      </w:pPr>
      <w:r>
        <w:rPr>
          <w:bCs/>
        </w:rPr>
        <w:t>Liver diseases in pregnancy increases maternal and fetal morbidity and mortality.</w:t>
      </w:r>
    </w:p>
    <w:p w:rsidR="00214EA6" w:rsidRDefault="00214EA6" w:rsidP="00214EA6">
      <w:pPr>
        <w:rPr>
          <w:b/>
        </w:rPr>
      </w:pPr>
    </w:p>
    <w:p w:rsidR="000A1DAC" w:rsidRDefault="000A1DAC" w:rsidP="00214EA6">
      <w:pPr>
        <w:rPr>
          <w:b/>
        </w:rPr>
      </w:pPr>
      <w:r>
        <w:rPr>
          <w:b/>
        </w:rPr>
        <w:t>KEY WORDS:</w:t>
      </w:r>
    </w:p>
    <w:p w:rsidR="000A1DAC" w:rsidRDefault="000A1DAC" w:rsidP="00214EA6">
      <w:r>
        <w:t>Liver disease, Pregnancy, HEV, Pakistan.</w:t>
      </w:r>
    </w:p>
    <w:p w:rsidR="000A1DAC" w:rsidRDefault="000A1DAC" w:rsidP="00B03071">
      <w:pPr>
        <w:jc w:val="center"/>
      </w:pPr>
    </w:p>
    <w:p w:rsidR="00214EA6" w:rsidRDefault="00214EA6" w:rsidP="00B03071">
      <w:pPr>
        <w:jc w:val="center"/>
      </w:pPr>
    </w:p>
    <w:p w:rsidR="00214EA6" w:rsidRDefault="00214EA6" w:rsidP="00214EA6">
      <w:pPr>
        <w:jc w:val="both"/>
        <w:rPr>
          <w:b/>
        </w:rPr>
      </w:pPr>
      <w:r>
        <w:rPr>
          <w:b/>
        </w:rPr>
        <w:t>Biography</w:t>
      </w:r>
    </w:p>
    <w:p w:rsidR="00214EA6" w:rsidRDefault="00214EA6" w:rsidP="00214EA6">
      <w:pPr>
        <w:jc w:val="both"/>
        <w:rPr>
          <w:b/>
        </w:rPr>
      </w:pPr>
    </w:p>
    <w:p w:rsidR="00214EA6" w:rsidRPr="00A41107" w:rsidRDefault="00214EA6" w:rsidP="00214EA6">
      <w:pPr>
        <w:jc w:val="both"/>
        <w:rPr>
          <w:rFonts w:eastAsia="MS PGothic"/>
          <w:b/>
          <w:color w:val="000000"/>
          <w:szCs w:val="32"/>
        </w:rPr>
      </w:pPr>
      <w:r>
        <w:t xml:space="preserve">Dr </w:t>
      </w:r>
      <w:r w:rsidR="00B743B1">
        <w:t>Sabir Ali Soomro</w:t>
      </w:r>
      <w:r>
        <w:t xml:space="preserve"> has completed his MBBS</w:t>
      </w:r>
      <w:r>
        <w:t xml:space="preserve"> at the age of 23</w:t>
      </w:r>
      <w:r>
        <w:t xml:space="preserve"> years from </w:t>
      </w:r>
      <w:r>
        <w:t>Isra University Hyderabad, Pakistan,</w:t>
      </w:r>
      <w:r>
        <w:t xml:space="preserve"> and did his house job of one year and medicine training of 2 years then cleared IMM exam, currently he is doing postgradute FCPS training in Gastroenterology at </w:t>
      </w:r>
      <w:r w:rsidRPr="00AE5D10">
        <w:t>Jinnah Post Graduate Medical Center</w:t>
      </w:r>
      <w:r>
        <w:t xml:space="preserve"> Karachi Pakistan.</w:t>
      </w:r>
      <w:r>
        <w:tab/>
      </w:r>
      <w:r>
        <w:br/>
      </w:r>
    </w:p>
    <w:p w:rsidR="00214EA6" w:rsidRDefault="00214EA6" w:rsidP="00214EA6">
      <w:pPr>
        <w:autoSpaceDE w:val="0"/>
        <w:autoSpaceDN w:val="0"/>
        <w:adjustRightInd w:val="0"/>
        <w:rPr>
          <w:b/>
          <w:lang w:val="en-NZ"/>
        </w:rPr>
      </w:pPr>
      <w:r w:rsidRPr="008A690F">
        <w:rPr>
          <w:b/>
          <w:lang w:val="en-NZ"/>
        </w:rPr>
        <w:t xml:space="preserve">Presenting author details </w:t>
      </w:r>
      <w:r w:rsidRPr="008A690F">
        <w:rPr>
          <w:b/>
          <w:lang w:val="en-NZ"/>
        </w:rPr>
        <w:br/>
      </w:r>
      <w:r w:rsidRPr="008A690F">
        <w:rPr>
          <w:lang w:val="en-NZ"/>
        </w:rPr>
        <w:t xml:space="preserve">Full name: </w:t>
      </w:r>
      <w:r>
        <w:rPr>
          <w:lang w:val="en-NZ"/>
        </w:rPr>
        <w:t xml:space="preserve">Dr </w:t>
      </w:r>
      <w:r>
        <w:rPr>
          <w:lang w:val="en-NZ"/>
        </w:rPr>
        <w:t>Sabir Ali Soomro</w:t>
      </w:r>
      <w:r w:rsidRPr="008A690F">
        <w:rPr>
          <w:lang w:val="en-NZ"/>
        </w:rPr>
        <w:br/>
        <w:t>Contact number:</w:t>
      </w:r>
      <w:r>
        <w:rPr>
          <w:lang w:val="en-NZ"/>
        </w:rPr>
        <w:t xml:space="preserve"> </w:t>
      </w:r>
      <w:r>
        <w:rPr>
          <w:lang w:val="en-NZ"/>
        </w:rPr>
        <w:t>00923337501674</w:t>
      </w:r>
      <w:r w:rsidRPr="008A690F">
        <w:rPr>
          <w:lang w:val="en-NZ"/>
        </w:rPr>
        <w:br/>
        <w:t>Twitter account:</w:t>
      </w:r>
      <w:r>
        <w:rPr>
          <w:lang w:val="en-NZ"/>
        </w:rPr>
        <w:t xml:space="preserve"> N/A</w:t>
      </w:r>
      <w:r w:rsidRPr="008A690F">
        <w:rPr>
          <w:lang w:val="en-NZ"/>
        </w:rPr>
        <w:br/>
        <w:t>Linked In account:</w:t>
      </w:r>
      <w:r>
        <w:rPr>
          <w:lang w:val="en-NZ"/>
        </w:rPr>
        <w:t xml:space="preserve"> N/A </w:t>
      </w:r>
    </w:p>
    <w:p w:rsidR="00214EA6" w:rsidRDefault="00214EA6" w:rsidP="00214EA6">
      <w:r w:rsidRPr="008A690F">
        <w:rPr>
          <w:lang w:val="en-NZ"/>
        </w:rPr>
        <w:t>Session name/ number:</w:t>
      </w:r>
      <w:r>
        <w:rPr>
          <w:lang w:val="en-NZ"/>
        </w:rPr>
        <w:t xml:space="preserve"> </w:t>
      </w:r>
      <w:r w:rsidR="007D7267">
        <w:rPr>
          <w:lang w:val="en-NZ"/>
        </w:rPr>
        <w:t>G</w:t>
      </w:r>
      <w:r w:rsidRPr="00F85999">
        <w:rPr>
          <w:lang w:val="en-NZ"/>
        </w:rPr>
        <w:t>astroenterology</w:t>
      </w:r>
      <w:r w:rsidR="007D7267">
        <w:rPr>
          <w:lang w:val="en-NZ"/>
        </w:rPr>
        <w:t xml:space="preserve"> and pregnancy</w:t>
      </w:r>
      <w:r w:rsidRPr="008A690F">
        <w:rPr>
          <w:lang w:val="en-NZ"/>
        </w:rPr>
        <w:br/>
        <w:t>Category: (Oral presentation/ Poster presentation)</w:t>
      </w:r>
      <w:r>
        <w:rPr>
          <w:lang w:val="en-NZ"/>
        </w:rPr>
        <w:t xml:space="preserve"> Oral</w:t>
      </w:r>
      <w:r w:rsidR="00DC5065">
        <w:rPr>
          <w:lang w:val="en-NZ"/>
        </w:rPr>
        <w:t>/</w:t>
      </w:r>
      <w:r w:rsidR="00DC5065" w:rsidRPr="00DC5065">
        <w:rPr>
          <w:lang w:val="en-NZ"/>
        </w:rPr>
        <w:t xml:space="preserve"> </w:t>
      </w:r>
      <w:r w:rsidR="00DC5065" w:rsidRPr="008A690F">
        <w:rPr>
          <w:lang w:val="en-NZ"/>
        </w:rPr>
        <w:t>Poster</w:t>
      </w:r>
    </w:p>
    <w:sectPr w:rsidR="00214EA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MS PGothic">
    <w:panose1 w:val="020B0600070205080204"/>
    <w:charset w:val="80"/>
    <w:family w:val="swiss"/>
    <w:pitch w:val="variable"/>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576E0"/>
    <w:rsid w:val="000A1DAC"/>
    <w:rsid w:val="00214EA6"/>
    <w:rsid w:val="00320545"/>
    <w:rsid w:val="005576E0"/>
    <w:rsid w:val="007D7267"/>
    <w:rsid w:val="00944B2C"/>
    <w:rsid w:val="00AC4575"/>
    <w:rsid w:val="00B03071"/>
    <w:rsid w:val="00B743B1"/>
    <w:rsid w:val="00DC5065"/>
    <w:rsid w:val="00DE5B4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44B2C"/>
    <w:pPr>
      <w:spacing w:after="0" w:line="240" w:lineRule="auto"/>
    </w:pPr>
    <w:rPr>
      <w:rFonts w:ascii="Times New Roman" w:eastAsia="Times New Roman" w:hAnsi="Times New Roman" w:cs="Times New Roman"/>
      <w:sz w:val="24"/>
      <w:szCs w:val="24"/>
      <w:lang w:val="it-IT" w:eastAsia="it-I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944B2C"/>
    <w:rPr>
      <w:rFonts w:ascii="Tahoma" w:eastAsiaTheme="minorHAnsi" w:hAnsi="Tahoma" w:cs="Tahoma"/>
      <w:sz w:val="16"/>
      <w:szCs w:val="16"/>
      <w:lang w:val="en-US" w:eastAsia="en-US"/>
    </w:rPr>
  </w:style>
  <w:style w:type="character" w:customStyle="1" w:styleId="BalloonTextChar">
    <w:name w:val="Balloon Text Char"/>
    <w:basedOn w:val="DefaultParagraphFont"/>
    <w:link w:val="BalloonText"/>
    <w:uiPriority w:val="99"/>
    <w:semiHidden/>
    <w:rsid w:val="00944B2C"/>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44B2C"/>
    <w:pPr>
      <w:spacing w:after="0" w:line="240" w:lineRule="auto"/>
    </w:pPr>
    <w:rPr>
      <w:rFonts w:ascii="Times New Roman" w:eastAsia="Times New Roman" w:hAnsi="Times New Roman" w:cs="Times New Roman"/>
      <w:sz w:val="24"/>
      <w:szCs w:val="24"/>
      <w:lang w:val="it-IT" w:eastAsia="it-I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944B2C"/>
    <w:rPr>
      <w:rFonts w:ascii="Tahoma" w:eastAsiaTheme="minorHAnsi" w:hAnsi="Tahoma" w:cs="Tahoma"/>
      <w:sz w:val="16"/>
      <w:szCs w:val="16"/>
      <w:lang w:val="en-US" w:eastAsia="en-US"/>
    </w:rPr>
  </w:style>
  <w:style w:type="character" w:customStyle="1" w:styleId="BalloonTextChar">
    <w:name w:val="Balloon Text Char"/>
    <w:basedOn w:val="DefaultParagraphFont"/>
    <w:link w:val="BalloonText"/>
    <w:uiPriority w:val="99"/>
    <w:semiHidden/>
    <w:rsid w:val="00944B2C"/>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23</TotalTime>
  <Pages>2</Pages>
  <Words>401</Words>
  <Characters>2291</Characters>
  <Application>Microsoft Office Word</Application>
  <DocSecurity>0</DocSecurity>
  <Lines>19</Lines>
  <Paragraphs>5</Paragraphs>
  <ScaleCrop>false</ScaleCrop>
  <Company>home</Company>
  <LinksUpToDate>false</LinksUpToDate>
  <CharactersWithSpaces>2687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ismail - [2010]</dc:creator>
  <cp:keywords/>
  <dc:description/>
  <cp:lastModifiedBy>ismail - [2010]</cp:lastModifiedBy>
  <cp:revision>11</cp:revision>
  <dcterms:created xsi:type="dcterms:W3CDTF">2020-01-05T15:05:00Z</dcterms:created>
  <dcterms:modified xsi:type="dcterms:W3CDTF">2020-01-05T15:32:00Z</dcterms:modified>
</cp:coreProperties>
</file>