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FF7" w:rsidRDefault="00E81539">
      <w:r>
        <w:t>ABSTRACT:  Liver Disease and Pharmacotherapy for Alcoholism</w:t>
      </w:r>
    </w:p>
    <w:p w:rsidR="00E81539" w:rsidRDefault="00E81539"/>
    <w:p w:rsidR="00E81539" w:rsidRDefault="00E81539">
      <w:r>
        <w:t xml:space="preserve">A common clinical question to Addiction specialists concerns whether a medication to treat a patient’s alcoholism should be used and if so, when could such be commenced given the patient has liver disease. </w:t>
      </w:r>
      <w:r w:rsidR="00743B4F">
        <w:t xml:space="preserve">Alcohol consumption itself is a principal driver of alcoholic liver disease and as such, should </w:t>
      </w:r>
      <w:r w:rsidR="00FF39C9">
        <w:t>prompt treatment intervention. While there is</w:t>
      </w:r>
      <w:r w:rsidR="00743B4F">
        <w:t xml:space="preserve"> a reasonable evidence </w:t>
      </w:r>
      <w:r w:rsidR="00FF39C9">
        <w:t>for medications that treat alcoholism, very little evidence exists to guide the decision to use such medication in the presence of clinically significant liver disease.</w:t>
      </w:r>
      <w:r w:rsidR="00743B4F">
        <w:t xml:space="preserve"> </w:t>
      </w:r>
      <w:r w:rsidR="00FF39C9">
        <w:t>This presentation reviews recent literature on pharmacotherapy for alcohol dependence relating particularly to patients having comorbid</w:t>
      </w:r>
      <w:r w:rsidR="00FF39C9">
        <w:t xml:space="preserve"> liver disease and alcoholism. It concludes with an outline for a Risk versus Benefit approach to pharmacotherapy decision-making.</w:t>
      </w:r>
      <w:bookmarkStart w:id="0" w:name="_GoBack"/>
      <w:bookmarkEnd w:id="0"/>
    </w:p>
    <w:p w:rsidR="00743B4F" w:rsidRDefault="00743B4F"/>
    <w:p w:rsidR="00743B4F" w:rsidRDefault="00743B4F"/>
    <w:p w:rsidR="00743B4F" w:rsidRDefault="00743B4F">
      <w:r>
        <w:t>Author: Associate Professor Mike McDonough, Head of Addiction Medicine &amp; Toxicology, Western Hospital, Melbourne, Australia.</w:t>
      </w:r>
    </w:p>
    <w:p w:rsidR="00743B4F" w:rsidRDefault="00743B4F"/>
    <w:p w:rsidR="00743B4F" w:rsidRDefault="00743B4F">
      <w:r>
        <w:t xml:space="preserve">Contact: </w:t>
      </w:r>
      <w:hyperlink r:id="rId4" w:history="1">
        <w:r w:rsidRPr="00E6393F">
          <w:rPr>
            <w:rStyle w:val="Hyperlink"/>
          </w:rPr>
          <w:t>michael.mcdonough@wh.org.au</w:t>
        </w:r>
      </w:hyperlink>
    </w:p>
    <w:p w:rsidR="00743B4F" w:rsidRDefault="00743B4F"/>
    <w:sectPr w:rsidR="00743B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539"/>
    <w:rsid w:val="00743B4F"/>
    <w:rsid w:val="009F0FF7"/>
    <w:rsid w:val="00E81539"/>
    <w:rsid w:val="00FF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CDEFE"/>
  <w15:chartTrackingRefBased/>
  <w15:docId w15:val="{44152B45-0C6D-42F6-BABD-D98E0F93D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3B4F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743B4F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chael.mcdonough@wh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McDonough</dc:creator>
  <cp:keywords/>
  <dc:description/>
  <cp:lastModifiedBy>Michael McDonough</cp:lastModifiedBy>
  <cp:revision>2</cp:revision>
  <dcterms:created xsi:type="dcterms:W3CDTF">2017-04-12T04:05:00Z</dcterms:created>
  <dcterms:modified xsi:type="dcterms:W3CDTF">2017-04-12T08:33:00Z</dcterms:modified>
</cp:coreProperties>
</file>