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A8" w:rsidRDefault="007677A8" w:rsidP="00494130">
      <w:pPr>
        <w:pStyle w:val="Heading1"/>
        <w:spacing w:before="170"/>
        <w:ind w:left="0"/>
        <w:rPr>
          <w:lang w:eastAsia="zh-CN"/>
        </w:rPr>
      </w:pPr>
      <w:r w:rsidRPr="00FB1D40">
        <w:rPr>
          <w:rFonts w:eastAsia="Times New Roman"/>
        </w:rPr>
        <w:t>SETD7 was identified as candidate serum biomarker of colorectal cancer by mass spectrometry</w:t>
      </w:r>
    </w:p>
    <w:p w:rsidR="007677A8" w:rsidRPr="00A73A7B" w:rsidRDefault="007677A8" w:rsidP="00494130">
      <w:pPr>
        <w:pStyle w:val="Heading1"/>
        <w:spacing w:before="170"/>
        <w:ind w:left="0"/>
        <w:rPr>
          <w:rFonts w:ascii="Arial" w:hAnsi="Arial" w:cs="Arial"/>
          <w:b w:val="0"/>
          <w:sz w:val="18"/>
          <w:szCs w:val="18"/>
          <w:lang w:eastAsia="zh-CN"/>
        </w:rPr>
      </w:pPr>
      <w:r w:rsidRPr="00A73A7B">
        <w:rPr>
          <w:rFonts w:ascii="Arial" w:hAnsi="Arial" w:cs="Arial"/>
          <w:b w:val="0"/>
          <w:sz w:val="18"/>
          <w:szCs w:val="18"/>
          <w:lang w:eastAsia="zh-CN"/>
        </w:rPr>
        <w:t>Baojun Duan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1,a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Yan Zhang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1,c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Xiaofei Wang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Jiyu Miao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Xiaofan Xiong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Fei Wu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Con Han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Jun Bai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1,a</w:t>
      </w:r>
      <w:r w:rsidRPr="00A73A7B">
        <w:rPr>
          <w:rFonts w:ascii="Arial" w:hAnsi="Arial" w:cs="Arial"/>
          <w:b w:val="0"/>
          <w:sz w:val="18"/>
          <w:szCs w:val="18"/>
          <w:lang w:eastAsia="zh-CN"/>
        </w:rPr>
        <w:t>, Chen Huang</w:t>
      </w:r>
      <w:r w:rsidRPr="00A73A7B">
        <w:rPr>
          <w:rFonts w:ascii="Arial" w:hAnsi="Arial" w:cs="Arial"/>
          <w:b w:val="0"/>
          <w:sz w:val="18"/>
          <w:szCs w:val="18"/>
          <w:vertAlign w:val="superscript"/>
          <w:lang w:eastAsia="zh-CN"/>
        </w:rPr>
        <w:t>1,b</w:t>
      </w:r>
    </w:p>
    <w:p w:rsidR="007677A8" w:rsidRPr="00FB1D40" w:rsidRDefault="007677A8" w:rsidP="00FB1D40">
      <w:pPr>
        <w:pStyle w:val="BodyText"/>
        <w:rPr>
          <w:rFonts w:ascii="Arial" w:eastAsia="Times New Roman"/>
        </w:rPr>
      </w:pPr>
      <w:r w:rsidRPr="00A73A7B">
        <w:rPr>
          <w:rFonts w:ascii="Arial"/>
          <w:i/>
          <w:lang w:eastAsia="zh-CN"/>
        </w:rPr>
        <w:t>a</w:t>
      </w:r>
      <w:r w:rsidRPr="00FB1D40">
        <w:rPr>
          <w:rFonts w:ascii="Arial" w:eastAsia="Times New Roman"/>
        </w:rPr>
        <w:t xml:space="preserve"> Department of medical oncology of Shaanxi provincial people</w:t>
      </w:r>
      <w:r w:rsidRPr="00FB1D40">
        <w:rPr>
          <w:rFonts w:ascii="Arial" w:eastAsia="Times New Roman"/>
        </w:rPr>
        <w:t>’</w:t>
      </w:r>
      <w:r w:rsidRPr="00FB1D40">
        <w:rPr>
          <w:rFonts w:ascii="Arial" w:eastAsia="Times New Roman"/>
        </w:rPr>
        <w:t>s hospital, Xi</w:t>
      </w:r>
      <w:r w:rsidRPr="00FB1D40">
        <w:rPr>
          <w:rFonts w:ascii="Arial" w:eastAsia="Times New Roman"/>
        </w:rPr>
        <w:t>’</w:t>
      </w:r>
      <w:r w:rsidRPr="00FB1D40">
        <w:rPr>
          <w:rFonts w:ascii="Arial" w:eastAsia="Times New Roman"/>
        </w:rPr>
        <w:t xml:space="preserve">an, P. R. China </w:t>
      </w:r>
    </w:p>
    <w:p w:rsidR="007677A8" w:rsidRPr="00095A2A" w:rsidRDefault="007677A8" w:rsidP="00FB1D40">
      <w:pPr>
        <w:pStyle w:val="BodyText"/>
        <w:rPr>
          <w:rFonts w:ascii="Arial"/>
        </w:rPr>
      </w:pPr>
      <w:r w:rsidRPr="00A73A7B">
        <w:rPr>
          <w:rFonts w:ascii="Arial"/>
          <w:i/>
          <w:lang w:eastAsia="zh-CN"/>
        </w:rPr>
        <w:t>b</w:t>
      </w:r>
      <w:r w:rsidRPr="00FB1D40">
        <w:rPr>
          <w:rFonts w:ascii="Arial" w:eastAsia="Times New Roman"/>
        </w:rPr>
        <w:t xml:space="preserve"> Key Laboratory of Environment and Genes Related to Diseases (Xi</w:t>
      </w:r>
      <w:r w:rsidRPr="00FB1D40">
        <w:rPr>
          <w:rFonts w:ascii="Arial" w:eastAsia="Times New Roman"/>
        </w:rPr>
        <w:t>’</w:t>
      </w:r>
      <w:r w:rsidRPr="00FB1D40">
        <w:rPr>
          <w:rFonts w:ascii="Arial" w:eastAsia="Times New Roman"/>
        </w:rPr>
        <w:t>an Jiaotong University), Ministry of Education of China, Xi</w:t>
      </w:r>
      <w:r w:rsidRPr="00FB1D40">
        <w:rPr>
          <w:rFonts w:ascii="Arial" w:eastAsia="Times New Roman"/>
        </w:rPr>
        <w:t>’</w:t>
      </w:r>
      <w:r w:rsidRPr="00FB1D40">
        <w:rPr>
          <w:rFonts w:ascii="Arial" w:eastAsia="Times New Roman"/>
        </w:rPr>
        <w:t>an, P. R. China</w:t>
      </w:r>
    </w:p>
    <w:p w:rsidR="007677A8" w:rsidRPr="00A73A7B" w:rsidRDefault="007677A8" w:rsidP="00A73A7B">
      <w:pPr>
        <w:pStyle w:val="BodyText"/>
        <w:rPr>
          <w:rFonts w:ascii="Arial"/>
        </w:rPr>
        <w:sectPr w:rsidR="007677A8" w:rsidRPr="00A73A7B" w:rsidSect="001F62FF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  <w:r w:rsidRPr="00A73A7B">
        <w:rPr>
          <w:rFonts w:ascii="Arial" w:eastAsia="Times New Roman"/>
          <w:i/>
        </w:rPr>
        <w:t>c</w:t>
      </w:r>
      <w:r w:rsidRPr="00A73A7B">
        <w:rPr>
          <w:rFonts w:ascii="Arial" w:eastAsia="Times New Roman"/>
        </w:rPr>
        <w:t xml:space="preserve"> Department of </w:t>
      </w:r>
      <w:r>
        <w:rPr>
          <w:rFonts w:ascii="Arial"/>
          <w:lang w:eastAsia="zh-CN"/>
        </w:rPr>
        <w:t>respiratory</w:t>
      </w:r>
      <w:r w:rsidRPr="00A73A7B">
        <w:rPr>
          <w:rFonts w:ascii="Arial" w:eastAsia="Times New Roman"/>
        </w:rPr>
        <w:t xml:space="preserve"> of Shaanxi provincial people</w:t>
      </w:r>
      <w:r w:rsidRPr="00A73A7B">
        <w:rPr>
          <w:rFonts w:ascii="Arial" w:eastAsia="Times New Roman"/>
        </w:rPr>
        <w:t>’</w:t>
      </w:r>
      <w:r w:rsidRPr="00A73A7B">
        <w:rPr>
          <w:rFonts w:ascii="Arial" w:eastAsia="Times New Roman"/>
        </w:rPr>
        <w:t>s hospital, Xi</w:t>
      </w:r>
      <w:r w:rsidRPr="00A73A7B">
        <w:rPr>
          <w:rFonts w:ascii="Arial" w:eastAsia="Times New Roman"/>
        </w:rPr>
        <w:t>’</w:t>
      </w:r>
      <w:r w:rsidRPr="00A73A7B">
        <w:rPr>
          <w:rFonts w:ascii="Arial" w:eastAsia="Times New Roman"/>
        </w:rPr>
        <w:t>an, P. R. China</w:t>
      </w:r>
    </w:p>
    <w:p w:rsidR="007677A8" w:rsidRPr="008E3916" w:rsidRDefault="007677A8" w:rsidP="00150041">
      <w:pPr>
        <w:pStyle w:val="Heading3"/>
        <w:spacing w:before="147" w:afterLines="50"/>
        <w:ind w:left="0"/>
        <w:jc w:val="both"/>
        <w:rPr>
          <w:rFonts w:hAnsi="Tw Cen MT" w:cs="Tw Cen MT"/>
          <w:bCs w:val="0"/>
          <w:color w:val="BF5A14"/>
          <w:szCs w:val="22"/>
          <w:lang w:eastAsia="zh-CN"/>
        </w:rPr>
      </w:pPr>
      <w:r w:rsidRPr="00231803">
        <w:rPr>
          <w:rFonts w:eastAsia="Times New Roman" w:hAnsi="Tw Cen MT" w:cs="Tw Cen MT"/>
          <w:bCs w:val="0"/>
          <w:color w:val="BF5A14"/>
          <w:szCs w:val="22"/>
        </w:rPr>
        <w:t>Abstract (300 word limit)</w:t>
      </w:r>
    </w:p>
    <w:p w:rsidR="007677A8" w:rsidRDefault="007677A8" w:rsidP="005973B9">
      <w:pPr>
        <w:spacing w:line="204" w:lineRule="exact"/>
        <w:rPr>
          <w:rFonts w:ascii="Arial"/>
          <w:b/>
          <w:sz w:val="20"/>
        </w:rPr>
      </w:pPr>
      <w:r w:rsidRPr="00FB1D40">
        <w:rPr>
          <w:rFonts w:eastAsia="Times New Roman"/>
          <w:b/>
        </w:rPr>
        <w:t>Objective</w:t>
      </w:r>
      <w:r w:rsidRPr="00FB1D40">
        <w:rPr>
          <w:rFonts w:eastAsia="Times New Roman"/>
        </w:rPr>
        <w:t xml:space="preserve"> To screen the serum biomarker of colorectal cancer by MB-WCX and MALDI-TOF MS. </w:t>
      </w:r>
      <w:r w:rsidRPr="00FB1D40">
        <w:rPr>
          <w:rFonts w:eastAsia="Times New Roman"/>
          <w:b/>
        </w:rPr>
        <w:t xml:space="preserve">Methods </w:t>
      </w:r>
      <w:r w:rsidRPr="00FB1D40">
        <w:rPr>
          <w:rFonts w:eastAsia="Times New Roman"/>
        </w:rPr>
        <w:t xml:space="preserve">The serum samples of normal control (CRTL, n=36) and colorectal cancer (CRC, n=36) were collected in Shaanxi province people''s hospital between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9"/>
          <w:attr w:name="Year" w:val="2014"/>
        </w:smartTagPr>
        <w:r w:rsidRPr="00FB1D40">
          <w:rPr>
            <w:rFonts w:eastAsia="Times New Roman"/>
          </w:rPr>
          <w:t>2014-9-1</w:t>
        </w:r>
      </w:smartTag>
      <w:r w:rsidRPr="00FB1D40">
        <w:rPr>
          <w:rFonts w:eastAsia="Times New Roman"/>
        </w:rPr>
        <w:t xml:space="preserve"> and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9"/>
          <w:attr w:name="Year" w:val="2016"/>
        </w:smartTagPr>
        <w:r w:rsidRPr="00FB1D40">
          <w:rPr>
            <w:rFonts w:eastAsia="Times New Roman"/>
          </w:rPr>
          <w:t>2016-9-1</w:t>
        </w:r>
      </w:smartTag>
      <w:r w:rsidRPr="00FB1D40">
        <w:rPr>
          <w:rFonts w:eastAsia="Times New Roman"/>
        </w:rPr>
        <w:t xml:space="preserve">. Serum proteomic profiles of CRTL and CRC were established using MB-WCX separation followed by MALDI-TOF MS. The proteomic profiles data was analyzed with ClinProtTools software, and the different expression peptides were identified utilizing LC-ESI-MS/MS. ELISA (CRTL, n=38 and CRC, n=38) and immunohistochemistry (CRTL, n=40 and CRC, n=40) were used to validate the differently peptides in serum and tissue respectively. Bioinformatics was utilizing to analyze the relationship between different expression peptides and clinicopathology features of CRC. </w:t>
      </w:r>
      <w:r w:rsidRPr="00FB1D40">
        <w:rPr>
          <w:rFonts w:eastAsia="Times New Roman"/>
          <w:b/>
        </w:rPr>
        <w:t xml:space="preserve">Results </w:t>
      </w:r>
      <w:r w:rsidRPr="00FB1D40">
        <w:rPr>
          <w:rFonts w:eastAsia="Times New Roman"/>
        </w:rPr>
        <w:t xml:space="preserve">67 m/z peaks were distinguished between CRTL and CRC, 10 peaks were significantly different (P&lt; 0.000001). Compared with CRTL, 6 peaks were up-regulated and 4 peaks were down-regulated in CRC. 2 of the 10 peaks (m/z: 4793.25 and m/z: 2663.45) were identified as SETD7 and FGA. Moreover, SETD7 expression was significant higher in serum (P=0.000) and tissue (P=0.003) of CRC respectively. Bioinformatics showed that SETD7 expression was up-regulated in CRC (P=0.008), and was related to the size of primary tumor (P=0.019) significantly. </w:t>
      </w:r>
      <w:r w:rsidRPr="00FB1D40">
        <w:rPr>
          <w:rFonts w:eastAsia="Times New Roman"/>
          <w:b/>
        </w:rPr>
        <w:t>Conclusion</w:t>
      </w:r>
      <w:r w:rsidRPr="00FB1D40">
        <w:rPr>
          <w:rFonts w:eastAsia="Times New Roman"/>
        </w:rPr>
        <w:t xml:space="preserve"> The proteomic profiles of CRTL and CRC were different significantly, and SETD7 is expected to be a new serum biomarker of CRC.</w:t>
      </w:r>
      <w:r>
        <w:rPr>
          <w:b/>
        </w:rPr>
        <w:br w:type="column"/>
      </w:r>
      <w:r>
        <w:rPr>
          <w:rFonts w:ascii="Arial" w:eastAsia="Times New Roman"/>
          <w:b/>
          <w:color w:val="BF5A14"/>
          <w:sz w:val="20"/>
        </w:rPr>
        <w:t>Recent Publications (minimum 5)</w:t>
      </w:r>
    </w:p>
    <w:p w:rsidR="007677A8" w:rsidRPr="00231803" w:rsidRDefault="007677A8" w:rsidP="008756E6">
      <w:pPr>
        <w:tabs>
          <w:tab w:val="left" w:pos="384"/>
        </w:tabs>
        <w:ind w:right="117"/>
        <w:rPr>
          <w:lang w:eastAsia="zh-CN"/>
        </w:rPr>
      </w:pPr>
      <w:r>
        <w:rPr>
          <w:lang w:eastAsia="zh-CN"/>
        </w:rPr>
        <w:t>No.</w:t>
      </w:r>
    </w:p>
    <w:p w:rsidR="007677A8" w:rsidRDefault="007677A8">
      <w:pPr>
        <w:spacing w:line="200" w:lineRule="exact"/>
        <w:jc w:val="both"/>
        <w:rPr>
          <w:rFonts w:ascii="Calibri" w:hAnsi="Calibri"/>
        </w:rPr>
        <w:sectPr w:rsidR="007677A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7677A8" w:rsidRDefault="007677A8">
      <w:pPr>
        <w:pStyle w:val="BodyText"/>
        <w:rPr>
          <w:rFonts w:ascii="Calibri"/>
          <w:sz w:val="20"/>
        </w:rPr>
      </w:pPr>
    </w:p>
    <w:p w:rsidR="007677A8" w:rsidRDefault="007677A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zh-CN"/>
        </w:rPr>
      </w:r>
      <w:r w:rsidRPr="00D72415">
        <w:rPr>
          <w:rFonts w:ascii="Calibri"/>
          <w:noProof/>
          <w:sz w:val="4"/>
          <w:lang w:val="en-IN" w:eastAsia="en-IN"/>
        </w:rPr>
        <w:pict>
          <v:group id="Group 4" o:spid="_x0000_s1028" style="width:313.05pt;height:2pt;mso-position-horizontal-relative:char;mso-position-vertical-relative:line" coordsize="6261,40">
            <v:line id="Line 5" o:spid="_x0000_s1029" style="position:absolute;visibility:visible" from="20,20" to="6241,20" o:connectortype="straight" strokecolor="#004080" strokeweight="2pt"/>
            <w10:anchorlock/>
          </v:group>
        </w:pict>
      </w:r>
    </w:p>
    <w:p w:rsidR="007677A8" w:rsidRDefault="007677A8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Pr="00F379F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65.25pt;height:57.75pt">
            <v:imagedata r:id="rId11" o:title=""/>
          </v:shape>
        </w:pict>
      </w:r>
      <w:r>
        <w:rPr>
          <w:rFonts w:ascii="Arial" w:eastAsia="Times New Roman"/>
          <w:color w:val="BF5A14"/>
        </w:rPr>
        <w:t>Biography (150 word limit)</w:t>
      </w:r>
    </w:p>
    <w:p w:rsidR="007677A8" w:rsidRPr="00231803" w:rsidRDefault="007677A8" w:rsidP="00231803">
      <w:pPr>
        <w:spacing w:before="41" w:line="154" w:lineRule="exact"/>
        <w:ind w:left="213" w:right="231"/>
        <w:jc w:val="both"/>
        <w:rPr>
          <w:rFonts w:ascii="Arial"/>
          <w:sz w:val="14"/>
          <w:lang w:eastAsia="zh-CN"/>
        </w:rPr>
      </w:pPr>
      <w:r>
        <w:rPr>
          <w:rFonts w:ascii="Arial"/>
          <w:sz w:val="14"/>
          <w:lang w:eastAsia="zh-CN"/>
        </w:rPr>
        <w:t>Baojun Duan</w:t>
      </w:r>
      <w:r>
        <w:rPr>
          <w:rFonts w:ascii="Arial" w:eastAsia="Times New Roman"/>
          <w:sz w:val="14"/>
        </w:rPr>
        <w:t xml:space="preserve"> has h</w:t>
      </w:r>
      <w:r>
        <w:rPr>
          <w:rFonts w:ascii="Arial"/>
          <w:sz w:val="14"/>
          <w:lang w:eastAsia="zh-CN"/>
        </w:rPr>
        <w:t>is</w:t>
      </w:r>
      <w:r>
        <w:rPr>
          <w:rFonts w:ascii="Arial" w:eastAsia="Times New Roman"/>
          <w:sz w:val="14"/>
        </w:rPr>
        <w:t xml:space="preserve"> expertise in</w:t>
      </w:r>
      <w:r>
        <w:rPr>
          <w:rFonts w:ascii="Arial"/>
          <w:sz w:val="14"/>
          <w:lang w:eastAsia="zh-CN"/>
        </w:rPr>
        <w:t xml:space="preserve"> medical oncology</w:t>
      </w:r>
      <w:r>
        <w:rPr>
          <w:rFonts w:ascii="Arial" w:eastAsia="Times New Roman"/>
          <w:sz w:val="14"/>
        </w:rPr>
        <w:t>.</w:t>
      </w:r>
      <w:r>
        <w:rPr>
          <w:rFonts w:ascii="Arial"/>
          <w:sz w:val="14"/>
          <w:lang w:eastAsia="zh-CN"/>
        </w:rPr>
        <w:t xml:space="preserve"> </w:t>
      </w:r>
      <w:r w:rsidRPr="00231803">
        <w:rPr>
          <w:rFonts w:ascii="Arial" w:eastAsia="Times New Roman"/>
          <w:sz w:val="14"/>
        </w:rPr>
        <w:t>He is mainly engaged in the comprehensive treatment of tumors.</w:t>
      </w:r>
      <w:r>
        <w:rPr>
          <w:rFonts w:ascii="Arial"/>
          <w:sz w:val="14"/>
          <w:lang w:eastAsia="zh-CN"/>
        </w:rPr>
        <w:t xml:space="preserve"> His major is colorectal cancer and proteomics.</w:t>
      </w:r>
    </w:p>
    <w:p w:rsidR="007677A8" w:rsidRPr="00FB1D40" w:rsidRDefault="007677A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 w:eastAsia="Times New Roman"/>
          <w:sz w:val="14"/>
        </w:rPr>
        <w:t>Email:</w:t>
      </w:r>
      <w:r w:rsidRPr="00FB1D40">
        <w:rPr>
          <w:rFonts w:ascii="Arial" w:eastAsia="Times New Roman"/>
          <w:sz w:val="14"/>
        </w:rPr>
        <w:t>duanbaojun.cn@163.com</w:t>
      </w:r>
    </w:p>
    <w:p w:rsidR="007677A8" w:rsidRDefault="007677A8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w:pict>
          <v:line id="Line 3" o:spid="_x0000_s1030" style="position:absolute;z-index:251658240;visibility:visible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:rsidR="007677A8" w:rsidRDefault="007677A8">
      <w:pPr>
        <w:pStyle w:val="BodyText"/>
        <w:rPr>
          <w:rFonts w:ascii="Arial"/>
          <w:sz w:val="20"/>
        </w:rPr>
      </w:pPr>
    </w:p>
    <w:p w:rsidR="007677A8" w:rsidRPr="008E3916" w:rsidRDefault="007677A8" w:rsidP="008E3916">
      <w:pPr>
        <w:spacing w:before="39"/>
        <w:ind w:left="100"/>
        <w:rPr>
          <w:rFonts w:ascii="Minion Pro"/>
          <w:b/>
          <w:sz w:val="20"/>
          <w:lang w:eastAsia="zh-CN"/>
        </w:rPr>
        <w:sectPr w:rsidR="007677A8" w:rsidRPr="008E391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 w:eastAsia="Times New Roman"/>
          <w:b/>
          <w:sz w:val="20"/>
        </w:rPr>
        <w:t>Notes/Co</w:t>
      </w:r>
      <w:r w:rsidRPr="00A45079">
        <w:rPr>
          <w:rFonts w:ascii="Minion Pro" w:eastAsia="Times New Roman"/>
          <w:b/>
          <w:sz w:val="20"/>
        </w:rPr>
        <w:t>mm</w:t>
      </w:r>
      <w:r w:rsidRPr="00B21A57">
        <w:rPr>
          <w:rFonts w:ascii="Minion Pro" w:eastAsia="Times New Roman"/>
          <w:b/>
          <w:sz w:val="20"/>
        </w:rPr>
        <w:t>ents:</w:t>
      </w:r>
    </w:p>
    <w:p w:rsidR="007677A8" w:rsidRPr="008E3916" w:rsidRDefault="007677A8">
      <w:pPr>
        <w:pStyle w:val="BodyText"/>
        <w:spacing w:before="3"/>
        <w:rPr>
          <w:rFonts w:ascii="Minion Pro"/>
          <w:sz w:val="20"/>
          <w:szCs w:val="22"/>
          <w:lang w:eastAsia="zh-CN"/>
        </w:rPr>
      </w:pPr>
    </w:p>
    <w:sectPr w:rsidR="007677A8" w:rsidRPr="008E391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7A8" w:rsidRDefault="007677A8">
      <w:r>
        <w:separator/>
      </w:r>
    </w:p>
  </w:endnote>
  <w:endnote w:type="continuationSeparator" w:id="0">
    <w:p w:rsidR="007677A8" w:rsidRDefault="00767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8" w:rsidRDefault="007677A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7A8" w:rsidRDefault="007677A8">
      <w:r>
        <w:separator/>
      </w:r>
    </w:p>
  </w:footnote>
  <w:footnote w:type="continuationSeparator" w:id="0">
    <w:p w:rsidR="007677A8" w:rsidRDefault="007677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8" w:rsidRDefault="007677A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49" type="#_x0000_t75" style="position:absolute;margin-left:0;margin-top:0;width:533.5pt;height:69.25pt;z-index:-25165824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8" w:rsidRDefault="007677A8" w:rsidP="00095A2A">
    <w:pPr>
      <w:pStyle w:val="BodyText"/>
      <w:spacing w:line="14" w:lineRule="auto"/>
      <w:jc w:val="center"/>
      <w:rPr>
        <w:sz w:val="20"/>
      </w:rPr>
    </w:pPr>
    <w:r w:rsidRPr="00D72415">
      <w:rPr>
        <w:noProof/>
        <w:sz w:val="20"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" o:spid="_x0000_i1026" type="#_x0000_t75" style="width:528.75pt;height:69pt;visibility:visible">
          <v:imagedata r:id="rId1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8" w:rsidRDefault="007677A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50" type="#_x0000_t75" style="position:absolute;margin-left:0;margin-top:0;width:533.5pt;height:69.25pt;z-index:-251659264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E37"/>
    <w:rsid w:val="00095A2A"/>
    <w:rsid w:val="000E2911"/>
    <w:rsid w:val="001263DF"/>
    <w:rsid w:val="00150041"/>
    <w:rsid w:val="001E34D1"/>
    <w:rsid w:val="001F62FF"/>
    <w:rsid w:val="00231803"/>
    <w:rsid w:val="00292ED9"/>
    <w:rsid w:val="002E3CAC"/>
    <w:rsid w:val="003D06E3"/>
    <w:rsid w:val="00404E5B"/>
    <w:rsid w:val="00414F7B"/>
    <w:rsid w:val="00417E74"/>
    <w:rsid w:val="004355DC"/>
    <w:rsid w:val="004749B4"/>
    <w:rsid w:val="00494130"/>
    <w:rsid w:val="004F3523"/>
    <w:rsid w:val="005973B9"/>
    <w:rsid w:val="005B3A56"/>
    <w:rsid w:val="00600CD5"/>
    <w:rsid w:val="006060CE"/>
    <w:rsid w:val="00607F0B"/>
    <w:rsid w:val="00616076"/>
    <w:rsid w:val="0063497F"/>
    <w:rsid w:val="007677A8"/>
    <w:rsid w:val="008168D2"/>
    <w:rsid w:val="0086479E"/>
    <w:rsid w:val="00873DF0"/>
    <w:rsid w:val="008756E6"/>
    <w:rsid w:val="008E3916"/>
    <w:rsid w:val="00980643"/>
    <w:rsid w:val="009B1CCA"/>
    <w:rsid w:val="009B2D44"/>
    <w:rsid w:val="00A07E82"/>
    <w:rsid w:val="00A35146"/>
    <w:rsid w:val="00A45079"/>
    <w:rsid w:val="00A73A7B"/>
    <w:rsid w:val="00A9710C"/>
    <w:rsid w:val="00AE3E37"/>
    <w:rsid w:val="00B21A57"/>
    <w:rsid w:val="00C2574F"/>
    <w:rsid w:val="00C33602"/>
    <w:rsid w:val="00CD566C"/>
    <w:rsid w:val="00CD6F55"/>
    <w:rsid w:val="00D72415"/>
    <w:rsid w:val="00DD136E"/>
    <w:rsid w:val="00DE3104"/>
    <w:rsid w:val="00E00FDC"/>
    <w:rsid w:val="00F379F1"/>
    <w:rsid w:val="00F72EEA"/>
    <w:rsid w:val="00F84C32"/>
    <w:rsid w:val="00F84CAE"/>
    <w:rsid w:val="00FB1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kern w:val="0"/>
      <w:sz w:val="22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Tw Cen MT" w:hAnsi="Tw Cen MT" w:cs="Tw Cen MT"/>
      <w:b/>
      <w:bCs/>
      <w:kern w:val="44"/>
      <w:sz w:val="44"/>
      <w:szCs w:val="4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eastAsia="宋体" w:hAnsi="Cambria" w:cs="Times New Roman"/>
      <w:b/>
      <w:bCs/>
      <w:kern w:val="0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Tw Cen MT" w:hAnsi="Tw Cen MT" w:cs="Tw Cen MT"/>
      <w:b/>
      <w:bCs/>
      <w:kern w:val="0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CD6F5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973B9"/>
    <w:rPr>
      <w:rFonts w:ascii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Header">
    <w:name w:val="header"/>
    <w:basedOn w:val="Normal"/>
    <w:link w:val="Head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3A56"/>
    <w:rPr>
      <w:rFonts w:ascii="Tw Cen MT" w:hAnsi="Tw Cen MT" w:cs="Tw Cen MT"/>
    </w:rPr>
  </w:style>
  <w:style w:type="paragraph" w:styleId="Footer">
    <w:name w:val="footer"/>
    <w:basedOn w:val="Normal"/>
    <w:link w:val="Foot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3A56"/>
    <w:rPr>
      <w:rFonts w:ascii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35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756E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3180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0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3743">
              <w:marLeft w:val="1005"/>
              <w:marRight w:val="1005"/>
              <w:marTop w:val="3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3745">
                      <w:marLeft w:val="16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03744">
                          <w:marLeft w:val="301"/>
                          <w:marRight w:val="301"/>
                          <w:marTop w:val="301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90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3737">
              <w:marLeft w:val="1005"/>
              <w:marRight w:val="1005"/>
              <w:marTop w:val="3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0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3748">
                      <w:marLeft w:val="16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03739">
                          <w:marLeft w:val="301"/>
                          <w:marRight w:val="301"/>
                          <w:marTop w:val="301"/>
                          <w:marBottom w:val="3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357</Words>
  <Characters>2037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SETD7 was identified as candidate serum biomarker of colorectal cancer by mass spectrometry</dc:title>
  <dc:subject/>
  <dc:creator>mehaboobi shaik</dc:creator>
  <cp:keywords/>
  <dc:description/>
  <cp:lastModifiedBy>AutoBVT</cp:lastModifiedBy>
  <cp:revision>3</cp:revision>
  <dcterms:created xsi:type="dcterms:W3CDTF">2018-02-27T01:23:00Z</dcterms:created>
  <dcterms:modified xsi:type="dcterms:W3CDTF">2018-02-27T01:30:00Z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