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0F7A" w:rsidRPr="00B06BCF" w:rsidRDefault="0092709F" w:rsidP="00205F34">
      <w:pPr>
        <w:jc w:val="center"/>
        <w:rPr>
          <w:w w:val="99"/>
          <w:sz w:val="24"/>
          <w:szCs w:val="24"/>
        </w:rPr>
      </w:pPr>
      <w:r w:rsidRPr="00B06BCF">
        <w:rPr>
          <w:i/>
          <w:iCs/>
          <w:noProof/>
          <w:w w:val="99"/>
          <w:sz w:val="18"/>
          <w:szCs w:val="24"/>
        </w:rPr>
        <w:drawing>
          <wp:anchor distT="0" distB="0" distL="114300" distR="114300" simplePos="0" relativeHeight="251852288" behindDoc="0" locked="0" layoutInCell="1" allowOverlap="1" wp14:anchorId="1FC07F8A" wp14:editId="36E98CB4">
            <wp:simplePos x="0" y="0"/>
            <wp:positionH relativeFrom="column">
              <wp:posOffset>4735459</wp:posOffset>
            </wp:positionH>
            <wp:positionV relativeFrom="paragraph">
              <wp:posOffset>372745</wp:posOffset>
            </wp:positionV>
            <wp:extent cx="1159200" cy="1170000"/>
            <wp:effectExtent l="0" t="0" r="3175" b="0"/>
            <wp:wrapNone/>
            <wp:docPr id="1" name="Picture 1" descr="C:\Users\Mr. Metuge\Desktop\Samuel Metug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 Metuge\Desktop\Samuel Metuge.jpe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15666"/>
                    <a:stretch/>
                  </pic:blipFill>
                  <pic:spPr bwMode="auto">
                    <a:xfrm>
                      <a:off x="0" y="0"/>
                      <a:ext cx="1159200" cy="117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E7473" w:rsidRPr="00B06BCF">
        <w:rPr>
          <w:noProof/>
          <w:sz w:val="24"/>
          <w:szCs w:val="24"/>
        </w:rPr>
        <mc:AlternateContent>
          <mc:Choice Requires="wps">
            <w:drawing>
              <wp:anchor distT="0" distB="0" distL="114300" distR="114300" simplePos="0" relativeHeight="251851264" behindDoc="0" locked="0" layoutInCell="1" allowOverlap="1" wp14:anchorId="38C79861" wp14:editId="5C2D838C">
                <wp:simplePos x="0" y="0"/>
                <wp:positionH relativeFrom="column">
                  <wp:posOffset>5056695</wp:posOffset>
                </wp:positionH>
                <wp:positionV relativeFrom="paragraph">
                  <wp:posOffset>-544170</wp:posOffset>
                </wp:positionV>
                <wp:extent cx="676893" cy="475013"/>
                <wp:effectExtent l="0" t="0" r="9525" b="1270"/>
                <wp:wrapNone/>
                <wp:docPr id="36" name="Text Box 36"/>
                <wp:cNvGraphicFramePr/>
                <a:graphic xmlns:a="http://schemas.openxmlformats.org/drawingml/2006/main">
                  <a:graphicData uri="http://schemas.microsoft.com/office/word/2010/wordprocessingShape">
                    <wps:wsp>
                      <wps:cNvSpPr txBox="1"/>
                      <wps:spPr>
                        <a:xfrm>
                          <a:off x="0" y="0"/>
                          <a:ext cx="676893" cy="475013"/>
                        </a:xfrm>
                        <a:prstGeom prst="rect">
                          <a:avLst/>
                        </a:prstGeom>
                        <a:solidFill>
                          <a:schemeClr val="lt1"/>
                        </a:solidFill>
                        <a:ln w="6350">
                          <a:noFill/>
                        </a:ln>
                      </wps:spPr>
                      <wps:txbx>
                        <w:txbxContent>
                          <w:p w:rsidR="006E5A6A" w:rsidRDefault="006E5A6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6553D09" id="_x0000_t202" coordsize="21600,21600" o:spt="202" path="m,l,21600r21600,l21600,xe">
                <v:stroke joinstyle="miter"/>
                <v:path gradientshapeok="t" o:connecttype="rect"/>
              </v:shapetype>
              <v:shape id="Text Box 36" o:spid="_x0000_s1026" type="#_x0000_t202" style="position:absolute;left:0;text-align:left;margin-left:398.15pt;margin-top:-42.85pt;width:53.3pt;height:37.4pt;z-index:251851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" fillcolor="white [3201]" stroked="f" strokeweight=".5pt">
                <v:textbox>
                  <w:txbxContent>
                    <w:p w:rsidR="006E5A6A" w:rsidRDefault="006E5A6A"/>
                  </w:txbxContent>
                </v:textbox>
              </v:shape>
            </w:pict>
          </mc:Fallback>
        </mc:AlternateContent>
      </w:r>
      <w:r w:rsidR="00C72D1B" w:rsidRPr="00B06BCF">
        <w:rPr>
          <w:noProof/>
          <w:w w:val="99"/>
          <w:sz w:val="24"/>
          <w:szCs w:val="24"/>
        </w:rPr>
        <mc:AlternateContent>
          <mc:Choice Requires="wps">
            <w:drawing>
              <wp:anchor distT="0" distB="0" distL="114300" distR="114300" simplePos="0" relativeHeight="251850240" behindDoc="0" locked="0" layoutInCell="1" allowOverlap="1" wp14:anchorId="591C888B" wp14:editId="36AF31E9">
                <wp:simplePos x="0" y="0"/>
                <wp:positionH relativeFrom="column">
                  <wp:posOffset>5527675</wp:posOffset>
                </wp:positionH>
                <wp:positionV relativeFrom="paragraph">
                  <wp:posOffset>-439420</wp:posOffset>
                </wp:positionV>
                <wp:extent cx="737235" cy="450850"/>
                <wp:effectExtent l="3175" t="0" r="254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235" cy="450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E5A6A" w:rsidRDefault="006E5A6A" w:rsidP="00C72D1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15F4A" id="Text Box 35" o:spid="_x0000_s1027" type="#_x0000_t202" style="position:absolute;left:0;text-align:left;margin-left:435.25pt;margin-top:-34.6pt;width:58.05pt;height:35.5pt;z-index:25185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" stroked="f">
                <v:textbox>
                  <w:txbxContent>
                    <w:p w:rsidR="006E5A6A" w:rsidRDefault="006E5A6A" w:rsidP="00C72D1B"/>
                  </w:txbxContent>
                </v:textbox>
              </v:shape>
            </w:pict>
          </mc:Fallback>
        </mc:AlternateContent>
      </w:r>
      <w:r w:rsidR="00FD5577" w:rsidRPr="00B06BCF">
        <w:rPr>
          <w:w w:val="99"/>
          <w:sz w:val="24"/>
          <w:szCs w:val="24"/>
        </w:rPr>
        <w:t xml:space="preserve">TOPIC: </w:t>
      </w:r>
      <w:r w:rsidR="009A0F7A" w:rsidRPr="00B06BCF">
        <w:rPr>
          <w:b/>
          <w:w w:val="99"/>
          <w:sz w:val="24"/>
          <w:szCs w:val="24"/>
        </w:rPr>
        <w:t>PHYTOCHEMICAL CH</w:t>
      </w:r>
      <w:r w:rsidR="00B8775D" w:rsidRPr="00B06BCF">
        <w:rPr>
          <w:b/>
          <w:w w:val="99"/>
          <w:sz w:val="24"/>
          <w:szCs w:val="24"/>
        </w:rPr>
        <w:t xml:space="preserve">ARACTERIZATION AND POTENTIAL </w:t>
      </w:r>
      <w:r w:rsidR="00FD5577" w:rsidRPr="00B06BCF">
        <w:rPr>
          <w:b/>
          <w:w w:val="99"/>
          <w:sz w:val="24"/>
          <w:szCs w:val="24"/>
        </w:rPr>
        <w:t xml:space="preserve">ANTIDIABETIC NUTRACEUTICAL </w:t>
      </w:r>
      <w:r w:rsidR="009A0F7A" w:rsidRPr="00B06BCF">
        <w:rPr>
          <w:b/>
          <w:w w:val="99"/>
          <w:sz w:val="24"/>
          <w:szCs w:val="24"/>
        </w:rPr>
        <w:t>PROPERTIES OF</w:t>
      </w:r>
      <w:r w:rsidR="00FD5577" w:rsidRPr="00B06BCF">
        <w:rPr>
          <w:b/>
          <w:w w:val="99"/>
          <w:sz w:val="24"/>
          <w:szCs w:val="24"/>
        </w:rPr>
        <w:t xml:space="preserve"> </w:t>
      </w:r>
      <w:r w:rsidR="009A0F7A" w:rsidRPr="00B06BCF">
        <w:rPr>
          <w:b/>
          <w:i/>
          <w:w w:val="99"/>
          <w:sz w:val="24"/>
          <w:szCs w:val="24"/>
        </w:rPr>
        <w:t>IRVINGIA GABONENSIS</w:t>
      </w:r>
      <w:r w:rsidR="009A0F7A" w:rsidRPr="00B06BCF">
        <w:rPr>
          <w:b/>
          <w:w w:val="99"/>
          <w:sz w:val="24"/>
          <w:szCs w:val="24"/>
        </w:rPr>
        <w:t xml:space="preserve"> (BUSH MANGO)</w:t>
      </w:r>
    </w:p>
    <w:p w:rsidR="00FD5577" w:rsidRPr="00B06BCF" w:rsidRDefault="00FD5577" w:rsidP="00205F34">
      <w:pPr>
        <w:jc w:val="center"/>
        <w:rPr>
          <w:w w:val="99"/>
          <w:sz w:val="22"/>
          <w:szCs w:val="24"/>
        </w:rPr>
      </w:pPr>
      <w:r w:rsidRPr="00B06BCF">
        <w:rPr>
          <w:w w:val="99"/>
          <w:sz w:val="22"/>
          <w:szCs w:val="24"/>
        </w:rPr>
        <w:t>By</w:t>
      </w:r>
    </w:p>
    <w:p w:rsidR="00FD5577" w:rsidRPr="00B06BCF" w:rsidRDefault="00FD5577" w:rsidP="00205F34">
      <w:pPr>
        <w:jc w:val="center"/>
        <w:rPr>
          <w:w w:val="99"/>
          <w:sz w:val="24"/>
          <w:szCs w:val="24"/>
        </w:rPr>
      </w:pPr>
      <w:r w:rsidRPr="00B06BCF">
        <w:rPr>
          <w:w w:val="99"/>
          <w:sz w:val="24"/>
          <w:szCs w:val="24"/>
        </w:rPr>
        <w:t>METUGE SAMUEL</w:t>
      </w:r>
    </w:p>
    <w:p w:rsidR="009A0F7A" w:rsidRPr="00B06BCF" w:rsidRDefault="00FD5577" w:rsidP="00205F34">
      <w:pPr>
        <w:jc w:val="center"/>
        <w:rPr>
          <w:i/>
          <w:iCs/>
          <w:w w:val="99"/>
          <w:sz w:val="18"/>
          <w:szCs w:val="24"/>
        </w:rPr>
      </w:pPr>
      <w:r w:rsidRPr="00B06BCF">
        <w:rPr>
          <w:i/>
          <w:w w:val="99"/>
          <w:sz w:val="18"/>
          <w:szCs w:val="24"/>
        </w:rPr>
        <w:t>MSc in</w:t>
      </w:r>
      <w:r w:rsidRPr="00B06BCF">
        <w:rPr>
          <w:i/>
          <w:iCs/>
          <w:w w:val="99"/>
          <w:sz w:val="18"/>
          <w:szCs w:val="24"/>
        </w:rPr>
        <w:t> (Bch)</w:t>
      </w:r>
      <w:r w:rsidRPr="00B06BCF">
        <w:rPr>
          <w:i/>
          <w:w w:val="99"/>
          <w:sz w:val="18"/>
          <w:szCs w:val="24"/>
        </w:rPr>
        <w:t xml:space="preserve">, and MBA in </w:t>
      </w:r>
      <w:r w:rsidRPr="00B06BCF">
        <w:rPr>
          <w:i/>
          <w:iCs/>
          <w:w w:val="99"/>
          <w:sz w:val="18"/>
          <w:szCs w:val="24"/>
        </w:rPr>
        <w:t>(Mgt), Mtech in (HE)</w:t>
      </w:r>
      <w:r w:rsidR="0092709F" w:rsidRPr="00B06BCF">
        <w:rPr>
          <w:rStyle w:val="Normal"/>
          <w:snapToGrid w:val="0"/>
          <w:color w:val="000000"/>
          <w:w w:val="0"/>
          <w:sz w:val="2"/>
          <w:szCs w:val="0"/>
          <w:u w:color="000000"/>
          <w:bdr w:val="none" w:sz="0" w:space="0" w:color="000000"/>
          <w:shd w:val="clear" w:color="000000" w:fill="000000"/>
          <w:lang w:val="x-none" w:eastAsia="x-none" w:bidi="x-none"/>
        </w:rPr>
        <w:t xml:space="preserve"> </w:t>
      </w:r>
    </w:p>
    <w:p w:rsidR="003E6FB9" w:rsidRPr="00B06BCF" w:rsidRDefault="003E6FB9" w:rsidP="00205F34">
      <w:pPr>
        <w:jc w:val="center"/>
        <w:rPr>
          <w:b/>
          <w:w w:val="99"/>
          <w:sz w:val="28"/>
          <w:szCs w:val="24"/>
        </w:rPr>
      </w:pPr>
      <w:r w:rsidRPr="00B06BCF">
        <w:rPr>
          <w:iCs/>
          <w:w w:val="99"/>
          <w:sz w:val="22"/>
          <w:szCs w:val="24"/>
        </w:rPr>
        <w:t>University of Buea - Cameroon</w:t>
      </w:r>
    </w:p>
    <w:p w:rsidR="00C80182" w:rsidRPr="00B06BCF" w:rsidRDefault="00C80182" w:rsidP="00205F34">
      <w:pPr>
        <w:pStyle w:val="Heading1"/>
        <w:tabs>
          <w:tab w:val="left" w:pos="5865"/>
        </w:tabs>
        <w:spacing w:line="240" w:lineRule="auto"/>
        <w:jc w:val="left"/>
        <w:rPr>
          <w:sz w:val="24"/>
          <w:szCs w:val="24"/>
        </w:rPr>
      </w:pPr>
      <w:bookmarkStart w:id="0" w:name="_Toc24707672"/>
      <w:r w:rsidRPr="00B06BCF">
        <w:rPr>
          <w:sz w:val="24"/>
          <w:szCs w:val="24"/>
        </w:rPr>
        <w:t>ABSTRA</w:t>
      </w:r>
      <w:r w:rsidRPr="00B06BCF">
        <w:rPr>
          <w:spacing w:val="1"/>
          <w:sz w:val="24"/>
          <w:szCs w:val="24"/>
        </w:rPr>
        <w:t>C</w:t>
      </w:r>
      <w:r w:rsidRPr="00B06BCF">
        <w:rPr>
          <w:sz w:val="24"/>
          <w:szCs w:val="24"/>
        </w:rPr>
        <w:t>T</w:t>
      </w:r>
      <w:bookmarkEnd w:id="0"/>
      <w:r w:rsidR="0092709F" w:rsidRPr="00B06BCF">
        <w:rPr>
          <w:sz w:val="24"/>
          <w:szCs w:val="24"/>
        </w:rPr>
        <w:tab/>
      </w:r>
    </w:p>
    <w:p w:rsidR="00C80182" w:rsidRPr="00B06BCF" w:rsidRDefault="00C80182" w:rsidP="00205F34">
      <w:pPr>
        <w:spacing w:before="100" w:beforeAutospacing="1" w:after="100" w:afterAutospacing="1"/>
        <w:jc w:val="both"/>
        <w:rPr>
          <w:sz w:val="24"/>
          <w:szCs w:val="24"/>
        </w:rPr>
      </w:pPr>
      <w:r w:rsidRPr="00B06BCF">
        <w:rPr>
          <w:sz w:val="24"/>
          <w:szCs w:val="24"/>
        </w:rPr>
        <w:t xml:space="preserve">Nutraceuticals are products, which other than nutrition are also used as medicine. </w:t>
      </w:r>
      <w:r w:rsidRPr="00B06BCF">
        <w:rPr>
          <w:sz w:val="24"/>
          <w:szCs w:val="24"/>
          <w:lang w:eastAsia="fr-FR"/>
        </w:rPr>
        <w:t xml:space="preserve">The phytochemical components of many medicinal plants have most often been linked to the modulation of biomarkers associated to diabetes type 2. This study was aimed characterizing the phytochemical components and evaluating the anti diabetic nutraceutical properties of </w:t>
      </w:r>
      <w:r w:rsidRPr="00B06BCF">
        <w:rPr>
          <w:i/>
          <w:sz w:val="24"/>
          <w:szCs w:val="24"/>
          <w:lang w:eastAsia="fr-FR"/>
        </w:rPr>
        <w:t>Irvingia gabonensis</w:t>
      </w:r>
      <w:r w:rsidRPr="00B06BCF">
        <w:rPr>
          <w:sz w:val="24"/>
          <w:szCs w:val="24"/>
          <w:lang w:eastAsia="fr-FR"/>
        </w:rPr>
        <w:t>.</w:t>
      </w:r>
    </w:p>
    <w:p w:rsidR="00C80182" w:rsidRPr="00B06BCF" w:rsidRDefault="00C80182" w:rsidP="00205F34">
      <w:pPr>
        <w:spacing w:before="100" w:beforeAutospacing="1" w:after="100" w:afterAutospacing="1"/>
        <w:jc w:val="both"/>
        <w:rPr>
          <w:sz w:val="24"/>
          <w:szCs w:val="24"/>
          <w:lang w:val="en-GB" w:eastAsia="fr-FR"/>
        </w:rPr>
      </w:pPr>
      <w:r w:rsidRPr="00B06BCF">
        <w:rPr>
          <w:sz w:val="24"/>
          <w:szCs w:val="24"/>
          <w:lang w:eastAsia="fr-FR"/>
        </w:rPr>
        <w:t xml:space="preserve">Extracts of </w:t>
      </w:r>
      <w:r w:rsidRPr="00B06BCF">
        <w:rPr>
          <w:i/>
          <w:sz w:val="24"/>
          <w:szCs w:val="24"/>
          <w:lang w:eastAsia="fr-FR"/>
        </w:rPr>
        <w:t>Irvingia gabonensis</w:t>
      </w:r>
      <w:r w:rsidRPr="00B06BCF">
        <w:rPr>
          <w:sz w:val="24"/>
          <w:szCs w:val="24"/>
          <w:lang w:eastAsia="fr-FR"/>
        </w:rPr>
        <w:t xml:space="preserve"> </w:t>
      </w:r>
      <w:r w:rsidRPr="00B06BCF">
        <w:rPr>
          <w:sz w:val="24"/>
          <w:szCs w:val="24"/>
          <w:lang w:val="en-GB" w:eastAsia="fr-FR"/>
        </w:rPr>
        <w:t>were prepared and used for the nutritional and p</w:t>
      </w:r>
      <w:r w:rsidRPr="00B06BCF">
        <w:rPr>
          <w:sz w:val="24"/>
          <w:szCs w:val="24"/>
          <w:lang w:eastAsia="fr-FR"/>
        </w:rPr>
        <w:t xml:space="preserve">hytochemical analysis </w:t>
      </w:r>
      <w:r w:rsidRPr="00B06BCF">
        <w:rPr>
          <w:i/>
          <w:sz w:val="24"/>
          <w:szCs w:val="24"/>
          <w:lang w:eastAsia="fr-FR"/>
        </w:rPr>
        <w:t>in vitro</w:t>
      </w:r>
      <w:r w:rsidRPr="00B06BCF">
        <w:rPr>
          <w:sz w:val="24"/>
          <w:szCs w:val="24"/>
          <w:lang w:eastAsia="fr-FR"/>
        </w:rPr>
        <w:t xml:space="preserve">. </w:t>
      </w:r>
      <w:r w:rsidRPr="00B06BCF">
        <w:rPr>
          <w:sz w:val="24"/>
          <w:szCs w:val="24"/>
          <w:lang w:val="en-GB" w:eastAsia="fr-FR"/>
        </w:rPr>
        <w:t xml:space="preserve">The most active extracts were selected for the evaluation of </w:t>
      </w:r>
      <w:r w:rsidRPr="00B06BCF">
        <w:rPr>
          <w:i/>
          <w:sz w:val="24"/>
          <w:szCs w:val="24"/>
          <w:lang w:val="en-GB" w:eastAsia="fr-FR"/>
        </w:rPr>
        <w:t>in vitro</w:t>
      </w:r>
      <w:r w:rsidRPr="00B06BCF">
        <w:rPr>
          <w:sz w:val="24"/>
          <w:szCs w:val="24"/>
          <w:lang w:val="en-GB" w:eastAsia="fr-FR"/>
        </w:rPr>
        <w:t xml:space="preserve"> nutritional and phytochemical analysis, as well as in vivo acute toxicity and their effects on </w:t>
      </w:r>
      <w:r w:rsidRPr="00B06BCF">
        <w:rPr>
          <w:sz w:val="24"/>
          <w:szCs w:val="24"/>
          <w:lang w:eastAsia="fr-FR"/>
        </w:rPr>
        <w:t>antihyperglycemic test - blood glucose levels.</w:t>
      </w:r>
      <w:r w:rsidRPr="00B06BCF">
        <w:rPr>
          <w:sz w:val="24"/>
          <w:szCs w:val="24"/>
          <w:lang w:val="en-GB" w:eastAsia="fr-FR"/>
        </w:rPr>
        <w:t xml:space="preserve"> </w:t>
      </w:r>
      <w:r w:rsidRPr="00B06BCF">
        <w:rPr>
          <w:sz w:val="24"/>
          <w:szCs w:val="24"/>
          <w:lang w:eastAsia="fr-FR"/>
        </w:rPr>
        <w:t>In addition, the p</w:t>
      </w:r>
      <w:r w:rsidRPr="00B06BCF">
        <w:rPr>
          <w:rFonts w:eastAsia="Calibri"/>
          <w:sz w:val="24"/>
          <w:szCs w:val="24"/>
        </w:rPr>
        <w:t xml:space="preserve">reventive effects of </w:t>
      </w:r>
      <w:r w:rsidRPr="00B06BCF">
        <w:rPr>
          <w:sz w:val="24"/>
          <w:szCs w:val="24"/>
          <w:lang w:val="en-GB" w:eastAsia="fr-FR"/>
        </w:rPr>
        <w:t xml:space="preserve">the extracts </w:t>
      </w:r>
      <w:r w:rsidRPr="00B06BCF">
        <w:rPr>
          <w:rFonts w:eastAsia="Calibri"/>
          <w:sz w:val="24"/>
          <w:szCs w:val="24"/>
        </w:rPr>
        <w:t xml:space="preserve">against some biomarkers of diabetes (body weight, fasting blood glucose,) </w:t>
      </w:r>
      <w:r w:rsidRPr="00B06BCF">
        <w:rPr>
          <w:sz w:val="24"/>
          <w:szCs w:val="24"/>
          <w:lang w:eastAsia="fr-FR"/>
        </w:rPr>
        <w:t xml:space="preserve">were evaluated at varied doses. </w:t>
      </w:r>
    </w:p>
    <w:p w:rsidR="00C80182" w:rsidRPr="00B06BCF" w:rsidRDefault="00C80182" w:rsidP="00205F34">
      <w:pPr>
        <w:spacing w:before="100" w:beforeAutospacing="1" w:after="100" w:afterAutospacing="1"/>
        <w:jc w:val="both"/>
        <w:rPr>
          <w:color w:val="000000"/>
          <w:sz w:val="24"/>
          <w:szCs w:val="24"/>
          <w:lang w:val="en-GB" w:eastAsia="fr-FR"/>
        </w:rPr>
      </w:pPr>
      <w:r w:rsidRPr="00B06BCF">
        <w:rPr>
          <w:sz w:val="24"/>
          <w:szCs w:val="24"/>
          <w:lang w:val="en-GB" w:eastAsia="fr-FR"/>
        </w:rPr>
        <w:t>Phytochemical screening revealed the p</w:t>
      </w:r>
      <w:r w:rsidR="003D5865" w:rsidRPr="00B06BCF">
        <w:rPr>
          <w:sz w:val="24"/>
          <w:szCs w:val="24"/>
          <w:lang w:val="en-GB" w:eastAsia="fr-FR"/>
        </w:rPr>
        <w:t>resence of alkaloids, tannins</w:t>
      </w:r>
      <w:r w:rsidRPr="00B06BCF">
        <w:rPr>
          <w:sz w:val="24"/>
          <w:szCs w:val="24"/>
          <w:lang w:val="en-GB" w:eastAsia="fr-FR"/>
        </w:rPr>
        <w:t xml:space="preserve">, phenols and flavanoids in all extracts. </w:t>
      </w:r>
      <w:r w:rsidR="003D5865" w:rsidRPr="00B06BCF">
        <w:rPr>
          <w:sz w:val="24"/>
          <w:szCs w:val="24"/>
          <w:lang w:val="en-GB" w:eastAsia="fr-FR"/>
        </w:rPr>
        <w:t xml:space="preserve">The most important nutrients were Proteins, Lipids, Sugars and a range of minerals. </w:t>
      </w:r>
      <w:r w:rsidRPr="00B06BCF">
        <w:rPr>
          <w:sz w:val="24"/>
          <w:szCs w:val="24"/>
          <w:lang w:val="en-GB" w:eastAsia="fr-FR"/>
        </w:rPr>
        <w:t>Anti radical effect at DPPH and ABTS for IC50 were ABTS(</w:t>
      </w:r>
      <w:r w:rsidRPr="00B06BCF">
        <w:rPr>
          <w:color w:val="000000"/>
          <w:sz w:val="24"/>
          <w:szCs w:val="24"/>
          <w:lang w:val="en-GB" w:eastAsia="fr-FR"/>
        </w:rPr>
        <w:t>IC</w:t>
      </w:r>
      <w:r w:rsidRPr="00B06BCF">
        <w:rPr>
          <w:color w:val="000000"/>
          <w:sz w:val="24"/>
          <w:szCs w:val="24"/>
          <w:vertAlign w:val="subscript"/>
          <w:lang w:val="en-GB" w:eastAsia="fr-FR"/>
        </w:rPr>
        <w:t>50</w:t>
      </w:r>
      <w:r w:rsidRPr="00B06BCF">
        <w:rPr>
          <w:sz w:val="24"/>
          <w:szCs w:val="24"/>
          <w:lang w:val="en-GB" w:eastAsia="fr-FR"/>
        </w:rPr>
        <w:t>) = 3.55 ±</w:t>
      </w:r>
      <w:r w:rsidR="003D5865" w:rsidRPr="00B06BCF">
        <w:rPr>
          <w:sz w:val="24"/>
          <w:szCs w:val="24"/>
          <w:lang w:val="en-GB" w:eastAsia="fr-FR"/>
        </w:rPr>
        <w:t>0.17</w:t>
      </w:r>
      <w:r w:rsidRPr="00B06BCF">
        <w:rPr>
          <w:sz w:val="24"/>
          <w:szCs w:val="24"/>
          <w:lang w:val="en-GB" w:eastAsia="fr-FR"/>
        </w:rPr>
        <w:t xml:space="preserve"> and DPPH(</w:t>
      </w:r>
      <w:r w:rsidRPr="00B06BCF">
        <w:rPr>
          <w:color w:val="000000"/>
          <w:sz w:val="24"/>
          <w:szCs w:val="24"/>
          <w:lang w:val="en-GB" w:eastAsia="fr-FR"/>
        </w:rPr>
        <w:t>IC</w:t>
      </w:r>
      <w:r w:rsidRPr="00B06BCF">
        <w:rPr>
          <w:color w:val="000000"/>
          <w:sz w:val="24"/>
          <w:szCs w:val="24"/>
          <w:vertAlign w:val="subscript"/>
          <w:lang w:val="en-GB" w:eastAsia="fr-FR"/>
        </w:rPr>
        <w:t>50</w:t>
      </w:r>
      <w:r w:rsidRPr="00B06BCF">
        <w:rPr>
          <w:sz w:val="24"/>
          <w:szCs w:val="24"/>
          <w:lang w:val="en-GB" w:eastAsia="fr-FR"/>
        </w:rPr>
        <w:t>) = 2.22</w:t>
      </w:r>
      <w:r w:rsidRPr="00B06BCF">
        <w:rPr>
          <w:color w:val="000000"/>
          <w:sz w:val="24"/>
          <w:szCs w:val="24"/>
          <w:lang w:val="en-GB" w:eastAsia="fr-FR"/>
        </w:rPr>
        <w:t xml:space="preserve"> </w:t>
      </w:r>
      <w:r w:rsidRPr="00B06BCF">
        <w:rPr>
          <w:sz w:val="24"/>
          <w:szCs w:val="24"/>
          <w:lang w:val="en-GB" w:eastAsia="fr-FR"/>
        </w:rPr>
        <w:t>±</w:t>
      </w:r>
      <w:r w:rsidRPr="00B06BCF">
        <w:rPr>
          <w:color w:val="000000"/>
          <w:sz w:val="24"/>
          <w:szCs w:val="24"/>
          <w:lang w:val="en-GB" w:eastAsia="fr-FR"/>
        </w:rPr>
        <w:t xml:space="preserve"> 0.0</w:t>
      </w:r>
      <w:r w:rsidR="003D5865" w:rsidRPr="00B06BCF">
        <w:rPr>
          <w:color w:val="000000"/>
          <w:sz w:val="24"/>
          <w:szCs w:val="24"/>
          <w:lang w:val="en-GB" w:eastAsia="fr-FR"/>
        </w:rPr>
        <w:t>2</w:t>
      </w:r>
      <w:r w:rsidRPr="00B06BCF">
        <w:rPr>
          <w:color w:val="000000"/>
          <w:sz w:val="24"/>
          <w:szCs w:val="24"/>
          <w:lang w:val="en-GB" w:eastAsia="fr-FR"/>
        </w:rPr>
        <w:t>. Inhibitory effects were best at concentration of 20mg/ml for DPPH and conc of 10mg/ml for ABTS. Proximate analysis revealed nutrient contents at p≤0.0001 simila</w:t>
      </w:r>
      <w:r w:rsidR="003D5865" w:rsidRPr="00B06BCF">
        <w:rPr>
          <w:color w:val="000000"/>
          <w:sz w:val="24"/>
          <w:szCs w:val="24"/>
          <w:lang w:val="en-GB" w:eastAsia="fr-FR"/>
        </w:rPr>
        <w:t>r</w:t>
      </w:r>
      <w:r w:rsidRPr="00B06BCF">
        <w:rPr>
          <w:color w:val="000000"/>
          <w:sz w:val="24"/>
          <w:szCs w:val="24"/>
          <w:lang w:val="en-GB" w:eastAsia="fr-FR"/>
        </w:rPr>
        <w:t xml:space="preserve"> to the Turkey test. In addition, the extract showed anti hyperglycemic effects as the normoglycemia showed active results at 90 minuits interval at a dode of 500mg/kg of extract upon administration on wister rats.</w:t>
      </w:r>
    </w:p>
    <w:p w:rsidR="004B31AF" w:rsidRPr="00B06BCF" w:rsidRDefault="00C80182" w:rsidP="00205F34">
      <w:pPr>
        <w:spacing w:before="100" w:beforeAutospacing="1" w:after="100" w:afterAutospacing="1"/>
        <w:rPr>
          <w:sz w:val="24"/>
          <w:szCs w:val="24"/>
        </w:rPr>
      </w:pPr>
      <w:r w:rsidRPr="00B06BCF">
        <w:rPr>
          <w:sz w:val="24"/>
          <w:szCs w:val="24"/>
          <w:lang w:eastAsia="fr-FR"/>
        </w:rPr>
        <w:t xml:space="preserve">These results suggest </w:t>
      </w:r>
      <w:r w:rsidR="004B31AF" w:rsidRPr="00B06BCF">
        <w:rPr>
          <w:sz w:val="24"/>
          <w:szCs w:val="24"/>
        </w:rPr>
        <w:t xml:space="preserve">that </w:t>
      </w:r>
      <w:r w:rsidR="004B31AF" w:rsidRPr="00B06BCF">
        <w:rPr>
          <w:i/>
          <w:sz w:val="24"/>
          <w:szCs w:val="24"/>
        </w:rPr>
        <w:t>Irvingia gabonensis</w:t>
      </w:r>
      <w:r w:rsidR="004B31AF" w:rsidRPr="00B06BCF">
        <w:rPr>
          <w:sz w:val="24"/>
          <w:szCs w:val="24"/>
        </w:rPr>
        <w:t xml:space="preserve"> is a very rich nutrient food and poses a wide range of phytochemicals that can have anti glycemic activity, thus having Nutraceutical properties with potential in the of treatment of Diabetes.</w:t>
      </w:r>
    </w:p>
    <w:p w:rsidR="00205F34" w:rsidRPr="00B06BCF" w:rsidRDefault="00205F34" w:rsidP="00B06BCF">
      <w:pPr>
        <w:jc w:val="both"/>
        <w:rPr>
          <w:b/>
          <w:sz w:val="24"/>
          <w:szCs w:val="24"/>
        </w:rPr>
      </w:pPr>
      <w:r w:rsidRPr="00B06BCF">
        <w:rPr>
          <w:b/>
          <w:sz w:val="24"/>
          <w:szCs w:val="24"/>
        </w:rPr>
        <w:t>Biography</w:t>
      </w:r>
    </w:p>
    <w:p w:rsidR="00205F34" w:rsidRPr="00B06BCF" w:rsidRDefault="00205F34" w:rsidP="00B06BCF">
      <w:pPr>
        <w:jc w:val="both"/>
        <w:rPr>
          <w:sz w:val="24"/>
          <w:szCs w:val="24"/>
        </w:rPr>
      </w:pPr>
      <w:r w:rsidRPr="00B06BCF">
        <w:rPr>
          <w:sz w:val="24"/>
          <w:szCs w:val="24"/>
        </w:rPr>
        <w:t xml:space="preserve">Metuge Samuel is a </w:t>
      </w:r>
      <w:r w:rsidRPr="00B06BCF">
        <w:rPr>
          <w:sz w:val="24"/>
          <w:szCs w:val="24"/>
        </w:rPr>
        <w:t>PhD</w:t>
      </w:r>
      <w:r w:rsidRPr="00B06BCF">
        <w:rPr>
          <w:sz w:val="24"/>
          <w:szCs w:val="24"/>
        </w:rPr>
        <w:t xml:space="preserve"> student on research at the University of Buea in the area of Nutraceuticals and Functional foods for treatment of some tropical diseases. He is a Lecturer in the Higher Technical Teachers Training Coledge of the University of Buea – Cameroon in Home Economics. Some of his very recent publications include, </w:t>
      </w:r>
    </w:p>
    <w:p w:rsidR="00205F34" w:rsidRPr="00B06BCF" w:rsidRDefault="0005309D" w:rsidP="0005309D">
      <w:pPr>
        <w:pStyle w:val="ListParagraph"/>
        <w:numPr>
          <w:ilvl w:val="0"/>
          <w:numId w:val="6"/>
        </w:numPr>
        <w:jc w:val="both"/>
        <w:rPr>
          <w:sz w:val="24"/>
          <w:szCs w:val="24"/>
        </w:rPr>
      </w:pPr>
      <w:r w:rsidRPr="00B06BCF">
        <w:rPr>
          <w:sz w:val="24"/>
          <w:szCs w:val="24"/>
        </w:rPr>
        <w:t xml:space="preserve">Asoba et al., 2019 - </w:t>
      </w:r>
      <w:r w:rsidR="00205F34" w:rsidRPr="00B06BCF">
        <w:rPr>
          <w:sz w:val="24"/>
          <w:szCs w:val="24"/>
        </w:rPr>
        <w:tab/>
      </w:r>
      <w:r w:rsidRPr="00B06BCF">
        <w:rPr>
          <w:sz w:val="24"/>
          <w:szCs w:val="24"/>
        </w:rPr>
        <w:t>Influence of Feeding Practices on the Occurrence of Malnutrition, Malaria and Anaemia in Children ≤ 5 Years in the Mount Cameroon Area: A Cross Sectional Study.</w:t>
      </w:r>
    </w:p>
    <w:p w:rsidR="0005309D" w:rsidRPr="00B06BCF" w:rsidRDefault="0005309D" w:rsidP="0005309D">
      <w:pPr>
        <w:pStyle w:val="ListParagraph"/>
        <w:numPr>
          <w:ilvl w:val="0"/>
          <w:numId w:val="6"/>
        </w:numPr>
        <w:jc w:val="both"/>
        <w:rPr>
          <w:sz w:val="24"/>
          <w:szCs w:val="24"/>
        </w:rPr>
      </w:pPr>
      <w:r w:rsidRPr="00B06BCF">
        <w:rPr>
          <w:sz w:val="24"/>
          <w:szCs w:val="24"/>
        </w:rPr>
        <w:t>Asoba et al., 2018 - Nutritional Evaluation of Commonly Used Local Weaning Food Processed and Sold in The Mount Cameroon Region.</w:t>
      </w:r>
    </w:p>
    <w:p w:rsidR="0005309D" w:rsidRPr="00B06BCF" w:rsidRDefault="0005309D" w:rsidP="0005309D">
      <w:pPr>
        <w:pStyle w:val="ListParagraph"/>
        <w:numPr>
          <w:ilvl w:val="0"/>
          <w:numId w:val="6"/>
        </w:numPr>
        <w:jc w:val="both"/>
        <w:rPr>
          <w:sz w:val="24"/>
          <w:szCs w:val="24"/>
        </w:rPr>
      </w:pPr>
      <w:r w:rsidRPr="00B06BCF">
        <w:rPr>
          <w:sz w:val="24"/>
          <w:szCs w:val="24"/>
        </w:rPr>
        <w:t>Metuge et al., 2019 – Phytochemical characterization and potential antidiabetic nutraceutical properties</w:t>
      </w:r>
      <w:r w:rsidR="00242EF9" w:rsidRPr="00B06BCF">
        <w:rPr>
          <w:sz w:val="24"/>
          <w:szCs w:val="24"/>
        </w:rPr>
        <w:t xml:space="preserve"> of </w:t>
      </w:r>
      <w:r w:rsidR="00242EF9" w:rsidRPr="00B06BCF">
        <w:rPr>
          <w:i/>
          <w:sz w:val="24"/>
          <w:szCs w:val="24"/>
        </w:rPr>
        <w:t>Irvingia gabonensis</w:t>
      </w:r>
      <w:r w:rsidR="00242EF9" w:rsidRPr="00B06BCF">
        <w:rPr>
          <w:sz w:val="24"/>
          <w:szCs w:val="24"/>
        </w:rPr>
        <w:t xml:space="preserve"> – UNDER REVIEW</w:t>
      </w:r>
    </w:p>
    <w:p w:rsidR="00B06BCF" w:rsidRDefault="00B06BCF" w:rsidP="00205F34">
      <w:pPr>
        <w:jc w:val="both"/>
        <w:rPr>
          <w:b/>
          <w:sz w:val="24"/>
          <w:szCs w:val="24"/>
        </w:rPr>
      </w:pPr>
    </w:p>
    <w:p w:rsidR="00205F34" w:rsidRPr="00B06BCF" w:rsidRDefault="00205F34" w:rsidP="00205F34">
      <w:pPr>
        <w:jc w:val="both"/>
        <w:rPr>
          <w:b/>
          <w:sz w:val="24"/>
          <w:szCs w:val="24"/>
        </w:rPr>
      </w:pPr>
      <w:r w:rsidRPr="00B06BCF">
        <w:rPr>
          <w:b/>
          <w:sz w:val="24"/>
          <w:szCs w:val="24"/>
        </w:rPr>
        <w:t xml:space="preserve">Presenting author details </w:t>
      </w:r>
    </w:p>
    <w:p w:rsidR="00205F34" w:rsidRPr="00B06BCF" w:rsidRDefault="00205F34" w:rsidP="00205F34">
      <w:pPr>
        <w:jc w:val="both"/>
        <w:rPr>
          <w:sz w:val="24"/>
          <w:szCs w:val="24"/>
        </w:rPr>
      </w:pPr>
      <w:r w:rsidRPr="00B06BCF">
        <w:rPr>
          <w:sz w:val="24"/>
          <w:szCs w:val="24"/>
        </w:rPr>
        <w:t xml:space="preserve">Full name: </w:t>
      </w:r>
      <w:r w:rsidR="00242EF9" w:rsidRPr="00B06BCF">
        <w:rPr>
          <w:sz w:val="24"/>
          <w:szCs w:val="24"/>
        </w:rPr>
        <w:t>Metuge Samuel</w:t>
      </w:r>
    </w:p>
    <w:p w:rsidR="00205F34" w:rsidRPr="00B06BCF" w:rsidRDefault="00205F34" w:rsidP="00205F34">
      <w:pPr>
        <w:jc w:val="both"/>
        <w:rPr>
          <w:sz w:val="24"/>
          <w:szCs w:val="24"/>
        </w:rPr>
      </w:pPr>
      <w:r w:rsidRPr="00B06BCF">
        <w:rPr>
          <w:sz w:val="24"/>
          <w:szCs w:val="24"/>
        </w:rPr>
        <w:t>Contact number:</w:t>
      </w:r>
      <w:r w:rsidR="00242EF9" w:rsidRPr="00B06BCF">
        <w:rPr>
          <w:sz w:val="24"/>
          <w:szCs w:val="24"/>
        </w:rPr>
        <w:t xml:space="preserve"> 237 679675423</w:t>
      </w:r>
    </w:p>
    <w:p w:rsidR="00205F34" w:rsidRPr="00B06BCF" w:rsidRDefault="00205F34" w:rsidP="00205F34">
      <w:pPr>
        <w:jc w:val="both"/>
        <w:rPr>
          <w:sz w:val="24"/>
          <w:szCs w:val="24"/>
        </w:rPr>
      </w:pPr>
      <w:r w:rsidRPr="00B06BCF">
        <w:rPr>
          <w:sz w:val="24"/>
          <w:szCs w:val="24"/>
        </w:rPr>
        <w:t>Twitter account:</w:t>
      </w:r>
      <w:r w:rsidR="00B06BCF" w:rsidRPr="00B06BCF">
        <w:rPr>
          <w:sz w:val="24"/>
          <w:szCs w:val="24"/>
        </w:rPr>
        <w:t xml:space="preserve"> @kodesammy</w:t>
      </w:r>
    </w:p>
    <w:p w:rsidR="00205F34" w:rsidRPr="00B06BCF" w:rsidRDefault="00205F34" w:rsidP="00205F34">
      <w:pPr>
        <w:jc w:val="both"/>
        <w:rPr>
          <w:sz w:val="24"/>
          <w:szCs w:val="24"/>
        </w:rPr>
      </w:pPr>
      <w:r w:rsidRPr="00B06BCF">
        <w:rPr>
          <w:sz w:val="24"/>
          <w:szCs w:val="24"/>
        </w:rPr>
        <w:t>Session name/ number:</w:t>
      </w:r>
      <w:r w:rsidR="00B06BCF" w:rsidRPr="00B06BCF">
        <w:rPr>
          <w:sz w:val="24"/>
          <w:szCs w:val="24"/>
        </w:rPr>
        <w:t xml:space="preserve"> Nutraceuticals</w:t>
      </w:r>
    </w:p>
    <w:p w:rsidR="00205F34" w:rsidRPr="00B06BCF" w:rsidRDefault="00242EF9" w:rsidP="00205F34">
      <w:pPr>
        <w:jc w:val="both"/>
        <w:rPr>
          <w:sz w:val="24"/>
          <w:szCs w:val="24"/>
        </w:rPr>
      </w:pPr>
      <w:r w:rsidRPr="00B06BCF">
        <w:rPr>
          <w:sz w:val="24"/>
          <w:szCs w:val="24"/>
        </w:rPr>
        <w:t xml:space="preserve">Category: </w:t>
      </w:r>
      <w:r w:rsidR="00205F34" w:rsidRPr="00B06BCF">
        <w:rPr>
          <w:sz w:val="24"/>
          <w:szCs w:val="24"/>
        </w:rPr>
        <w:t>Poster</w:t>
      </w:r>
      <w:r w:rsidRPr="00B06BCF">
        <w:rPr>
          <w:sz w:val="24"/>
          <w:szCs w:val="24"/>
        </w:rPr>
        <w:t xml:space="preserve"> presentation</w:t>
      </w:r>
    </w:p>
    <w:p w:rsidR="00B06BCF" w:rsidRPr="00B06BCF" w:rsidRDefault="00B06BCF" w:rsidP="00205F34">
      <w:pPr>
        <w:jc w:val="both"/>
        <w:rPr>
          <w:sz w:val="24"/>
          <w:szCs w:val="24"/>
        </w:rPr>
      </w:pPr>
      <w:r w:rsidRPr="00B06BCF">
        <w:rPr>
          <w:sz w:val="24"/>
          <w:szCs w:val="24"/>
        </w:rPr>
        <w:t xml:space="preserve">Email: </w:t>
      </w:r>
      <w:r>
        <w:rPr>
          <w:sz w:val="24"/>
          <w:szCs w:val="24"/>
        </w:rPr>
        <w:t>s</w:t>
      </w:r>
      <w:bookmarkStart w:id="1" w:name="_GoBack"/>
      <w:bookmarkEnd w:id="1"/>
      <w:r w:rsidRPr="00B06BCF">
        <w:rPr>
          <w:sz w:val="24"/>
          <w:szCs w:val="24"/>
        </w:rPr>
        <w:t>ammy_kode@yahoo.com</w:t>
      </w:r>
    </w:p>
    <w:sectPr w:rsidR="00B06BCF" w:rsidRPr="00B06BCF" w:rsidSect="00B06BCF">
      <w:headerReference w:type="default" r:id="rId9"/>
      <w:pgSz w:w="11906" w:h="16838" w:code="9"/>
      <w:pgMar w:top="568" w:right="991" w:bottom="851" w:left="1560"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662B" w:rsidRDefault="0019662B">
      <w:r>
        <w:separator/>
      </w:r>
    </w:p>
  </w:endnote>
  <w:endnote w:type="continuationSeparator" w:id="0">
    <w:p w:rsidR="0019662B" w:rsidRDefault="00196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662B" w:rsidRDefault="0019662B">
      <w:r>
        <w:separator/>
      </w:r>
    </w:p>
  </w:footnote>
  <w:footnote w:type="continuationSeparator" w:id="0">
    <w:p w:rsidR="0019662B" w:rsidRDefault="001966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9897444"/>
      <w:docPartObj>
        <w:docPartGallery w:val="Page Numbers (Top of Page)"/>
        <w:docPartUnique/>
      </w:docPartObj>
    </w:sdtPr>
    <w:sdtEndPr>
      <w:rPr>
        <w:noProof/>
      </w:rPr>
    </w:sdtEndPr>
    <w:sdtContent>
      <w:p w:rsidR="006E5A6A" w:rsidRDefault="006E5A6A">
        <w:pPr>
          <w:pStyle w:val="Header"/>
          <w:jc w:val="right"/>
        </w:pPr>
        <w:r>
          <w:fldChar w:fldCharType="begin"/>
        </w:r>
        <w:r>
          <w:instrText xml:space="preserve"> PAGE   \* MERGEFORMAT </w:instrText>
        </w:r>
        <w:r>
          <w:fldChar w:fldCharType="separate"/>
        </w:r>
        <w:r w:rsidR="00B06BCF">
          <w:rPr>
            <w:noProof/>
          </w:rPr>
          <w:t>1</w:t>
        </w:r>
        <w:r>
          <w:rPr>
            <w:noProof/>
          </w:rPr>
          <w:fldChar w:fldCharType="end"/>
        </w:r>
      </w:p>
    </w:sdtContent>
  </w:sdt>
  <w:p w:rsidR="006E5A6A" w:rsidRDefault="006E5A6A">
    <w:pPr>
      <w:spacing w:line="20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B30B91"/>
    <w:multiLevelType w:val="multilevel"/>
    <w:tmpl w:val="C494D56A"/>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A9407D0"/>
    <w:multiLevelType w:val="hybridMultilevel"/>
    <w:tmpl w:val="D3DE7B24"/>
    <w:lvl w:ilvl="0" w:tplc="C74A16C8">
      <w:start w:val="1"/>
      <w:numFmt w:val="bullet"/>
      <w:pStyle w:val="Styleasterix"/>
      <w:lvlText w:val=""/>
      <w:lvlJc w:val="left"/>
      <w:pPr>
        <w:tabs>
          <w:tab w:val="num" w:pos="1428"/>
        </w:tabs>
        <w:ind w:left="501" w:firstLine="567"/>
      </w:pPr>
      <w:rPr>
        <w:rFonts w:ascii="Wingdings" w:hAnsi="Wingdings" w:hint="default"/>
        <w:sz w:val="16"/>
      </w:rPr>
    </w:lvl>
    <w:lvl w:ilvl="1" w:tplc="040C0003" w:tentative="1">
      <w:start w:val="1"/>
      <w:numFmt w:val="bullet"/>
      <w:lvlText w:val="o"/>
      <w:lvlJc w:val="left"/>
      <w:pPr>
        <w:tabs>
          <w:tab w:val="num" w:pos="2148"/>
        </w:tabs>
        <w:ind w:left="2148" w:hanging="360"/>
      </w:pPr>
      <w:rPr>
        <w:rFonts w:ascii="Courier New" w:hAnsi="Courier New" w:cs="Courier New" w:hint="default"/>
      </w:rPr>
    </w:lvl>
    <w:lvl w:ilvl="2" w:tplc="040C0005" w:tentative="1">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cs="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cs="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2" w15:restartNumberingAfterBreak="0">
    <w:nsid w:val="520A1E8C"/>
    <w:multiLevelType w:val="multilevel"/>
    <w:tmpl w:val="493C0E44"/>
    <w:lvl w:ilvl="0">
      <w:start w:val="4"/>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FE6335D"/>
    <w:multiLevelType w:val="hybridMultilevel"/>
    <w:tmpl w:val="24543562"/>
    <w:lvl w:ilvl="0" w:tplc="04F234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8AE3B76"/>
    <w:multiLevelType w:val="multilevel"/>
    <w:tmpl w:val="D5E2DD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5" w15:restartNumberingAfterBreak="0">
    <w:nsid w:val="7E24702D"/>
    <w:multiLevelType w:val="hybridMultilevel"/>
    <w:tmpl w:val="12FA4862"/>
    <w:lvl w:ilvl="0" w:tplc="A51003C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5"/>
  </w:num>
  <w:num w:numId="4">
    <w:abstractNumId w:val="0"/>
  </w:num>
  <w:num w:numId="5">
    <w:abstractNumId w:val="2"/>
  </w:num>
  <w:num w:numId="6">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1FF"/>
    <w:rsid w:val="00000CDC"/>
    <w:rsid w:val="0000330B"/>
    <w:rsid w:val="00010C98"/>
    <w:rsid w:val="0001757D"/>
    <w:rsid w:val="000217A0"/>
    <w:rsid w:val="000231B2"/>
    <w:rsid w:val="00024D8C"/>
    <w:rsid w:val="000255D2"/>
    <w:rsid w:val="00030A55"/>
    <w:rsid w:val="00035908"/>
    <w:rsid w:val="00037405"/>
    <w:rsid w:val="00040D43"/>
    <w:rsid w:val="0004154B"/>
    <w:rsid w:val="00041800"/>
    <w:rsid w:val="00042641"/>
    <w:rsid w:val="000431B6"/>
    <w:rsid w:val="000441AA"/>
    <w:rsid w:val="0005309D"/>
    <w:rsid w:val="000537B0"/>
    <w:rsid w:val="000556C5"/>
    <w:rsid w:val="00060E42"/>
    <w:rsid w:val="00062765"/>
    <w:rsid w:val="00065C7B"/>
    <w:rsid w:val="00066B25"/>
    <w:rsid w:val="00071077"/>
    <w:rsid w:val="00071A0A"/>
    <w:rsid w:val="00072EAF"/>
    <w:rsid w:val="00074EB9"/>
    <w:rsid w:val="000753C3"/>
    <w:rsid w:val="00084438"/>
    <w:rsid w:val="00084F03"/>
    <w:rsid w:val="00091298"/>
    <w:rsid w:val="00092745"/>
    <w:rsid w:val="00092D35"/>
    <w:rsid w:val="0009444A"/>
    <w:rsid w:val="000A0999"/>
    <w:rsid w:val="000A700D"/>
    <w:rsid w:val="000A7431"/>
    <w:rsid w:val="000A7DFF"/>
    <w:rsid w:val="000B05DC"/>
    <w:rsid w:val="000B2468"/>
    <w:rsid w:val="000B7C55"/>
    <w:rsid w:val="000E43AC"/>
    <w:rsid w:val="000E4D24"/>
    <w:rsid w:val="000F1092"/>
    <w:rsid w:val="000F62DE"/>
    <w:rsid w:val="00105FA3"/>
    <w:rsid w:val="00106505"/>
    <w:rsid w:val="00107595"/>
    <w:rsid w:val="001138E1"/>
    <w:rsid w:val="001139BD"/>
    <w:rsid w:val="00113A77"/>
    <w:rsid w:val="0011709E"/>
    <w:rsid w:val="00120867"/>
    <w:rsid w:val="00121076"/>
    <w:rsid w:val="00121F3D"/>
    <w:rsid w:val="001221BE"/>
    <w:rsid w:val="00122D39"/>
    <w:rsid w:val="001230CD"/>
    <w:rsid w:val="001245BE"/>
    <w:rsid w:val="001249B2"/>
    <w:rsid w:val="001254B1"/>
    <w:rsid w:val="00127A64"/>
    <w:rsid w:val="00144328"/>
    <w:rsid w:val="001463EF"/>
    <w:rsid w:val="001466F5"/>
    <w:rsid w:val="001500CE"/>
    <w:rsid w:val="00150D28"/>
    <w:rsid w:val="00161C89"/>
    <w:rsid w:val="001629ED"/>
    <w:rsid w:val="00163A4A"/>
    <w:rsid w:val="00165B55"/>
    <w:rsid w:val="00170F67"/>
    <w:rsid w:val="0017126E"/>
    <w:rsid w:val="00172646"/>
    <w:rsid w:val="0017467E"/>
    <w:rsid w:val="00185325"/>
    <w:rsid w:val="00191836"/>
    <w:rsid w:val="00194216"/>
    <w:rsid w:val="0019662B"/>
    <w:rsid w:val="001B12A7"/>
    <w:rsid w:val="001B2E0B"/>
    <w:rsid w:val="001B5A9A"/>
    <w:rsid w:val="001D2347"/>
    <w:rsid w:val="001D4F49"/>
    <w:rsid w:val="001D6821"/>
    <w:rsid w:val="001D761C"/>
    <w:rsid w:val="001D7928"/>
    <w:rsid w:val="001E25EF"/>
    <w:rsid w:val="001E374A"/>
    <w:rsid w:val="001E3D68"/>
    <w:rsid w:val="001E4430"/>
    <w:rsid w:val="001E7317"/>
    <w:rsid w:val="001F139D"/>
    <w:rsid w:val="001F3C0E"/>
    <w:rsid w:val="001F5C8B"/>
    <w:rsid w:val="001F7128"/>
    <w:rsid w:val="001F76B4"/>
    <w:rsid w:val="001F7C9B"/>
    <w:rsid w:val="002029BC"/>
    <w:rsid w:val="00203E0F"/>
    <w:rsid w:val="002048AF"/>
    <w:rsid w:val="00205F34"/>
    <w:rsid w:val="00210C42"/>
    <w:rsid w:val="00210C7E"/>
    <w:rsid w:val="00210FBE"/>
    <w:rsid w:val="00211601"/>
    <w:rsid w:val="00220A37"/>
    <w:rsid w:val="00223823"/>
    <w:rsid w:val="002241FA"/>
    <w:rsid w:val="00224EC8"/>
    <w:rsid w:val="002253E0"/>
    <w:rsid w:val="00226C06"/>
    <w:rsid w:val="002324F0"/>
    <w:rsid w:val="00233A24"/>
    <w:rsid w:val="00233ACE"/>
    <w:rsid w:val="00234B50"/>
    <w:rsid w:val="00236107"/>
    <w:rsid w:val="00241F55"/>
    <w:rsid w:val="0024299B"/>
    <w:rsid w:val="00242EF9"/>
    <w:rsid w:val="0024607F"/>
    <w:rsid w:val="00246B32"/>
    <w:rsid w:val="00247FF9"/>
    <w:rsid w:val="00251BE8"/>
    <w:rsid w:val="00260D28"/>
    <w:rsid w:val="002621EC"/>
    <w:rsid w:val="00263A7C"/>
    <w:rsid w:val="00265592"/>
    <w:rsid w:val="00267AB5"/>
    <w:rsid w:val="0027073E"/>
    <w:rsid w:val="002749F0"/>
    <w:rsid w:val="00275628"/>
    <w:rsid w:val="00280ABF"/>
    <w:rsid w:val="00284BA4"/>
    <w:rsid w:val="0028665F"/>
    <w:rsid w:val="002876C6"/>
    <w:rsid w:val="00291C6D"/>
    <w:rsid w:val="0029275F"/>
    <w:rsid w:val="002940C1"/>
    <w:rsid w:val="0029770B"/>
    <w:rsid w:val="002A33DC"/>
    <w:rsid w:val="002A4A16"/>
    <w:rsid w:val="002B1E58"/>
    <w:rsid w:val="002B39FB"/>
    <w:rsid w:val="002B4258"/>
    <w:rsid w:val="002C1DBC"/>
    <w:rsid w:val="002C62F9"/>
    <w:rsid w:val="002D2081"/>
    <w:rsid w:val="002D75E2"/>
    <w:rsid w:val="002E5D9B"/>
    <w:rsid w:val="002F071D"/>
    <w:rsid w:val="002F3349"/>
    <w:rsid w:val="002F4C13"/>
    <w:rsid w:val="002F5161"/>
    <w:rsid w:val="0030462A"/>
    <w:rsid w:val="0030479B"/>
    <w:rsid w:val="00307328"/>
    <w:rsid w:val="00307FDB"/>
    <w:rsid w:val="00311B92"/>
    <w:rsid w:val="00311CE1"/>
    <w:rsid w:val="003160EE"/>
    <w:rsid w:val="00322416"/>
    <w:rsid w:val="00322DA0"/>
    <w:rsid w:val="003237FF"/>
    <w:rsid w:val="0032438E"/>
    <w:rsid w:val="0032555C"/>
    <w:rsid w:val="00327463"/>
    <w:rsid w:val="00333436"/>
    <w:rsid w:val="00336304"/>
    <w:rsid w:val="00336AA5"/>
    <w:rsid w:val="003372EC"/>
    <w:rsid w:val="003517BF"/>
    <w:rsid w:val="0035288D"/>
    <w:rsid w:val="00361A5F"/>
    <w:rsid w:val="003620D4"/>
    <w:rsid w:val="003628D2"/>
    <w:rsid w:val="00370227"/>
    <w:rsid w:val="00370495"/>
    <w:rsid w:val="00370E21"/>
    <w:rsid w:val="00371786"/>
    <w:rsid w:val="003836D1"/>
    <w:rsid w:val="00383E78"/>
    <w:rsid w:val="00386282"/>
    <w:rsid w:val="00390C1E"/>
    <w:rsid w:val="00391B0E"/>
    <w:rsid w:val="003936E1"/>
    <w:rsid w:val="003937CC"/>
    <w:rsid w:val="003A1EA5"/>
    <w:rsid w:val="003A2E9B"/>
    <w:rsid w:val="003A3EC5"/>
    <w:rsid w:val="003B1CA8"/>
    <w:rsid w:val="003B2EFE"/>
    <w:rsid w:val="003D0F8F"/>
    <w:rsid w:val="003D155B"/>
    <w:rsid w:val="003D270D"/>
    <w:rsid w:val="003D49A2"/>
    <w:rsid w:val="003D5865"/>
    <w:rsid w:val="003E6FB9"/>
    <w:rsid w:val="004024F2"/>
    <w:rsid w:val="00403904"/>
    <w:rsid w:val="00403FFE"/>
    <w:rsid w:val="004043A3"/>
    <w:rsid w:val="004101FA"/>
    <w:rsid w:val="00411C58"/>
    <w:rsid w:val="004142AD"/>
    <w:rsid w:val="00414CBA"/>
    <w:rsid w:val="00422C4B"/>
    <w:rsid w:val="004238BC"/>
    <w:rsid w:val="0042763F"/>
    <w:rsid w:val="0043082B"/>
    <w:rsid w:val="0043258F"/>
    <w:rsid w:val="00436D8D"/>
    <w:rsid w:val="00440E6B"/>
    <w:rsid w:val="0045006E"/>
    <w:rsid w:val="00452AC7"/>
    <w:rsid w:val="00453449"/>
    <w:rsid w:val="0045459B"/>
    <w:rsid w:val="00454A73"/>
    <w:rsid w:val="00455EB3"/>
    <w:rsid w:val="00462361"/>
    <w:rsid w:val="0047097B"/>
    <w:rsid w:val="0047535F"/>
    <w:rsid w:val="00481748"/>
    <w:rsid w:val="00485A29"/>
    <w:rsid w:val="00490CB1"/>
    <w:rsid w:val="00490CCB"/>
    <w:rsid w:val="0049221C"/>
    <w:rsid w:val="0049264E"/>
    <w:rsid w:val="00494814"/>
    <w:rsid w:val="004957A6"/>
    <w:rsid w:val="004B31AF"/>
    <w:rsid w:val="004B3CF9"/>
    <w:rsid w:val="004B4B2E"/>
    <w:rsid w:val="004C1D1B"/>
    <w:rsid w:val="004C24B8"/>
    <w:rsid w:val="004C311A"/>
    <w:rsid w:val="004C37F5"/>
    <w:rsid w:val="004C597F"/>
    <w:rsid w:val="004C683F"/>
    <w:rsid w:val="004C72FB"/>
    <w:rsid w:val="004D0EDB"/>
    <w:rsid w:val="004D5558"/>
    <w:rsid w:val="004E59DA"/>
    <w:rsid w:val="004F036A"/>
    <w:rsid w:val="004F5E15"/>
    <w:rsid w:val="004F7F85"/>
    <w:rsid w:val="005010A1"/>
    <w:rsid w:val="00502B75"/>
    <w:rsid w:val="00503CB8"/>
    <w:rsid w:val="00504164"/>
    <w:rsid w:val="005048A5"/>
    <w:rsid w:val="00511BB9"/>
    <w:rsid w:val="00516D54"/>
    <w:rsid w:val="00532E96"/>
    <w:rsid w:val="0054096A"/>
    <w:rsid w:val="00546F77"/>
    <w:rsid w:val="005538AF"/>
    <w:rsid w:val="00555464"/>
    <w:rsid w:val="00561AAE"/>
    <w:rsid w:val="00563215"/>
    <w:rsid w:val="00564413"/>
    <w:rsid w:val="00566B3E"/>
    <w:rsid w:val="00567A42"/>
    <w:rsid w:val="00573F8C"/>
    <w:rsid w:val="0057555D"/>
    <w:rsid w:val="0057589C"/>
    <w:rsid w:val="00575D3C"/>
    <w:rsid w:val="00582422"/>
    <w:rsid w:val="00582648"/>
    <w:rsid w:val="005857ED"/>
    <w:rsid w:val="00590AE4"/>
    <w:rsid w:val="00594979"/>
    <w:rsid w:val="00594D5B"/>
    <w:rsid w:val="0059519B"/>
    <w:rsid w:val="00596453"/>
    <w:rsid w:val="00596AC8"/>
    <w:rsid w:val="00597E3C"/>
    <w:rsid w:val="005A099E"/>
    <w:rsid w:val="005A3399"/>
    <w:rsid w:val="005A39D8"/>
    <w:rsid w:val="005B0C49"/>
    <w:rsid w:val="005B4B5D"/>
    <w:rsid w:val="005B76B8"/>
    <w:rsid w:val="005C0177"/>
    <w:rsid w:val="005C0A29"/>
    <w:rsid w:val="005C5813"/>
    <w:rsid w:val="005C7353"/>
    <w:rsid w:val="005D2C43"/>
    <w:rsid w:val="005D3A17"/>
    <w:rsid w:val="005D447B"/>
    <w:rsid w:val="005D551A"/>
    <w:rsid w:val="005E04DC"/>
    <w:rsid w:val="005E16EC"/>
    <w:rsid w:val="005E33B4"/>
    <w:rsid w:val="005E3824"/>
    <w:rsid w:val="005E7473"/>
    <w:rsid w:val="005F5F46"/>
    <w:rsid w:val="005F79BE"/>
    <w:rsid w:val="005F7A00"/>
    <w:rsid w:val="00600E30"/>
    <w:rsid w:val="00601264"/>
    <w:rsid w:val="00602621"/>
    <w:rsid w:val="006028D7"/>
    <w:rsid w:val="00606163"/>
    <w:rsid w:val="006131E6"/>
    <w:rsid w:val="0061478A"/>
    <w:rsid w:val="00614EAB"/>
    <w:rsid w:val="00620DAC"/>
    <w:rsid w:val="006213DD"/>
    <w:rsid w:val="00625BA2"/>
    <w:rsid w:val="006265A6"/>
    <w:rsid w:val="00626DE8"/>
    <w:rsid w:val="00632C11"/>
    <w:rsid w:val="0063428A"/>
    <w:rsid w:val="00637F77"/>
    <w:rsid w:val="006434D9"/>
    <w:rsid w:val="00643DC8"/>
    <w:rsid w:val="006446DF"/>
    <w:rsid w:val="00645B7B"/>
    <w:rsid w:val="00646B5D"/>
    <w:rsid w:val="006479A5"/>
    <w:rsid w:val="006514D4"/>
    <w:rsid w:val="00652F5D"/>
    <w:rsid w:val="00657BF4"/>
    <w:rsid w:val="00657F48"/>
    <w:rsid w:val="00660C8F"/>
    <w:rsid w:val="0066207E"/>
    <w:rsid w:val="00664002"/>
    <w:rsid w:val="00674152"/>
    <w:rsid w:val="00680174"/>
    <w:rsid w:val="006827E2"/>
    <w:rsid w:val="0068498B"/>
    <w:rsid w:val="00690535"/>
    <w:rsid w:val="0069452A"/>
    <w:rsid w:val="006962D1"/>
    <w:rsid w:val="006A3BB5"/>
    <w:rsid w:val="006A493F"/>
    <w:rsid w:val="006C1B0E"/>
    <w:rsid w:val="006C4D60"/>
    <w:rsid w:val="006C5131"/>
    <w:rsid w:val="006C63AB"/>
    <w:rsid w:val="006C71AB"/>
    <w:rsid w:val="006D2971"/>
    <w:rsid w:val="006D6B4F"/>
    <w:rsid w:val="006E2CE6"/>
    <w:rsid w:val="006E3562"/>
    <w:rsid w:val="006E5A6A"/>
    <w:rsid w:val="006E6D84"/>
    <w:rsid w:val="006F1AD4"/>
    <w:rsid w:val="006F29EB"/>
    <w:rsid w:val="006F4BA0"/>
    <w:rsid w:val="00703851"/>
    <w:rsid w:val="00704408"/>
    <w:rsid w:val="0071641E"/>
    <w:rsid w:val="00720D3B"/>
    <w:rsid w:val="00720D96"/>
    <w:rsid w:val="007230CA"/>
    <w:rsid w:val="0072367D"/>
    <w:rsid w:val="0072405C"/>
    <w:rsid w:val="00731126"/>
    <w:rsid w:val="0073338E"/>
    <w:rsid w:val="00735EA4"/>
    <w:rsid w:val="0074199B"/>
    <w:rsid w:val="0074255C"/>
    <w:rsid w:val="00744DAF"/>
    <w:rsid w:val="00745398"/>
    <w:rsid w:val="00746AC9"/>
    <w:rsid w:val="00747FA1"/>
    <w:rsid w:val="007511E4"/>
    <w:rsid w:val="00751A7F"/>
    <w:rsid w:val="007536E0"/>
    <w:rsid w:val="00754680"/>
    <w:rsid w:val="00754AAD"/>
    <w:rsid w:val="007567F5"/>
    <w:rsid w:val="00761496"/>
    <w:rsid w:val="00765BCA"/>
    <w:rsid w:val="00767BCF"/>
    <w:rsid w:val="007706D1"/>
    <w:rsid w:val="00771E56"/>
    <w:rsid w:val="00782698"/>
    <w:rsid w:val="0079733F"/>
    <w:rsid w:val="007A333B"/>
    <w:rsid w:val="007A566D"/>
    <w:rsid w:val="007B10CA"/>
    <w:rsid w:val="007C06E2"/>
    <w:rsid w:val="007C158E"/>
    <w:rsid w:val="007C2CE4"/>
    <w:rsid w:val="007C563E"/>
    <w:rsid w:val="007D01D5"/>
    <w:rsid w:val="007D236F"/>
    <w:rsid w:val="007D536B"/>
    <w:rsid w:val="007E3E02"/>
    <w:rsid w:val="007E68EC"/>
    <w:rsid w:val="007F06A7"/>
    <w:rsid w:val="007F7689"/>
    <w:rsid w:val="007F7D95"/>
    <w:rsid w:val="00801C79"/>
    <w:rsid w:val="008050F7"/>
    <w:rsid w:val="00817F15"/>
    <w:rsid w:val="00821E25"/>
    <w:rsid w:val="00823246"/>
    <w:rsid w:val="0083094A"/>
    <w:rsid w:val="008344BB"/>
    <w:rsid w:val="00840EA8"/>
    <w:rsid w:val="00843AC7"/>
    <w:rsid w:val="008455C0"/>
    <w:rsid w:val="00846F5C"/>
    <w:rsid w:val="00852396"/>
    <w:rsid w:val="008536CB"/>
    <w:rsid w:val="00860F7F"/>
    <w:rsid w:val="0086761A"/>
    <w:rsid w:val="00871F20"/>
    <w:rsid w:val="00872F13"/>
    <w:rsid w:val="0088329C"/>
    <w:rsid w:val="008865B0"/>
    <w:rsid w:val="008865FF"/>
    <w:rsid w:val="00891302"/>
    <w:rsid w:val="008A3D8C"/>
    <w:rsid w:val="008A4FA1"/>
    <w:rsid w:val="008C0724"/>
    <w:rsid w:val="008C1E0A"/>
    <w:rsid w:val="008C6599"/>
    <w:rsid w:val="008D0801"/>
    <w:rsid w:val="008D2624"/>
    <w:rsid w:val="008E2240"/>
    <w:rsid w:val="008E385B"/>
    <w:rsid w:val="008E3B92"/>
    <w:rsid w:val="008E5ADE"/>
    <w:rsid w:val="008E5CE7"/>
    <w:rsid w:val="008E5FE9"/>
    <w:rsid w:val="008E62F0"/>
    <w:rsid w:val="008F1FF1"/>
    <w:rsid w:val="008F216E"/>
    <w:rsid w:val="008F52AA"/>
    <w:rsid w:val="008F5B2A"/>
    <w:rsid w:val="00900A53"/>
    <w:rsid w:val="00902C6A"/>
    <w:rsid w:val="009045D3"/>
    <w:rsid w:val="009142A8"/>
    <w:rsid w:val="00922AE9"/>
    <w:rsid w:val="00926D0F"/>
    <w:rsid w:val="0092709F"/>
    <w:rsid w:val="00927307"/>
    <w:rsid w:val="00930E6B"/>
    <w:rsid w:val="009326E0"/>
    <w:rsid w:val="00935468"/>
    <w:rsid w:val="00940270"/>
    <w:rsid w:val="00946A77"/>
    <w:rsid w:val="00951DC9"/>
    <w:rsid w:val="00952817"/>
    <w:rsid w:val="00952ACB"/>
    <w:rsid w:val="00952BC4"/>
    <w:rsid w:val="009549BC"/>
    <w:rsid w:val="00954CF7"/>
    <w:rsid w:val="00955133"/>
    <w:rsid w:val="00960DD8"/>
    <w:rsid w:val="00963BD7"/>
    <w:rsid w:val="00967D69"/>
    <w:rsid w:val="00970183"/>
    <w:rsid w:val="00970485"/>
    <w:rsid w:val="00976446"/>
    <w:rsid w:val="00976FA1"/>
    <w:rsid w:val="00982BC2"/>
    <w:rsid w:val="00983734"/>
    <w:rsid w:val="009838DF"/>
    <w:rsid w:val="009922E7"/>
    <w:rsid w:val="009924A3"/>
    <w:rsid w:val="00995A97"/>
    <w:rsid w:val="0099659C"/>
    <w:rsid w:val="009A0F7A"/>
    <w:rsid w:val="009A3AE9"/>
    <w:rsid w:val="009B205B"/>
    <w:rsid w:val="009C04D1"/>
    <w:rsid w:val="009C50E8"/>
    <w:rsid w:val="009C629D"/>
    <w:rsid w:val="009C6B34"/>
    <w:rsid w:val="009D183E"/>
    <w:rsid w:val="009D47D3"/>
    <w:rsid w:val="009D5105"/>
    <w:rsid w:val="009E10F0"/>
    <w:rsid w:val="009E1639"/>
    <w:rsid w:val="009E23FB"/>
    <w:rsid w:val="009E32E5"/>
    <w:rsid w:val="009E4260"/>
    <w:rsid w:val="009F7023"/>
    <w:rsid w:val="00A01B24"/>
    <w:rsid w:val="00A037DC"/>
    <w:rsid w:val="00A06D65"/>
    <w:rsid w:val="00A0763F"/>
    <w:rsid w:val="00A124C9"/>
    <w:rsid w:val="00A12BA1"/>
    <w:rsid w:val="00A13AE7"/>
    <w:rsid w:val="00A1543A"/>
    <w:rsid w:val="00A22532"/>
    <w:rsid w:val="00A22E75"/>
    <w:rsid w:val="00A27958"/>
    <w:rsid w:val="00A30B46"/>
    <w:rsid w:val="00A332C4"/>
    <w:rsid w:val="00A4226C"/>
    <w:rsid w:val="00A439F6"/>
    <w:rsid w:val="00A52138"/>
    <w:rsid w:val="00A55918"/>
    <w:rsid w:val="00A60F74"/>
    <w:rsid w:val="00A62D38"/>
    <w:rsid w:val="00A65F47"/>
    <w:rsid w:val="00A71AA8"/>
    <w:rsid w:val="00A807F0"/>
    <w:rsid w:val="00A839A5"/>
    <w:rsid w:val="00A849EF"/>
    <w:rsid w:val="00A85041"/>
    <w:rsid w:val="00A86FFE"/>
    <w:rsid w:val="00A907A4"/>
    <w:rsid w:val="00A9309C"/>
    <w:rsid w:val="00AA0514"/>
    <w:rsid w:val="00AA117D"/>
    <w:rsid w:val="00AA7B8B"/>
    <w:rsid w:val="00AB0839"/>
    <w:rsid w:val="00AB0F1D"/>
    <w:rsid w:val="00AB1A00"/>
    <w:rsid w:val="00AB1A95"/>
    <w:rsid w:val="00AB6446"/>
    <w:rsid w:val="00AB7096"/>
    <w:rsid w:val="00AC6B77"/>
    <w:rsid w:val="00AD0B51"/>
    <w:rsid w:val="00AD10C4"/>
    <w:rsid w:val="00AD24D8"/>
    <w:rsid w:val="00AD3FF1"/>
    <w:rsid w:val="00AD5FFF"/>
    <w:rsid w:val="00AE02CC"/>
    <w:rsid w:val="00AE188B"/>
    <w:rsid w:val="00AE317C"/>
    <w:rsid w:val="00AE766A"/>
    <w:rsid w:val="00AF0ADE"/>
    <w:rsid w:val="00AF1185"/>
    <w:rsid w:val="00AF1534"/>
    <w:rsid w:val="00B008DC"/>
    <w:rsid w:val="00B02522"/>
    <w:rsid w:val="00B03858"/>
    <w:rsid w:val="00B05F16"/>
    <w:rsid w:val="00B06BCF"/>
    <w:rsid w:val="00B07A16"/>
    <w:rsid w:val="00B1220B"/>
    <w:rsid w:val="00B146FF"/>
    <w:rsid w:val="00B16930"/>
    <w:rsid w:val="00B227B3"/>
    <w:rsid w:val="00B25F90"/>
    <w:rsid w:val="00B31A48"/>
    <w:rsid w:val="00B3744D"/>
    <w:rsid w:val="00B418E5"/>
    <w:rsid w:val="00B41B03"/>
    <w:rsid w:val="00B47A19"/>
    <w:rsid w:val="00B52D03"/>
    <w:rsid w:val="00B6049F"/>
    <w:rsid w:val="00B609F7"/>
    <w:rsid w:val="00B61876"/>
    <w:rsid w:val="00B64D2C"/>
    <w:rsid w:val="00B654C8"/>
    <w:rsid w:val="00B65DD4"/>
    <w:rsid w:val="00B66579"/>
    <w:rsid w:val="00B710B0"/>
    <w:rsid w:val="00B72626"/>
    <w:rsid w:val="00B822BB"/>
    <w:rsid w:val="00B8775D"/>
    <w:rsid w:val="00B9476E"/>
    <w:rsid w:val="00BA0B51"/>
    <w:rsid w:val="00BA4B57"/>
    <w:rsid w:val="00BB0881"/>
    <w:rsid w:val="00BB2205"/>
    <w:rsid w:val="00BB7E58"/>
    <w:rsid w:val="00BC1521"/>
    <w:rsid w:val="00BD241E"/>
    <w:rsid w:val="00BD44C8"/>
    <w:rsid w:val="00BD7A9B"/>
    <w:rsid w:val="00BE1B43"/>
    <w:rsid w:val="00BE2E99"/>
    <w:rsid w:val="00BE61DB"/>
    <w:rsid w:val="00BE6AEE"/>
    <w:rsid w:val="00BF0F68"/>
    <w:rsid w:val="00BF14A1"/>
    <w:rsid w:val="00C03AA1"/>
    <w:rsid w:val="00C04AD1"/>
    <w:rsid w:val="00C05231"/>
    <w:rsid w:val="00C069C4"/>
    <w:rsid w:val="00C12997"/>
    <w:rsid w:val="00C21730"/>
    <w:rsid w:val="00C2311C"/>
    <w:rsid w:val="00C23470"/>
    <w:rsid w:val="00C26D64"/>
    <w:rsid w:val="00C27079"/>
    <w:rsid w:val="00C30659"/>
    <w:rsid w:val="00C3441F"/>
    <w:rsid w:val="00C344D9"/>
    <w:rsid w:val="00C35E28"/>
    <w:rsid w:val="00C45D87"/>
    <w:rsid w:val="00C52F52"/>
    <w:rsid w:val="00C6062C"/>
    <w:rsid w:val="00C61321"/>
    <w:rsid w:val="00C61417"/>
    <w:rsid w:val="00C649ED"/>
    <w:rsid w:val="00C64AF5"/>
    <w:rsid w:val="00C65526"/>
    <w:rsid w:val="00C65B4E"/>
    <w:rsid w:val="00C67B28"/>
    <w:rsid w:val="00C72D1B"/>
    <w:rsid w:val="00C777D8"/>
    <w:rsid w:val="00C80182"/>
    <w:rsid w:val="00C82460"/>
    <w:rsid w:val="00C84FDA"/>
    <w:rsid w:val="00C8645F"/>
    <w:rsid w:val="00C87628"/>
    <w:rsid w:val="00C87D0B"/>
    <w:rsid w:val="00C90C29"/>
    <w:rsid w:val="00CA5EF6"/>
    <w:rsid w:val="00CA7749"/>
    <w:rsid w:val="00CB032C"/>
    <w:rsid w:val="00CB0812"/>
    <w:rsid w:val="00CB4A6F"/>
    <w:rsid w:val="00CB677A"/>
    <w:rsid w:val="00CC33F8"/>
    <w:rsid w:val="00CC3BCF"/>
    <w:rsid w:val="00CC794D"/>
    <w:rsid w:val="00CD12D2"/>
    <w:rsid w:val="00CD19BB"/>
    <w:rsid w:val="00CD3411"/>
    <w:rsid w:val="00CD5B80"/>
    <w:rsid w:val="00CD61B3"/>
    <w:rsid w:val="00CD6FCE"/>
    <w:rsid w:val="00CE2A27"/>
    <w:rsid w:val="00CE71A1"/>
    <w:rsid w:val="00CF2CD6"/>
    <w:rsid w:val="00CF444B"/>
    <w:rsid w:val="00CF6E2D"/>
    <w:rsid w:val="00CF7168"/>
    <w:rsid w:val="00D051FF"/>
    <w:rsid w:val="00D0749F"/>
    <w:rsid w:val="00D11463"/>
    <w:rsid w:val="00D136DC"/>
    <w:rsid w:val="00D2034A"/>
    <w:rsid w:val="00D23718"/>
    <w:rsid w:val="00D27812"/>
    <w:rsid w:val="00D27CCD"/>
    <w:rsid w:val="00D42689"/>
    <w:rsid w:val="00D4336F"/>
    <w:rsid w:val="00D435E4"/>
    <w:rsid w:val="00D44609"/>
    <w:rsid w:val="00D50A13"/>
    <w:rsid w:val="00D5264F"/>
    <w:rsid w:val="00D52F73"/>
    <w:rsid w:val="00D60EDA"/>
    <w:rsid w:val="00D71F6A"/>
    <w:rsid w:val="00D73399"/>
    <w:rsid w:val="00D74A75"/>
    <w:rsid w:val="00D7544D"/>
    <w:rsid w:val="00D7742F"/>
    <w:rsid w:val="00D812C8"/>
    <w:rsid w:val="00D86B4D"/>
    <w:rsid w:val="00D872D0"/>
    <w:rsid w:val="00D90C58"/>
    <w:rsid w:val="00D931E8"/>
    <w:rsid w:val="00DA3785"/>
    <w:rsid w:val="00DA6EFB"/>
    <w:rsid w:val="00DA746E"/>
    <w:rsid w:val="00DB31E9"/>
    <w:rsid w:val="00DC40BD"/>
    <w:rsid w:val="00DC5972"/>
    <w:rsid w:val="00DD00EA"/>
    <w:rsid w:val="00DD0D55"/>
    <w:rsid w:val="00DD1855"/>
    <w:rsid w:val="00DD3096"/>
    <w:rsid w:val="00DD4107"/>
    <w:rsid w:val="00DD687B"/>
    <w:rsid w:val="00DE14FD"/>
    <w:rsid w:val="00DE2498"/>
    <w:rsid w:val="00DE5286"/>
    <w:rsid w:val="00DE71D0"/>
    <w:rsid w:val="00DF130B"/>
    <w:rsid w:val="00DF4389"/>
    <w:rsid w:val="00DF4D44"/>
    <w:rsid w:val="00E066AC"/>
    <w:rsid w:val="00E15E0D"/>
    <w:rsid w:val="00E16666"/>
    <w:rsid w:val="00E2206F"/>
    <w:rsid w:val="00E2469F"/>
    <w:rsid w:val="00E2489D"/>
    <w:rsid w:val="00E3050C"/>
    <w:rsid w:val="00E358A7"/>
    <w:rsid w:val="00E400BD"/>
    <w:rsid w:val="00E61240"/>
    <w:rsid w:val="00E61507"/>
    <w:rsid w:val="00E61722"/>
    <w:rsid w:val="00E648A2"/>
    <w:rsid w:val="00E70AC5"/>
    <w:rsid w:val="00E73363"/>
    <w:rsid w:val="00E74FD4"/>
    <w:rsid w:val="00E75C4C"/>
    <w:rsid w:val="00E77276"/>
    <w:rsid w:val="00E82C56"/>
    <w:rsid w:val="00E90D64"/>
    <w:rsid w:val="00E92141"/>
    <w:rsid w:val="00E926DF"/>
    <w:rsid w:val="00E973DD"/>
    <w:rsid w:val="00EA49E2"/>
    <w:rsid w:val="00EA5E9D"/>
    <w:rsid w:val="00EB1716"/>
    <w:rsid w:val="00EB2D2F"/>
    <w:rsid w:val="00EB30B7"/>
    <w:rsid w:val="00EB46F1"/>
    <w:rsid w:val="00EB4CAE"/>
    <w:rsid w:val="00EB7E9F"/>
    <w:rsid w:val="00EC33C7"/>
    <w:rsid w:val="00EC3837"/>
    <w:rsid w:val="00EC4BD4"/>
    <w:rsid w:val="00EC515C"/>
    <w:rsid w:val="00EC76D4"/>
    <w:rsid w:val="00EC7DDF"/>
    <w:rsid w:val="00ED018F"/>
    <w:rsid w:val="00ED0401"/>
    <w:rsid w:val="00ED51CF"/>
    <w:rsid w:val="00EE0E2C"/>
    <w:rsid w:val="00EE62D5"/>
    <w:rsid w:val="00EF763F"/>
    <w:rsid w:val="00F03130"/>
    <w:rsid w:val="00F059F9"/>
    <w:rsid w:val="00F11D8A"/>
    <w:rsid w:val="00F127EE"/>
    <w:rsid w:val="00F251BD"/>
    <w:rsid w:val="00F307C5"/>
    <w:rsid w:val="00F338B1"/>
    <w:rsid w:val="00F37F20"/>
    <w:rsid w:val="00F40CA5"/>
    <w:rsid w:val="00F45ED6"/>
    <w:rsid w:val="00F46161"/>
    <w:rsid w:val="00F4657B"/>
    <w:rsid w:val="00F53037"/>
    <w:rsid w:val="00F53A7E"/>
    <w:rsid w:val="00F53E33"/>
    <w:rsid w:val="00F63C6C"/>
    <w:rsid w:val="00F67661"/>
    <w:rsid w:val="00F7017A"/>
    <w:rsid w:val="00F767BE"/>
    <w:rsid w:val="00F7710C"/>
    <w:rsid w:val="00F80027"/>
    <w:rsid w:val="00F80952"/>
    <w:rsid w:val="00F81F51"/>
    <w:rsid w:val="00F8367C"/>
    <w:rsid w:val="00F84285"/>
    <w:rsid w:val="00F867ED"/>
    <w:rsid w:val="00F90DBF"/>
    <w:rsid w:val="00F9130D"/>
    <w:rsid w:val="00FA053E"/>
    <w:rsid w:val="00FA0E30"/>
    <w:rsid w:val="00FA190F"/>
    <w:rsid w:val="00FA3A88"/>
    <w:rsid w:val="00FA6507"/>
    <w:rsid w:val="00FB2058"/>
    <w:rsid w:val="00FC386A"/>
    <w:rsid w:val="00FD21FF"/>
    <w:rsid w:val="00FD3421"/>
    <w:rsid w:val="00FD52F6"/>
    <w:rsid w:val="00FD5577"/>
    <w:rsid w:val="00FE03F4"/>
    <w:rsid w:val="00FE1AF1"/>
    <w:rsid w:val="00FF13C7"/>
    <w:rsid w:val="00FF1518"/>
    <w:rsid w:val="00FF4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F4CF2C"/>
  <w15:docId w15:val="{814FB3C0-6100-4555-BF95-AEBA5C167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10B0"/>
  </w:style>
  <w:style w:type="paragraph" w:styleId="Heading1">
    <w:name w:val="heading 1"/>
    <w:basedOn w:val="Normal"/>
    <w:next w:val="Normal"/>
    <w:link w:val="Heading1Char"/>
    <w:autoRedefine/>
    <w:uiPriority w:val="9"/>
    <w:qFormat/>
    <w:rsid w:val="007F7689"/>
    <w:pPr>
      <w:keepNext/>
      <w:spacing w:before="100" w:beforeAutospacing="1" w:after="100" w:afterAutospacing="1" w:line="360" w:lineRule="auto"/>
      <w:jc w:val="center"/>
      <w:outlineLvl w:val="0"/>
    </w:pPr>
    <w:rPr>
      <w:rFonts w:eastAsiaTheme="majorEastAsia" w:cstheme="majorBidi"/>
      <w:b/>
      <w:bCs/>
      <w:w w:val="99"/>
      <w:kern w:val="32"/>
      <w:sz w:val="28"/>
      <w:szCs w:val="32"/>
    </w:rPr>
  </w:style>
  <w:style w:type="paragraph" w:styleId="Heading2">
    <w:name w:val="heading 2"/>
    <w:basedOn w:val="Normal"/>
    <w:next w:val="Normal"/>
    <w:link w:val="Heading2Char"/>
    <w:autoRedefine/>
    <w:unhideWhenUsed/>
    <w:qFormat/>
    <w:rsid w:val="00555464"/>
    <w:pPr>
      <w:keepNext/>
      <w:spacing w:before="240" w:after="60" w:line="480" w:lineRule="auto"/>
      <w:jc w:val="center"/>
      <w:outlineLvl w:val="1"/>
    </w:pPr>
    <w:rPr>
      <w:rFonts w:eastAsiaTheme="majorEastAsia" w:cstheme="majorBidi"/>
      <w:b/>
      <w:bCs/>
      <w:iCs/>
      <w:sz w:val="24"/>
      <w:szCs w:val="28"/>
    </w:rPr>
  </w:style>
  <w:style w:type="paragraph" w:styleId="Heading3">
    <w:name w:val="heading 3"/>
    <w:basedOn w:val="Normal"/>
    <w:next w:val="Normal"/>
    <w:link w:val="Heading3Char"/>
    <w:autoRedefine/>
    <w:uiPriority w:val="9"/>
    <w:unhideWhenUsed/>
    <w:qFormat/>
    <w:rsid w:val="00952ACB"/>
    <w:pPr>
      <w:keepNext/>
      <w:spacing w:before="240" w:after="60" w:line="480" w:lineRule="auto"/>
      <w:outlineLvl w:val="2"/>
    </w:pPr>
    <w:rPr>
      <w:rFonts w:eastAsiaTheme="majorEastAsia" w:cstheme="majorBidi"/>
      <w:b/>
      <w:bCs/>
      <w:sz w:val="24"/>
      <w:szCs w:val="26"/>
    </w:rPr>
  </w:style>
  <w:style w:type="paragraph" w:styleId="Heading4">
    <w:name w:val="heading 4"/>
    <w:basedOn w:val="Normal"/>
    <w:next w:val="Normal"/>
    <w:link w:val="Heading4Char"/>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uiPriority w:val="9"/>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7689"/>
    <w:rPr>
      <w:rFonts w:eastAsiaTheme="majorEastAsia" w:cstheme="majorBidi"/>
      <w:b/>
      <w:bCs/>
      <w:w w:val="99"/>
      <w:kern w:val="32"/>
      <w:sz w:val="28"/>
      <w:szCs w:val="32"/>
    </w:rPr>
  </w:style>
  <w:style w:type="character" w:customStyle="1" w:styleId="Heading2Char">
    <w:name w:val="Heading 2 Char"/>
    <w:basedOn w:val="DefaultParagraphFont"/>
    <w:link w:val="Heading2"/>
    <w:rsid w:val="00555464"/>
    <w:rPr>
      <w:rFonts w:eastAsiaTheme="majorEastAsia" w:cstheme="majorBidi"/>
      <w:b/>
      <w:bCs/>
      <w:iCs/>
      <w:sz w:val="24"/>
      <w:szCs w:val="28"/>
    </w:rPr>
  </w:style>
  <w:style w:type="character" w:customStyle="1" w:styleId="Heading3Char">
    <w:name w:val="Heading 3 Char"/>
    <w:basedOn w:val="DefaultParagraphFont"/>
    <w:link w:val="Heading3"/>
    <w:uiPriority w:val="9"/>
    <w:rsid w:val="00952ACB"/>
    <w:rPr>
      <w:rFonts w:eastAsiaTheme="majorEastAsia" w:cstheme="majorBidi"/>
      <w:b/>
      <w:bCs/>
      <w:sz w:val="24"/>
      <w:szCs w:val="26"/>
    </w:rPr>
  </w:style>
  <w:style w:type="character" w:customStyle="1" w:styleId="Heading4Char">
    <w:name w:val="Heading 4 Char"/>
    <w:basedOn w:val="DefaultParagraphFont"/>
    <w:link w:val="Heading4"/>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ListParagraph">
    <w:name w:val="List Paragraph"/>
    <w:basedOn w:val="Normal"/>
    <w:uiPriority w:val="34"/>
    <w:qFormat/>
    <w:rsid w:val="00935468"/>
    <w:pPr>
      <w:ind w:left="720"/>
      <w:contextualSpacing/>
    </w:pPr>
  </w:style>
  <w:style w:type="paragraph" w:styleId="EndnoteText">
    <w:name w:val="endnote text"/>
    <w:basedOn w:val="Normal"/>
    <w:link w:val="EndnoteTextChar"/>
    <w:uiPriority w:val="99"/>
    <w:unhideWhenUsed/>
    <w:rsid w:val="00BD241E"/>
  </w:style>
  <w:style w:type="character" w:customStyle="1" w:styleId="EndnoteTextChar">
    <w:name w:val="Endnote Text Char"/>
    <w:basedOn w:val="DefaultParagraphFont"/>
    <w:link w:val="EndnoteText"/>
    <w:uiPriority w:val="99"/>
    <w:rsid w:val="00BD241E"/>
  </w:style>
  <w:style w:type="character" w:styleId="HTMLCite">
    <w:name w:val="HTML Cite"/>
    <w:unhideWhenUsed/>
    <w:rsid w:val="00BD241E"/>
    <w:rPr>
      <w:i/>
      <w:iCs/>
    </w:rPr>
  </w:style>
  <w:style w:type="character" w:styleId="EndnoteReference">
    <w:name w:val="endnote reference"/>
    <w:unhideWhenUsed/>
    <w:rsid w:val="00BD241E"/>
    <w:rPr>
      <w:vertAlign w:val="superscript"/>
    </w:rPr>
  </w:style>
  <w:style w:type="paragraph" w:customStyle="1" w:styleId="p">
    <w:name w:val="p"/>
    <w:basedOn w:val="Normal"/>
    <w:rsid w:val="00F80027"/>
    <w:pPr>
      <w:spacing w:before="100" w:beforeAutospacing="1" w:after="100" w:afterAutospacing="1"/>
    </w:pPr>
    <w:rPr>
      <w:sz w:val="24"/>
      <w:szCs w:val="24"/>
    </w:rPr>
  </w:style>
  <w:style w:type="character" w:styleId="Hyperlink">
    <w:name w:val="Hyperlink"/>
    <w:basedOn w:val="DefaultParagraphFont"/>
    <w:uiPriority w:val="99"/>
    <w:unhideWhenUsed/>
    <w:rsid w:val="00F80027"/>
    <w:rPr>
      <w:color w:val="0000FF"/>
      <w:u w:val="single"/>
    </w:rPr>
  </w:style>
  <w:style w:type="paragraph" w:styleId="NormalWeb">
    <w:name w:val="Normal (Web)"/>
    <w:basedOn w:val="Normal"/>
    <w:uiPriority w:val="99"/>
    <w:unhideWhenUsed/>
    <w:rsid w:val="00F80027"/>
    <w:pPr>
      <w:spacing w:before="100" w:beforeAutospacing="1" w:after="100" w:afterAutospacing="1"/>
    </w:pPr>
    <w:rPr>
      <w:sz w:val="24"/>
      <w:szCs w:val="24"/>
    </w:rPr>
  </w:style>
  <w:style w:type="character" w:styleId="Emphasis">
    <w:name w:val="Emphasis"/>
    <w:basedOn w:val="DefaultParagraphFont"/>
    <w:qFormat/>
    <w:rsid w:val="00F80027"/>
    <w:rPr>
      <w:i/>
      <w:iCs/>
    </w:rPr>
  </w:style>
  <w:style w:type="character" w:styleId="Strong">
    <w:name w:val="Strong"/>
    <w:basedOn w:val="DefaultParagraphFont"/>
    <w:uiPriority w:val="22"/>
    <w:qFormat/>
    <w:rsid w:val="00930E6B"/>
    <w:rPr>
      <w:b/>
      <w:bCs/>
    </w:rPr>
  </w:style>
  <w:style w:type="character" w:customStyle="1" w:styleId="list-label">
    <w:name w:val="list-label"/>
    <w:basedOn w:val="DefaultParagraphFont"/>
    <w:rsid w:val="00926D0F"/>
  </w:style>
  <w:style w:type="character" w:customStyle="1" w:styleId="list-content">
    <w:name w:val="list-content"/>
    <w:basedOn w:val="DefaultParagraphFont"/>
    <w:rsid w:val="00926D0F"/>
  </w:style>
  <w:style w:type="paragraph" w:styleId="Header">
    <w:name w:val="header"/>
    <w:basedOn w:val="Normal"/>
    <w:link w:val="HeaderChar"/>
    <w:uiPriority w:val="99"/>
    <w:unhideWhenUsed/>
    <w:rsid w:val="002F071D"/>
    <w:pPr>
      <w:tabs>
        <w:tab w:val="center" w:pos="4680"/>
        <w:tab w:val="right" w:pos="9360"/>
      </w:tabs>
    </w:pPr>
  </w:style>
  <w:style w:type="character" w:customStyle="1" w:styleId="HeaderChar">
    <w:name w:val="Header Char"/>
    <w:basedOn w:val="DefaultParagraphFont"/>
    <w:link w:val="Header"/>
    <w:uiPriority w:val="99"/>
    <w:rsid w:val="002F071D"/>
  </w:style>
  <w:style w:type="paragraph" w:styleId="Footer">
    <w:name w:val="footer"/>
    <w:basedOn w:val="Normal"/>
    <w:link w:val="FooterChar"/>
    <w:uiPriority w:val="99"/>
    <w:unhideWhenUsed/>
    <w:rsid w:val="002F071D"/>
    <w:pPr>
      <w:tabs>
        <w:tab w:val="center" w:pos="4680"/>
        <w:tab w:val="right" w:pos="9360"/>
      </w:tabs>
    </w:pPr>
  </w:style>
  <w:style w:type="character" w:customStyle="1" w:styleId="FooterChar">
    <w:name w:val="Footer Char"/>
    <w:basedOn w:val="DefaultParagraphFont"/>
    <w:link w:val="Footer"/>
    <w:uiPriority w:val="99"/>
    <w:rsid w:val="002F071D"/>
  </w:style>
  <w:style w:type="paragraph" w:styleId="Title">
    <w:name w:val="Title"/>
    <w:basedOn w:val="Normal"/>
    <w:next w:val="Normal"/>
    <w:link w:val="TitleChar"/>
    <w:uiPriority w:val="10"/>
    <w:qFormat/>
    <w:rsid w:val="00AE766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766A"/>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nhideWhenUsed/>
    <w:rsid w:val="00EC515C"/>
    <w:rPr>
      <w:rFonts w:ascii="Tahoma" w:hAnsi="Tahoma" w:cs="Tahoma"/>
      <w:sz w:val="16"/>
      <w:szCs w:val="16"/>
      <w:lang w:val="fr-FR" w:eastAsia="fr-FR"/>
    </w:rPr>
  </w:style>
  <w:style w:type="character" w:customStyle="1" w:styleId="BalloonTextChar">
    <w:name w:val="Balloon Text Char"/>
    <w:basedOn w:val="DefaultParagraphFont"/>
    <w:link w:val="BalloonText"/>
    <w:rsid w:val="00EC515C"/>
    <w:rPr>
      <w:rFonts w:ascii="Tahoma" w:hAnsi="Tahoma" w:cs="Tahoma"/>
      <w:sz w:val="16"/>
      <w:szCs w:val="16"/>
      <w:lang w:val="fr-FR" w:eastAsia="fr-FR"/>
    </w:rPr>
  </w:style>
  <w:style w:type="paragraph" w:styleId="DocumentMap">
    <w:name w:val="Document Map"/>
    <w:basedOn w:val="Normal"/>
    <w:link w:val="DocumentMapChar"/>
    <w:unhideWhenUsed/>
    <w:rsid w:val="00EC515C"/>
    <w:rPr>
      <w:rFonts w:ascii="Tahoma" w:hAnsi="Tahoma" w:cs="Tahoma"/>
      <w:sz w:val="16"/>
      <w:szCs w:val="16"/>
      <w:lang w:val="fr-FR" w:eastAsia="fr-FR"/>
    </w:rPr>
  </w:style>
  <w:style w:type="character" w:customStyle="1" w:styleId="DocumentMapChar">
    <w:name w:val="Document Map Char"/>
    <w:basedOn w:val="DefaultParagraphFont"/>
    <w:link w:val="DocumentMap"/>
    <w:rsid w:val="00EC515C"/>
    <w:rPr>
      <w:rFonts w:ascii="Tahoma" w:hAnsi="Tahoma" w:cs="Tahoma"/>
      <w:sz w:val="16"/>
      <w:szCs w:val="16"/>
      <w:lang w:val="fr-FR" w:eastAsia="fr-FR"/>
    </w:rPr>
  </w:style>
  <w:style w:type="table" w:styleId="TableGrid">
    <w:name w:val="Table Grid"/>
    <w:basedOn w:val="TableNormal"/>
    <w:uiPriority w:val="39"/>
    <w:rsid w:val="00EC515C"/>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uiPriority w:val="99"/>
    <w:semiHidden/>
    <w:rsid w:val="00EC515C"/>
    <w:rPr>
      <w:color w:val="808080"/>
    </w:rPr>
  </w:style>
  <w:style w:type="table" w:customStyle="1" w:styleId="Ombrageclair1">
    <w:name w:val="Ombrage clair1"/>
    <w:basedOn w:val="TableNormal"/>
    <w:uiPriority w:val="60"/>
    <w:rsid w:val="00EC515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Ombrageclair11">
    <w:name w:val="Ombrage clair11"/>
    <w:basedOn w:val="TableNormal"/>
    <w:uiPriority w:val="60"/>
    <w:rsid w:val="00EC515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Ombrageclair2">
    <w:name w:val="Ombrage clair2"/>
    <w:basedOn w:val="TableNormal"/>
    <w:uiPriority w:val="60"/>
    <w:rsid w:val="00EC515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Ombrageclair3">
    <w:name w:val="Ombrage clair3"/>
    <w:basedOn w:val="TableNormal"/>
    <w:uiPriority w:val="60"/>
    <w:rsid w:val="00EC515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NoSpacing">
    <w:name w:val="No Spacing"/>
    <w:link w:val="NoSpacingChar"/>
    <w:qFormat/>
    <w:rsid w:val="00EC515C"/>
    <w:rPr>
      <w:rFonts w:ascii="Calibri" w:hAnsi="Calibri"/>
      <w:sz w:val="22"/>
      <w:szCs w:val="22"/>
      <w:lang w:eastAsia="fr-FR"/>
    </w:rPr>
  </w:style>
  <w:style w:type="character" w:customStyle="1" w:styleId="NoSpacingChar">
    <w:name w:val="No Spacing Char"/>
    <w:link w:val="NoSpacing"/>
    <w:rsid w:val="00EC515C"/>
    <w:rPr>
      <w:rFonts w:ascii="Calibri" w:hAnsi="Calibri"/>
      <w:sz w:val="22"/>
      <w:szCs w:val="22"/>
      <w:lang w:eastAsia="fr-FR"/>
    </w:rPr>
  </w:style>
  <w:style w:type="table" w:customStyle="1" w:styleId="Ombrageclair4">
    <w:name w:val="Ombrage clair4"/>
    <w:basedOn w:val="TableNormal"/>
    <w:uiPriority w:val="60"/>
    <w:rsid w:val="00EC515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LineNumber">
    <w:name w:val="line number"/>
    <w:basedOn w:val="DefaultParagraphFont"/>
    <w:uiPriority w:val="99"/>
    <w:semiHidden/>
    <w:unhideWhenUsed/>
    <w:rsid w:val="00EC515C"/>
  </w:style>
  <w:style w:type="paragraph" w:styleId="TOC1">
    <w:name w:val="toc 1"/>
    <w:basedOn w:val="Normal"/>
    <w:next w:val="Normal"/>
    <w:autoRedefine/>
    <w:uiPriority w:val="39"/>
    <w:unhideWhenUsed/>
    <w:rsid w:val="00F9130D"/>
    <w:pPr>
      <w:tabs>
        <w:tab w:val="right" w:leader="hyphen" w:pos="9062"/>
      </w:tabs>
      <w:spacing w:after="100" w:line="480" w:lineRule="auto"/>
      <w:jc w:val="both"/>
    </w:pPr>
    <w:rPr>
      <w:b/>
      <w:noProof/>
      <w:sz w:val="24"/>
      <w:szCs w:val="24"/>
      <w:lang w:val="fr-FR" w:eastAsia="fr-FR"/>
    </w:rPr>
  </w:style>
  <w:style w:type="paragraph" w:styleId="Caption">
    <w:name w:val="caption"/>
    <w:aliases w:val="Tableau honorable"/>
    <w:basedOn w:val="Normal"/>
    <w:next w:val="Normal"/>
    <w:autoRedefine/>
    <w:unhideWhenUsed/>
    <w:qFormat/>
    <w:rsid w:val="00967D69"/>
    <w:pPr>
      <w:jc w:val="center"/>
    </w:pPr>
    <w:rPr>
      <w:b/>
      <w:bCs/>
      <w:sz w:val="24"/>
      <w:szCs w:val="18"/>
      <w:lang w:val="fr-FR" w:eastAsia="fr-FR"/>
    </w:rPr>
  </w:style>
  <w:style w:type="paragraph" w:styleId="TOC2">
    <w:name w:val="toc 2"/>
    <w:basedOn w:val="Normal"/>
    <w:next w:val="Normal"/>
    <w:autoRedefine/>
    <w:uiPriority w:val="39"/>
    <w:unhideWhenUsed/>
    <w:rsid w:val="00F9130D"/>
    <w:pPr>
      <w:tabs>
        <w:tab w:val="right" w:leader="dot" w:pos="9062"/>
      </w:tabs>
      <w:spacing w:after="100" w:line="480" w:lineRule="auto"/>
      <w:ind w:left="220"/>
      <w:jc w:val="both"/>
    </w:pPr>
    <w:rPr>
      <w:noProof/>
      <w:sz w:val="24"/>
      <w:szCs w:val="24"/>
      <w:lang w:val="fr-FR" w:eastAsia="fr-FR"/>
    </w:rPr>
  </w:style>
  <w:style w:type="paragraph" w:styleId="TOC3">
    <w:name w:val="toc 3"/>
    <w:basedOn w:val="Normal"/>
    <w:next w:val="Normal"/>
    <w:autoRedefine/>
    <w:uiPriority w:val="39"/>
    <w:unhideWhenUsed/>
    <w:rsid w:val="00F9130D"/>
    <w:pPr>
      <w:tabs>
        <w:tab w:val="right" w:leader="dot" w:pos="9062"/>
      </w:tabs>
      <w:spacing w:after="100" w:line="480" w:lineRule="auto"/>
      <w:ind w:left="440"/>
      <w:jc w:val="both"/>
    </w:pPr>
    <w:rPr>
      <w:noProof/>
      <w:sz w:val="24"/>
      <w:szCs w:val="24"/>
      <w:lang w:val="en-GB" w:eastAsia="fr-FR"/>
    </w:rPr>
  </w:style>
  <w:style w:type="paragraph" w:styleId="TOC4">
    <w:name w:val="toc 4"/>
    <w:basedOn w:val="Normal"/>
    <w:next w:val="Normal"/>
    <w:autoRedefine/>
    <w:uiPriority w:val="39"/>
    <w:unhideWhenUsed/>
    <w:rsid w:val="00EC515C"/>
    <w:pPr>
      <w:tabs>
        <w:tab w:val="right" w:leader="dot" w:pos="9062"/>
      </w:tabs>
      <w:spacing w:after="100" w:line="360" w:lineRule="auto"/>
      <w:ind w:left="660"/>
      <w:jc w:val="both"/>
    </w:pPr>
    <w:rPr>
      <w:sz w:val="24"/>
      <w:szCs w:val="24"/>
      <w:lang w:val="fr-FR" w:eastAsia="fr-FR"/>
    </w:rPr>
  </w:style>
  <w:style w:type="paragraph" w:styleId="TOC5">
    <w:name w:val="toc 5"/>
    <w:basedOn w:val="Normal"/>
    <w:next w:val="Normal"/>
    <w:autoRedefine/>
    <w:uiPriority w:val="39"/>
    <w:unhideWhenUsed/>
    <w:rsid w:val="00EC515C"/>
    <w:pPr>
      <w:tabs>
        <w:tab w:val="right" w:leader="dot" w:pos="9062"/>
      </w:tabs>
      <w:spacing w:after="100" w:line="360" w:lineRule="auto"/>
      <w:ind w:left="880"/>
      <w:jc w:val="both"/>
    </w:pPr>
    <w:rPr>
      <w:sz w:val="24"/>
      <w:szCs w:val="24"/>
      <w:lang w:val="fr-FR" w:eastAsia="fr-FR"/>
    </w:rPr>
  </w:style>
  <w:style w:type="paragraph" w:styleId="TOC6">
    <w:name w:val="toc 6"/>
    <w:basedOn w:val="Normal"/>
    <w:next w:val="Normal"/>
    <w:autoRedefine/>
    <w:uiPriority w:val="39"/>
    <w:unhideWhenUsed/>
    <w:rsid w:val="00EC515C"/>
    <w:pPr>
      <w:spacing w:after="100"/>
      <w:ind w:left="1100"/>
    </w:pPr>
    <w:rPr>
      <w:sz w:val="24"/>
      <w:szCs w:val="24"/>
      <w:lang w:val="fr-FR" w:eastAsia="fr-FR"/>
    </w:rPr>
  </w:style>
  <w:style w:type="paragraph" w:styleId="TableofFigures">
    <w:name w:val="table of figures"/>
    <w:basedOn w:val="Normal"/>
    <w:next w:val="Normal"/>
    <w:autoRedefine/>
    <w:uiPriority w:val="99"/>
    <w:unhideWhenUsed/>
    <w:rsid w:val="00735EA4"/>
    <w:pPr>
      <w:spacing w:line="480" w:lineRule="auto"/>
      <w:jc w:val="both"/>
    </w:pPr>
    <w:rPr>
      <w:sz w:val="24"/>
      <w:szCs w:val="24"/>
      <w:lang w:val="fr-FR" w:eastAsia="fr-FR"/>
    </w:rPr>
  </w:style>
  <w:style w:type="paragraph" w:styleId="TOC7">
    <w:name w:val="toc 7"/>
    <w:basedOn w:val="Normal"/>
    <w:next w:val="Normal"/>
    <w:autoRedefine/>
    <w:uiPriority w:val="39"/>
    <w:unhideWhenUsed/>
    <w:rsid w:val="00EC515C"/>
    <w:pPr>
      <w:spacing w:after="100"/>
      <w:ind w:left="1320"/>
    </w:pPr>
    <w:rPr>
      <w:sz w:val="24"/>
      <w:szCs w:val="24"/>
      <w:lang w:val="fr-FR" w:eastAsia="fr-FR"/>
    </w:rPr>
  </w:style>
  <w:style w:type="paragraph" w:styleId="TOC8">
    <w:name w:val="toc 8"/>
    <w:basedOn w:val="Normal"/>
    <w:next w:val="Normal"/>
    <w:autoRedefine/>
    <w:uiPriority w:val="39"/>
    <w:unhideWhenUsed/>
    <w:rsid w:val="00EC515C"/>
    <w:pPr>
      <w:spacing w:after="100"/>
      <w:ind w:left="1540"/>
    </w:pPr>
    <w:rPr>
      <w:sz w:val="24"/>
      <w:szCs w:val="24"/>
      <w:lang w:val="fr-FR" w:eastAsia="fr-FR"/>
    </w:rPr>
  </w:style>
  <w:style w:type="paragraph" w:styleId="TOC9">
    <w:name w:val="toc 9"/>
    <w:basedOn w:val="Normal"/>
    <w:next w:val="Normal"/>
    <w:autoRedefine/>
    <w:uiPriority w:val="39"/>
    <w:unhideWhenUsed/>
    <w:rsid w:val="00EC515C"/>
    <w:pPr>
      <w:spacing w:after="100"/>
      <w:ind w:left="1760"/>
    </w:pPr>
    <w:rPr>
      <w:sz w:val="24"/>
      <w:szCs w:val="24"/>
      <w:lang w:val="fr-FR" w:eastAsia="fr-FR"/>
    </w:rPr>
  </w:style>
  <w:style w:type="paragraph" w:customStyle="1" w:styleId="Default">
    <w:name w:val="Default"/>
    <w:rsid w:val="00EC515C"/>
    <w:pPr>
      <w:autoSpaceDE w:val="0"/>
      <w:autoSpaceDN w:val="0"/>
      <w:adjustRightInd w:val="0"/>
    </w:pPr>
    <w:rPr>
      <w:rFonts w:ascii="Arial" w:eastAsia="Calibri" w:hAnsi="Arial" w:cs="Arial"/>
      <w:color w:val="000000"/>
      <w:sz w:val="24"/>
      <w:szCs w:val="24"/>
      <w:lang w:val="fr-BE"/>
    </w:rPr>
  </w:style>
  <w:style w:type="paragraph" w:customStyle="1" w:styleId="CM5">
    <w:name w:val="CM5"/>
    <w:basedOn w:val="Normal"/>
    <w:next w:val="Normal"/>
    <w:uiPriority w:val="99"/>
    <w:rsid w:val="00EC515C"/>
    <w:pPr>
      <w:autoSpaceDE w:val="0"/>
      <w:autoSpaceDN w:val="0"/>
      <w:adjustRightInd w:val="0"/>
      <w:spacing w:line="358" w:lineRule="atLeast"/>
    </w:pPr>
    <w:rPr>
      <w:sz w:val="24"/>
      <w:szCs w:val="24"/>
      <w:lang w:val="fr-BE" w:eastAsia="fr-FR"/>
    </w:rPr>
  </w:style>
  <w:style w:type="character" w:customStyle="1" w:styleId="Date1">
    <w:name w:val="Date1"/>
    <w:rsid w:val="00EC515C"/>
    <w:rPr>
      <w:i/>
      <w:iCs/>
      <w:color w:val="666666"/>
    </w:rPr>
  </w:style>
  <w:style w:type="paragraph" w:customStyle="1" w:styleId="Heading41">
    <w:name w:val="Heading 41"/>
    <w:basedOn w:val="Normal"/>
    <w:next w:val="Normal"/>
    <w:rsid w:val="00EC515C"/>
    <w:pPr>
      <w:autoSpaceDE w:val="0"/>
      <w:autoSpaceDN w:val="0"/>
      <w:adjustRightInd w:val="0"/>
    </w:pPr>
    <w:rPr>
      <w:sz w:val="24"/>
      <w:szCs w:val="24"/>
      <w:lang w:val="fr-FR" w:eastAsia="fr-FR"/>
    </w:rPr>
  </w:style>
  <w:style w:type="paragraph" w:styleId="BodyText">
    <w:name w:val="Body Text"/>
    <w:basedOn w:val="Normal"/>
    <w:next w:val="Normal"/>
    <w:link w:val="BodyTextChar"/>
    <w:uiPriority w:val="99"/>
    <w:rsid w:val="00EC515C"/>
    <w:pPr>
      <w:autoSpaceDE w:val="0"/>
      <w:autoSpaceDN w:val="0"/>
      <w:adjustRightInd w:val="0"/>
    </w:pPr>
    <w:rPr>
      <w:sz w:val="24"/>
      <w:szCs w:val="24"/>
      <w:lang w:val="fr-FR" w:eastAsia="fr-FR"/>
    </w:rPr>
  </w:style>
  <w:style w:type="character" w:customStyle="1" w:styleId="BodyTextChar">
    <w:name w:val="Body Text Char"/>
    <w:basedOn w:val="DefaultParagraphFont"/>
    <w:link w:val="BodyText"/>
    <w:uiPriority w:val="99"/>
    <w:rsid w:val="00EC515C"/>
    <w:rPr>
      <w:sz w:val="24"/>
      <w:szCs w:val="24"/>
      <w:lang w:val="fr-FR" w:eastAsia="fr-FR"/>
    </w:rPr>
  </w:style>
  <w:style w:type="paragraph" w:styleId="BodyTextIndent">
    <w:name w:val="Body Text Indent"/>
    <w:basedOn w:val="Normal"/>
    <w:next w:val="Normal"/>
    <w:link w:val="BodyTextIndentChar"/>
    <w:rsid w:val="00EC515C"/>
    <w:pPr>
      <w:autoSpaceDE w:val="0"/>
      <w:autoSpaceDN w:val="0"/>
      <w:adjustRightInd w:val="0"/>
    </w:pPr>
    <w:rPr>
      <w:sz w:val="24"/>
      <w:szCs w:val="24"/>
      <w:lang w:val="fr-FR" w:eastAsia="fr-FR"/>
    </w:rPr>
  </w:style>
  <w:style w:type="character" w:customStyle="1" w:styleId="BodyTextIndentChar">
    <w:name w:val="Body Text Indent Char"/>
    <w:basedOn w:val="DefaultParagraphFont"/>
    <w:link w:val="BodyTextIndent"/>
    <w:rsid w:val="00EC515C"/>
    <w:rPr>
      <w:sz w:val="24"/>
      <w:szCs w:val="24"/>
      <w:lang w:val="fr-FR" w:eastAsia="fr-FR"/>
    </w:rPr>
  </w:style>
  <w:style w:type="paragraph" w:customStyle="1" w:styleId="Heading31">
    <w:name w:val="Heading 31"/>
    <w:basedOn w:val="Normal"/>
    <w:next w:val="Normal"/>
    <w:rsid w:val="00EC515C"/>
    <w:pPr>
      <w:autoSpaceDE w:val="0"/>
      <w:autoSpaceDN w:val="0"/>
      <w:adjustRightInd w:val="0"/>
    </w:pPr>
    <w:rPr>
      <w:sz w:val="24"/>
      <w:szCs w:val="24"/>
      <w:lang w:val="fr-FR" w:eastAsia="fr-FR"/>
    </w:rPr>
  </w:style>
  <w:style w:type="paragraph" w:customStyle="1" w:styleId="Heading11">
    <w:name w:val="Heading 11"/>
    <w:basedOn w:val="Default"/>
    <w:next w:val="Default"/>
    <w:rsid w:val="00EC515C"/>
    <w:rPr>
      <w:rFonts w:ascii="Times New Roman" w:eastAsia="Times New Roman" w:hAnsi="Times New Roman" w:cs="Times New Roman"/>
      <w:color w:val="auto"/>
      <w:lang w:val="fr-FR" w:eastAsia="fr-FR"/>
    </w:rPr>
  </w:style>
  <w:style w:type="paragraph" w:customStyle="1" w:styleId="first-child">
    <w:name w:val="first-child"/>
    <w:basedOn w:val="Normal"/>
    <w:rsid w:val="00EC515C"/>
    <w:pPr>
      <w:spacing w:before="100" w:beforeAutospacing="1" w:after="100" w:afterAutospacing="1"/>
    </w:pPr>
    <w:rPr>
      <w:sz w:val="24"/>
      <w:szCs w:val="24"/>
      <w:lang w:val="fr-FR" w:eastAsia="fr-FR"/>
    </w:rPr>
  </w:style>
  <w:style w:type="character" w:customStyle="1" w:styleId="cit-source">
    <w:name w:val="cit-source"/>
    <w:basedOn w:val="DefaultParagraphFont"/>
    <w:rsid w:val="00EC515C"/>
  </w:style>
  <w:style w:type="character" w:customStyle="1" w:styleId="cit-vol">
    <w:name w:val="cit-vol"/>
    <w:basedOn w:val="DefaultParagraphFont"/>
    <w:rsid w:val="00EC515C"/>
  </w:style>
  <w:style w:type="character" w:customStyle="1" w:styleId="cit-fpage">
    <w:name w:val="cit-fpage"/>
    <w:basedOn w:val="DefaultParagraphFont"/>
    <w:rsid w:val="00EC515C"/>
  </w:style>
  <w:style w:type="character" w:customStyle="1" w:styleId="cit-pub-date">
    <w:name w:val="cit-pub-date"/>
    <w:basedOn w:val="DefaultParagraphFont"/>
    <w:rsid w:val="00EC515C"/>
  </w:style>
  <w:style w:type="character" w:customStyle="1" w:styleId="cit-reflinks-full-text">
    <w:name w:val="cit-reflinks-full-text"/>
    <w:basedOn w:val="DefaultParagraphFont"/>
    <w:rsid w:val="00EC515C"/>
  </w:style>
  <w:style w:type="character" w:customStyle="1" w:styleId="free-full-text">
    <w:name w:val="free-full-text"/>
    <w:basedOn w:val="DefaultParagraphFont"/>
    <w:rsid w:val="00EC515C"/>
  </w:style>
  <w:style w:type="character" w:customStyle="1" w:styleId="contrib-on-behalf-of">
    <w:name w:val="contrib-on-behalf-of"/>
    <w:basedOn w:val="DefaultParagraphFont"/>
    <w:rsid w:val="00EC515C"/>
  </w:style>
  <w:style w:type="character" w:customStyle="1" w:styleId="soc-bm-link-text">
    <w:name w:val="soc-bm-link-text"/>
    <w:basedOn w:val="DefaultParagraphFont"/>
    <w:rsid w:val="00EC515C"/>
  </w:style>
  <w:style w:type="paragraph" w:customStyle="1" w:styleId="social-bookmarking-help">
    <w:name w:val="social-bookmarking-help"/>
    <w:basedOn w:val="Normal"/>
    <w:rsid w:val="00EC515C"/>
    <w:pPr>
      <w:spacing w:before="100" w:beforeAutospacing="1" w:after="100" w:afterAutospacing="1"/>
    </w:pPr>
    <w:rPr>
      <w:sz w:val="24"/>
      <w:szCs w:val="24"/>
      <w:lang w:val="fr-FR" w:eastAsia="fr-FR"/>
    </w:rPr>
  </w:style>
  <w:style w:type="character" w:customStyle="1" w:styleId="cit-auth">
    <w:name w:val="cit-auth"/>
    <w:basedOn w:val="DefaultParagraphFont"/>
    <w:rsid w:val="00EC515C"/>
  </w:style>
  <w:style w:type="character" w:customStyle="1" w:styleId="cit-sep">
    <w:name w:val="cit-sep"/>
    <w:basedOn w:val="DefaultParagraphFont"/>
    <w:rsid w:val="00EC515C"/>
  </w:style>
  <w:style w:type="character" w:customStyle="1" w:styleId="cit-title">
    <w:name w:val="cit-title"/>
    <w:basedOn w:val="DefaultParagraphFont"/>
    <w:rsid w:val="00EC515C"/>
  </w:style>
  <w:style w:type="character" w:customStyle="1" w:styleId="site-title">
    <w:name w:val="site-title"/>
    <w:basedOn w:val="DefaultParagraphFont"/>
    <w:rsid w:val="00EC515C"/>
  </w:style>
  <w:style w:type="character" w:customStyle="1" w:styleId="cit-print-date">
    <w:name w:val="cit-print-date"/>
    <w:basedOn w:val="DefaultParagraphFont"/>
    <w:rsid w:val="00EC515C"/>
  </w:style>
  <w:style w:type="character" w:customStyle="1" w:styleId="cit-first-page">
    <w:name w:val="cit-first-page"/>
    <w:basedOn w:val="DefaultParagraphFont"/>
    <w:rsid w:val="00EC515C"/>
  </w:style>
  <w:style w:type="character" w:customStyle="1" w:styleId="cit-last-page">
    <w:name w:val="cit-last-page"/>
    <w:basedOn w:val="DefaultParagraphFont"/>
    <w:rsid w:val="00EC515C"/>
  </w:style>
  <w:style w:type="paragraph" w:customStyle="1" w:styleId="imtitle">
    <w:name w:val="imtitle"/>
    <w:basedOn w:val="Normal"/>
    <w:rsid w:val="00EC515C"/>
    <w:pPr>
      <w:spacing w:before="100" w:beforeAutospacing="1" w:after="100" w:afterAutospacing="1"/>
    </w:pPr>
    <w:rPr>
      <w:sz w:val="24"/>
      <w:szCs w:val="24"/>
      <w:lang w:val="fr-FR" w:eastAsia="fr-FR"/>
    </w:rPr>
  </w:style>
  <w:style w:type="paragraph" w:customStyle="1" w:styleId="Paragraphedeliste1">
    <w:name w:val="Paragraphe de liste1"/>
    <w:basedOn w:val="Normal"/>
    <w:uiPriority w:val="34"/>
    <w:qFormat/>
    <w:rsid w:val="00EC515C"/>
    <w:pPr>
      <w:ind w:left="720"/>
      <w:contextualSpacing/>
    </w:pPr>
    <w:rPr>
      <w:sz w:val="24"/>
      <w:szCs w:val="24"/>
      <w:lang w:val="fr-FR" w:eastAsia="fr-FR"/>
    </w:rPr>
  </w:style>
  <w:style w:type="character" w:customStyle="1" w:styleId="field">
    <w:name w:val="field"/>
    <w:basedOn w:val="DefaultParagraphFont"/>
    <w:rsid w:val="00EC515C"/>
  </w:style>
  <w:style w:type="paragraph" w:customStyle="1" w:styleId="Styleasterix">
    <w:name w:val="Style_asterix"/>
    <w:basedOn w:val="Normal"/>
    <w:rsid w:val="00EC515C"/>
    <w:pPr>
      <w:numPr>
        <w:numId w:val="2"/>
      </w:numPr>
    </w:pPr>
    <w:rPr>
      <w:sz w:val="24"/>
      <w:szCs w:val="24"/>
      <w:lang w:val="fr-FR" w:eastAsia="fr-FR"/>
    </w:rPr>
  </w:style>
  <w:style w:type="character" w:customStyle="1" w:styleId="Textedelespacerserv1">
    <w:name w:val="Texte de l'espace réservé1"/>
    <w:uiPriority w:val="99"/>
    <w:semiHidden/>
    <w:rsid w:val="00EC515C"/>
    <w:rPr>
      <w:color w:val="808080"/>
    </w:rPr>
  </w:style>
  <w:style w:type="paragraph" w:customStyle="1" w:styleId="Sansinterligne1">
    <w:name w:val="Sans interligne1"/>
    <w:uiPriority w:val="1"/>
    <w:qFormat/>
    <w:rsid w:val="00EC515C"/>
    <w:rPr>
      <w:sz w:val="24"/>
      <w:szCs w:val="24"/>
      <w:lang w:val="fr-FR" w:eastAsia="fr-FR"/>
    </w:rPr>
  </w:style>
  <w:style w:type="paragraph" w:customStyle="1" w:styleId="StyleSansinterligneTimesNewRoman12ptGrasJustifiInt">
    <w:name w:val="Style Sans interligne + Times New Roman 12 pt Gras Justifié Int..."/>
    <w:basedOn w:val="NoSpacing"/>
    <w:next w:val="Heading4"/>
    <w:rsid w:val="00EC515C"/>
    <w:pPr>
      <w:spacing w:line="360" w:lineRule="auto"/>
      <w:jc w:val="both"/>
    </w:pPr>
    <w:rPr>
      <w:rFonts w:ascii="Times New Roman" w:hAnsi="Times New Roman"/>
      <w:b/>
      <w:bCs/>
      <w:sz w:val="24"/>
      <w:szCs w:val="20"/>
    </w:rPr>
  </w:style>
  <w:style w:type="paragraph" w:styleId="Revision">
    <w:name w:val="Revision"/>
    <w:hidden/>
    <w:uiPriority w:val="99"/>
    <w:semiHidden/>
    <w:rsid w:val="00EC515C"/>
    <w:rPr>
      <w:sz w:val="24"/>
      <w:szCs w:val="24"/>
      <w:lang w:val="fr-FR" w:eastAsia="fr-FR"/>
    </w:rPr>
  </w:style>
  <w:style w:type="paragraph" w:styleId="z-TopofForm">
    <w:name w:val="HTML Top of Form"/>
    <w:basedOn w:val="Normal"/>
    <w:next w:val="Normal"/>
    <w:link w:val="z-TopofFormChar"/>
    <w:hidden/>
    <w:uiPriority w:val="99"/>
    <w:unhideWhenUsed/>
    <w:rsid w:val="00EC515C"/>
    <w:pPr>
      <w:pBdr>
        <w:bottom w:val="single" w:sz="6" w:space="1" w:color="auto"/>
      </w:pBdr>
      <w:jc w:val="center"/>
    </w:pPr>
    <w:rPr>
      <w:rFonts w:ascii="Arial" w:hAnsi="Arial" w:cs="Arial"/>
      <w:vanish/>
      <w:sz w:val="16"/>
      <w:szCs w:val="16"/>
      <w:lang w:val="en-GB" w:eastAsia="en-GB"/>
    </w:rPr>
  </w:style>
  <w:style w:type="character" w:customStyle="1" w:styleId="z-TopofFormChar">
    <w:name w:val="z-Top of Form Char"/>
    <w:basedOn w:val="DefaultParagraphFont"/>
    <w:link w:val="z-TopofForm"/>
    <w:uiPriority w:val="99"/>
    <w:rsid w:val="00EC515C"/>
    <w:rPr>
      <w:rFonts w:ascii="Arial" w:hAnsi="Arial" w:cs="Arial"/>
      <w:vanish/>
      <w:sz w:val="16"/>
      <w:szCs w:val="16"/>
      <w:lang w:val="en-GB" w:eastAsia="en-GB"/>
    </w:rPr>
  </w:style>
  <w:style w:type="character" w:customStyle="1" w:styleId="longtext">
    <w:name w:val="long_text"/>
    <w:basedOn w:val="DefaultParagraphFont"/>
    <w:rsid w:val="00EC515C"/>
  </w:style>
  <w:style w:type="paragraph" w:styleId="z-BottomofForm">
    <w:name w:val="HTML Bottom of Form"/>
    <w:basedOn w:val="Normal"/>
    <w:next w:val="Normal"/>
    <w:link w:val="z-BottomofFormChar"/>
    <w:hidden/>
    <w:uiPriority w:val="99"/>
    <w:unhideWhenUsed/>
    <w:rsid w:val="00EC515C"/>
    <w:pPr>
      <w:pBdr>
        <w:top w:val="single" w:sz="6" w:space="1" w:color="auto"/>
      </w:pBdr>
      <w:jc w:val="center"/>
    </w:pPr>
    <w:rPr>
      <w:rFonts w:ascii="Arial" w:hAnsi="Arial" w:cs="Arial"/>
      <w:vanish/>
      <w:sz w:val="16"/>
      <w:szCs w:val="16"/>
      <w:lang w:val="en-GB" w:eastAsia="en-GB"/>
    </w:rPr>
  </w:style>
  <w:style w:type="character" w:customStyle="1" w:styleId="z-BottomofFormChar">
    <w:name w:val="z-Bottom of Form Char"/>
    <w:basedOn w:val="DefaultParagraphFont"/>
    <w:link w:val="z-BottomofForm"/>
    <w:uiPriority w:val="99"/>
    <w:rsid w:val="00EC515C"/>
    <w:rPr>
      <w:rFonts w:ascii="Arial" w:hAnsi="Arial" w:cs="Arial"/>
      <w:vanish/>
      <w:sz w:val="16"/>
      <w:szCs w:val="16"/>
      <w:lang w:val="en-GB" w:eastAsia="en-GB"/>
    </w:rPr>
  </w:style>
  <w:style w:type="character" w:customStyle="1" w:styleId="gt-ft-text1">
    <w:name w:val="gt-ft-text1"/>
    <w:basedOn w:val="DefaultParagraphFont"/>
    <w:rsid w:val="00EC515C"/>
  </w:style>
  <w:style w:type="character" w:customStyle="1" w:styleId="goog-submenu-arrow2">
    <w:name w:val="goog-submenu-arrow2"/>
    <w:basedOn w:val="DefaultParagraphFont"/>
    <w:rsid w:val="00EC515C"/>
  </w:style>
  <w:style w:type="paragraph" w:styleId="Quote">
    <w:name w:val="Quote"/>
    <w:basedOn w:val="Normal"/>
    <w:next w:val="Normal"/>
    <w:link w:val="QuoteChar"/>
    <w:uiPriority w:val="29"/>
    <w:qFormat/>
    <w:rsid w:val="00EC515C"/>
    <w:rPr>
      <w:i/>
      <w:iCs/>
      <w:color w:val="000000"/>
      <w:sz w:val="24"/>
      <w:szCs w:val="24"/>
      <w:lang w:val="fr-FR" w:eastAsia="fr-FR"/>
    </w:rPr>
  </w:style>
  <w:style w:type="character" w:customStyle="1" w:styleId="QuoteChar">
    <w:name w:val="Quote Char"/>
    <w:basedOn w:val="DefaultParagraphFont"/>
    <w:link w:val="Quote"/>
    <w:uiPriority w:val="29"/>
    <w:rsid w:val="00EC515C"/>
    <w:rPr>
      <w:i/>
      <w:iCs/>
      <w:color w:val="000000"/>
      <w:sz w:val="24"/>
      <w:szCs w:val="24"/>
      <w:lang w:val="fr-FR" w:eastAsia="fr-FR"/>
    </w:rPr>
  </w:style>
  <w:style w:type="paragraph" w:customStyle="1" w:styleId="Paragraphedeliste2">
    <w:name w:val="Paragraphe de liste2"/>
    <w:basedOn w:val="Normal"/>
    <w:uiPriority w:val="34"/>
    <w:qFormat/>
    <w:rsid w:val="00EC515C"/>
    <w:pPr>
      <w:ind w:left="720"/>
      <w:contextualSpacing/>
    </w:pPr>
    <w:rPr>
      <w:sz w:val="24"/>
      <w:szCs w:val="24"/>
      <w:lang w:val="fr-FR" w:eastAsia="fr-FR"/>
    </w:rPr>
  </w:style>
  <w:style w:type="paragraph" w:customStyle="1" w:styleId="DA45DE2CCBC246E18FB6C464B1CD558C">
    <w:name w:val="DA45DE2CCBC246E18FB6C464B1CD558C"/>
    <w:rsid w:val="00EC515C"/>
    <w:pPr>
      <w:spacing w:after="200" w:line="276" w:lineRule="auto"/>
    </w:pPr>
    <w:rPr>
      <w:rFonts w:ascii="Calibri" w:hAnsi="Calibri"/>
      <w:sz w:val="22"/>
      <w:szCs w:val="22"/>
    </w:rPr>
  </w:style>
  <w:style w:type="paragraph" w:customStyle="1" w:styleId="Style7">
    <w:name w:val="Style7"/>
    <w:basedOn w:val="Normal"/>
    <w:next w:val="Normal"/>
    <w:autoRedefine/>
    <w:rsid w:val="00EC515C"/>
    <w:pPr>
      <w:autoSpaceDE w:val="0"/>
      <w:autoSpaceDN w:val="0"/>
      <w:adjustRightInd w:val="0"/>
      <w:spacing w:line="360" w:lineRule="auto"/>
      <w:ind w:firstLine="720"/>
      <w:jc w:val="both"/>
    </w:pPr>
    <w:rPr>
      <w:b/>
      <w:sz w:val="26"/>
      <w:szCs w:val="26"/>
      <w:lang w:val="fr-FR"/>
    </w:rPr>
  </w:style>
  <w:style w:type="character" w:customStyle="1" w:styleId="ref-journal1">
    <w:name w:val="ref-journal1"/>
    <w:rsid w:val="00EC515C"/>
    <w:rPr>
      <w:i/>
      <w:iCs/>
    </w:rPr>
  </w:style>
  <w:style w:type="character" w:customStyle="1" w:styleId="ref-vol1">
    <w:name w:val="ref-vol1"/>
    <w:rsid w:val="00EC515C"/>
    <w:rPr>
      <w:b/>
      <w:bCs/>
    </w:rPr>
  </w:style>
  <w:style w:type="paragraph" w:styleId="BodyText2">
    <w:name w:val="Body Text 2"/>
    <w:basedOn w:val="Normal"/>
    <w:link w:val="BodyText2Char"/>
    <w:uiPriority w:val="99"/>
    <w:semiHidden/>
    <w:unhideWhenUsed/>
    <w:rsid w:val="000255D2"/>
    <w:pPr>
      <w:spacing w:after="120" w:line="480" w:lineRule="auto"/>
    </w:pPr>
  </w:style>
  <w:style w:type="character" w:customStyle="1" w:styleId="BodyText2Char">
    <w:name w:val="Body Text 2 Char"/>
    <w:basedOn w:val="DefaultParagraphFont"/>
    <w:link w:val="BodyText2"/>
    <w:uiPriority w:val="99"/>
    <w:semiHidden/>
    <w:rsid w:val="000255D2"/>
  </w:style>
  <w:style w:type="character" w:customStyle="1" w:styleId="fontstyle01">
    <w:name w:val="fontstyle01"/>
    <w:basedOn w:val="DefaultParagraphFont"/>
    <w:rsid w:val="00690535"/>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690535"/>
    <w:rPr>
      <w:rFonts w:ascii="Times New Roman" w:hAnsi="Times New Roman" w:cs="Times New Roman" w:hint="default"/>
      <w:b w:val="0"/>
      <w:bCs w:val="0"/>
      <w:i/>
      <w:iCs/>
      <w:color w:val="000000"/>
      <w:sz w:val="24"/>
      <w:szCs w:val="24"/>
    </w:rPr>
  </w:style>
  <w:style w:type="character" w:customStyle="1" w:styleId="fontstyle31">
    <w:name w:val="fontstyle31"/>
    <w:basedOn w:val="DefaultParagraphFont"/>
    <w:rsid w:val="00690535"/>
    <w:rPr>
      <w:rFonts w:ascii="Wingdings" w:hAnsi="Wingdings" w:hint="default"/>
      <w:b w:val="0"/>
      <w:bCs w:val="0"/>
      <w:i w:val="0"/>
      <w:iCs w:val="0"/>
      <w:color w:val="000000"/>
      <w:sz w:val="24"/>
      <w:szCs w:val="24"/>
    </w:rPr>
  </w:style>
  <w:style w:type="character" w:customStyle="1" w:styleId="fontstyle41">
    <w:name w:val="fontstyle41"/>
    <w:basedOn w:val="DefaultParagraphFont"/>
    <w:rsid w:val="00690535"/>
    <w:rPr>
      <w:rFonts w:ascii="Times New Roman" w:hAnsi="Times New Roman" w:cs="Times New Roman" w:hint="default"/>
      <w:b/>
      <w:bCs/>
      <w:i w:val="0"/>
      <w:iCs w:val="0"/>
      <w:color w:val="000000"/>
      <w:sz w:val="24"/>
      <w:szCs w:val="24"/>
    </w:rPr>
  </w:style>
  <w:style w:type="table" w:customStyle="1" w:styleId="TableGrid1">
    <w:name w:val="Table Grid1"/>
    <w:basedOn w:val="TableNormal"/>
    <w:next w:val="TableGrid"/>
    <w:uiPriority w:val="39"/>
    <w:rsid w:val="00185325"/>
    <w:rPr>
      <w:rFonts w:ascii="Calibri" w:eastAsia="Calibri" w:hAnsi="Calibri"/>
      <w:sz w:val="22"/>
      <w:szCs w:val="22"/>
      <w:lang w:val="fr-F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63215"/>
    <w:rPr>
      <w:rFonts w:ascii="Calibri" w:eastAsia="Calibri" w:hAnsi="Calibri"/>
      <w:sz w:val="22"/>
      <w:szCs w:val="22"/>
      <w:lang w:val="fr-F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71998">
      <w:bodyDiv w:val="1"/>
      <w:marLeft w:val="0"/>
      <w:marRight w:val="0"/>
      <w:marTop w:val="0"/>
      <w:marBottom w:val="0"/>
      <w:divBdr>
        <w:top w:val="none" w:sz="0" w:space="0" w:color="auto"/>
        <w:left w:val="none" w:sz="0" w:space="0" w:color="auto"/>
        <w:bottom w:val="none" w:sz="0" w:space="0" w:color="auto"/>
        <w:right w:val="none" w:sz="0" w:space="0" w:color="auto"/>
      </w:divBdr>
    </w:div>
    <w:div w:id="33234665">
      <w:bodyDiv w:val="1"/>
      <w:marLeft w:val="0"/>
      <w:marRight w:val="0"/>
      <w:marTop w:val="0"/>
      <w:marBottom w:val="0"/>
      <w:divBdr>
        <w:top w:val="none" w:sz="0" w:space="0" w:color="auto"/>
        <w:left w:val="none" w:sz="0" w:space="0" w:color="auto"/>
        <w:bottom w:val="none" w:sz="0" w:space="0" w:color="auto"/>
        <w:right w:val="none" w:sz="0" w:space="0" w:color="auto"/>
      </w:divBdr>
      <w:divsChild>
        <w:div w:id="189151479">
          <w:marLeft w:val="-240"/>
          <w:marRight w:val="-240"/>
          <w:marTop w:val="0"/>
          <w:marBottom w:val="0"/>
          <w:divBdr>
            <w:top w:val="none" w:sz="0" w:space="0" w:color="auto"/>
            <w:left w:val="none" w:sz="0" w:space="0" w:color="auto"/>
            <w:bottom w:val="none" w:sz="0" w:space="0" w:color="auto"/>
            <w:right w:val="none" w:sz="0" w:space="0" w:color="auto"/>
          </w:divBdr>
          <w:divsChild>
            <w:div w:id="1334140401">
              <w:marLeft w:val="0"/>
              <w:marRight w:val="0"/>
              <w:marTop w:val="0"/>
              <w:marBottom w:val="0"/>
              <w:divBdr>
                <w:top w:val="none" w:sz="0" w:space="0" w:color="auto"/>
                <w:left w:val="none" w:sz="0" w:space="0" w:color="auto"/>
                <w:bottom w:val="none" w:sz="0" w:space="0" w:color="auto"/>
                <w:right w:val="none" w:sz="0" w:space="0" w:color="auto"/>
              </w:divBdr>
              <w:divsChild>
                <w:div w:id="208039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229743">
          <w:marLeft w:val="0"/>
          <w:marRight w:val="0"/>
          <w:marTop w:val="0"/>
          <w:marBottom w:val="0"/>
          <w:divBdr>
            <w:top w:val="none" w:sz="0" w:space="0" w:color="auto"/>
            <w:left w:val="none" w:sz="0" w:space="0" w:color="auto"/>
            <w:bottom w:val="none" w:sz="0" w:space="0" w:color="auto"/>
            <w:right w:val="none" w:sz="0" w:space="0" w:color="auto"/>
          </w:divBdr>
        </w:div>
      </w:divsChild>
    </w:div>
    <w:div w:id="35590177">
      <w:bodyDiv w:val="1"/>
      <w:marLeft w:val="0"/>
      <w:marRight w:val="0"/>
      <w:marTop w:val="0"/>
      <w:marBottom w:val="0"/>
      <w:divBdr>
        <w:top w:val="none" w:sz="0" w:space="0" w:color="auto"/>
        <w:left w:val="none" w:sz="0" w:space="0" w:color="auto"/>
        <w:bottom w:val="none" w:sz="0" w:space="0" w:color="auto"/>
        <w:right w:val="none" w:sz="0" w:space="0" w:color="auto"/>
      </w:divBdr>
    </w:div>
    <w:div w:id="35736069">
      <w:bodyDiv w:val="1"/>
      <w:marLeft w:val="0"/>
      <w:marRight w:val="0"/>
      <w:marTop w:val="0"/>
      <w:marBottom w:val="0"/>
      <w:divBdr>
        <w:top w:val="none" w:sz="0" w:space="0" w:color="auto"/>
        <w:left w:val="none" w:sz="0" w:space="0" w:color="auto"/>
        <w:bottom w:val="none" w:sz="0" w:space="0" w:color="auto"/>
        <w:right w:val="none" w:sz="0" w:space="0" w:color="auto"/>
      </w:divBdr>
    </w:div>
    <w:div w:id="85536060">
      <w:bodyDiv w:val="1"/>
      <w:marLeft w:val="0"/>
      <w:marRight w:val="0"/>
      <w:marTop w:val="0"/>
      <w:marBottom w:val="0"/>
      <w:divBdr>
        <w:top w:val="none" w:sz="0" w:space="0" w:color="auto"/>
        <w:left w:val="none" w:sz="0" w:space="0" w:color="auto"/>
        <w:bottom w:val="none" w:sz="0" w:space="0" w:color="auto"/>
        <w:right w:val="none" w:sz="0" w:space="0" w:color="auto"/>
      </w:divBdr>
    </w:div>
    <w:div w:id="285240888">
      <w:bodyDiv w:val="1"/>
      <w:marLeft w:val="0"/>
      <w:marRight w:val="0"/>
      <w:marTop w:val="0"/>
      <w:marBottom w:val="0"/>
      <w:divBdr>
        <w:top w:val="none" w:sz="0" w:space="0" w:color="auto"/>
        <w:left w:val="none" w:sz="0" w:space="0" w:color="auto"/>
        <w:bottom w:val="none" w:sz="0" w:space="0" w:color="auto"/>
        <w:right w:val="none" w:sz="0" w:space="0" w:color="auto"/>
      </w:divBdr>
    </w:div>
    <w:div w:id="442651069">
      <w:bodyDiv w:val="1"/>
      <w:marLeft w:val="0"/>
      <w:marRight w:val="0"/>
      <w:marTop w:val="0"/>
      <w:marBottom w:val="0"/>
      <w:divBdr>
        <w:top w:val="none" w:sz="0" w:space="0" w:color="auto"/>
        <w:left w:val="none" w:sz="0" w:space="0" w:color="auto"/>
        <w:bottom w:val="none" w:sz="0" w:space="0" w:color="auto"/>
        <w:right w:val="none" w:sz="0" w:space="0" w:color="auto"/>
      </w:divBdr>
    </w:div>
    <w:div w:id="583881064">
      <w:bodyDiv w:val="1"/>
      <w:marLeft w:val="0"/>
      <w:marRight w:val="0"/>
      <w:marTop w:val="0"/>
      <w:marBottom w:val="0"/>
      <w:divBdr>
        <w:top w:val="none" w:sz="0" w:space="0" w:color="auto"/>
        <w:left w:val="none" w:sz="0" w:space="0" w:color="auto"/>
        <w:bottom w:val="none" w:sz="0" w:space="0" w:color="auto"/>
        <w:right w:val="none" w:sz="0" w:space="0" w:color="auto"/>
      </w:divBdr>
    </w:div>
    <w:div w:id="701131642">
      <w:bodyDiv w:val="1"/>
      <w:marLeft w:val="0"/>
      <w:marRight w:val="0"/>
      <w:marTop w:val="0"/>
      <w:marBottom w:val="0"/>
      <w:divBdr>
        <w:top w:val="none" w:sz="0" w:space="0" w:color="auto"/>
        <w:left w:val="none" w:sz="0" w:space="0" w:color="auto"/>
        <w:bottom w:val="none" w:sz="0" w:space="0" w:color="auto"/>
        <w:right w:val="none" w:sz="0" w:space="0" w:color="auto"/>
      </w:divBdr>
    </w:div>
    <w:div w:id="703529066">
      <w:bodyDiv w:val="1"/>
      <w:marLeft w:val="0"/>
      <w:marRight w:val="0"/>
      <w:marTop w:val="0"/>
      <w:marBottom w:val="0"/>
      <w:divBdr>
        <w:top w:val="none" w:sz="0" w:space="0" w:color="auto"/>
        <w:left w:val="none" w:sz="0" w:space="0" w:color="auto"/>
        <w:bottom w:val="none" w:sz="0" w:space="0" w:color="auto"/>
        <w:right w:val="none" w:sz="0" w:space="0" w:color="auto"/>
      </w:divBdr>
    </w:div>
    <w:div w:id="727610452">
      <w:bodyDiv w:val="1"/>
      <w:marLeft w:val="0"/>
      <w:marRight w:val="0"/>
      <w:marTop w:val="0"/>
      <w:marBottom w:val="0"/>
      <w:divBdr>
        <w:top w:val="none" w:sz="0" w:space="0" w:color="auto"/>
        <w:left w:val="none" w:sz="0" w:space="0" w:color="auto"/>
        <w:bottom w:val="none" w:sz="0" w:space="0" w:color="auto"/>
        <w:right w:val="none" w:sz="0" w:space="0" w:color="auto"/>
      </w:divBdr>
    </w:div>
    <w:div w:id="826047400">
      <w:bodyDiv w:val="1"/>
      <w:marLeft w:val="0"/>
      <w:marRight w:val="0"/>
      <w:marTop w:val="0"/>
      <w:marBottom w:val="0"/>
      <w:divBdr>
        <w:top w:val="none" w:sz="0" w:space="0" w:color="auto"/>
        <w:left w:val="none" w:sz="0" w:space="0" w:color="auto"/>
        <w:bottom w:val="none" w:sz="0" w:space="0" w:color="auto"/>
        <w:right w:val="none" w:sz="0" w:space="0" w:color="auto"/>
      </w:divBdr>
    </w:div>
    <w:div w:id="1039668214">
      <w:bodyDiv w:val="1"/>
      <w:marLeft w:val="0"/>
      <w:marRight w:val="0"/>
      <w:marTop w:val="0"/>
      <w:marBottom w:val="0"/>
      <w:divBdr>
        <w:top w:val="none" w:sz="0" w:space="0" w:color="auto"/>
        <w:left w:val="none" w:sz="0" w:space="0" w:color="auto"/>
        <w:bottom w:val="none" w:sz="0" w:space="0" w:color="auto"/>
        <w:right w:val="none" w:sz="0" w:space="0" w:color="auto"/>
      </w:divBdr>
    </w:div>
    <w:div w:id="1147360630">
      <w:bodyDiv w:val="1"/>
      <w:marLeft w:val="0"/>
      <w:marRight w:val="0"/>
      <w:marTop w:val="0"/>
      <w:marBottom w:val="0"/>
      <w:divBdr>
        <w:top w:val="none" w:sz="0" w:space="0" w:color="auto"/>
        <w:left w:val="none" w:sz="0" w:space="0" w:color="auto"/>
        <w:bottom w:val="none" w:sz="0" w:space="0" w:color="auto"/>
        <w:right w:val="none" w:sz="0" w:space="0" w:color="auto"/>
      </w:divBdr>
    </w:div>
    <w:div w:id="1148740583">
      <w:bodyDiv w:val="1"/>
      <w:marLeft w:val="0"/>
      <w:marRight w:val="0"/>
      <w:marTop w:val="0"/>
      <w:marBottom w:val="0"/>
      <w:divBdr>
        <w:top w:val="none" w:sz="0" w:space="0" w:color="auto"/>
        <w:left w:val="none" w:sz="0" w:space="0" w:color="auto"/>
        <w:bottom w:val="none" w:sz="0" w:space="0" w:color="auto"/>
        <w:right w:val="none" w:sz="0" w:space="0" w:color="auto"/>
      </w:divBdr>
      <w:divsChild>
        <w:div w:id="1673410749">
          <w:marLeft w:val="0"/>
          <w:marRight w:val="0"/>
          <w:marTop w:val="0"/>
          <w:marBottom w:val="0"/>
          <w:divBdr>
            <w:top w:val="single" w:sz="6" w:space="5" w:color="A2A9B1"/>
            <w:left w:val="single" w:sz="6" w:space="5" w:color="A2A9B1"/>
            <w:bottom w:val="single" w:sz="6" w:space="5" w:color="A2A9B1"/>
            <w:right w:val="single" w:sz="6" w:space="5" w:color="A2A9B1"/>
          </w:divBdr>
        </w:div>
      </w:divsChild>
    </w:div>
    <w:div w:id="1167011967">
      <w:bodyDiv w:val="1"/>
      <w:marLeft w:val="0"/>
      <w:marRight w:val="0"/>
      <w:marTop w:val="0"/>
      <w:marBottom w:val="0"/>
      <w:divBdr>
        <w:top w:val="none" w:sz="0" w:space="0" w:color="auto"/>
        <w:left w:val="none" w:sz="0" w:space="0" w:color="auto"/>
        <w:bottom w:val="none" w:sz="0" w:space="0" w:color="auto"/>
        <w:right w:val="none" w:sz="0" w:space="0" w:color="auto"/>
      </w:divBdr>
      <w:divsChild>
        <w:div w:id="2135560735">
          <w:marLeft w:val="0"/>
          <w:marRight w:val="0"/>
          <w:marTop w:val="0"/>
          <w:marBottom w:val="0"/>
          <w:divBdr>
            <w:top w:val="none" w:sz="0" w:space="0" w:color="auto"/>
            <w:left w:val="none" w:sz="0" w:space="0" w:color="auto"/>
            <w:bottom w:val="none" w:sz="0" w:space="0" w:color="auto"/>
            <w:right w:val="none" w:sz="0" w:space="0" w:color="auto"/>
          </w:divBdr>
        </w:div>
      </w:divsChild>
    </w:div>
    <w:div w:id="1528521216">
      <w:bodyDiv w:val="1"/>
      <w:marLeft w:val="0"/>
      <w:marRight w:val="0"/>
      <w:marTop w:val="0"/>
      <w:marBottom w:val="0"/>
      <w:divBdr>
        <w:top w:val="none" w:sz="0" w:space="0" w:color="auto"/>
        <w:left w:val="none" w:sz="0" w:space="0" w:color="auto"/>
        <w:bottom w:val="none" w:sz="0" w:space="0" w:color="auto"/>
        <w:right w:val="none" w:sz="0" w:space="0" w:color="auto"/>
      </w:divBdr>
      <w:divsChild>
        <w:div w:id="448204660">
          <w:marLeft w:val="-240"/>
          <w:marRight w:val="-240"/>
          <w:marTop w:val="0"/>
          <w:marBottom w:val="0"/>
          <w:divBdr>
            <w:top w:val="none" w:sz="0" w:space="0" w:color="auto"/>
            <w:left w:val="none" w:sz="0" w:space="0" w:color="auto"/>
            <w:bottom w:val="none" w:sz="0" w:space="0" w:color="auto"/>
            <w:right w:val="none" w:sz="0" w:space="0" w:color="auto"/>
          </w:divBdr>
          <w:divsChild>
            <w:div w:id="1755396481">
              <w:marLeft w:val="0"/>
              <w:marRight w:val="0"/>
              <w:marTop w:val="0"/>
              <w:marBottom w:val="0"/>
              <w:divBdr>
                <w:top w:val="none" w:sz="0" w:space="0" w:color="auto"/>
                <w:left w:val="none" w:sz="0" w:space="0" w:color="auto"/>
                <w:bottom w:val="none" w:sz="0" w:space="0" w:color="auto"/>
                <w:right w:val="none" w:sz="0" w:space="0" w:color="auto"/>
              </w:divBdr>
              <w:divsChild>
                <w:div w:id="108954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404659">
          <w:marLeft w:val="0"/>
          <w:marRight w:val="0"/>
          <w:marTop w:val="0"/>
          <w:marBottom w:val="0"/>
          <w:divBdr>
            <w:top w:val="none" w:sz="0" w:space="0" w:color="auto"/>
            <w:left w:val="none" w:sz="0" w:space="0" w:color="auto"/>
            <w:bottom w:val="none" w:sz="0" w:space="0" w:color="auto"/>
            <w:right w:val="none" w:sz="0" w:space="0" w:color="auto"/>
          </w:divBdr>
        </w:div>
      </w:divsChild>
    </w:div>
    <w:div w:id="1544368713">
      <w:bodyDiv w:val="1"/>
      <w:marLeft w:val="0"/>
      <w:marRight w:val="0"/>
      <w:marTop w:val="0"/>
      <w:marBottom w:val="0"/>
      <w:divBdr>
        <w:top w:val="none" w:sz="0" w:space="0" w:color="auto"/>
        <w:left w:val="none" w:sz="0" w:space="0" w:color="auto"/>
        <w:bottom w:val="none" w:sz="0" w:space="0" w:color="auto"/>
        <w:right w:val="none" w:sz="0" w:space="0" w:color="auto"/>
      </w:divBdr>
    </w:div>
    <w:div w:id="1802918899">
      <w:bodyDiv w:val="1"/>
      <w:marLeft w:val="0"/>
      <w:marRight w:val="0"/>
      <w:marTop w:val="0"/>
      <w:marBottom w:val="0"/>
      <w:divBdr>
        <w:top w:val="none" w:sz="0" w:space="0" w:color="auto"/>
        <w:left w:val="none" w:sz="0" w:space="0" w:color="auto"/>
        <w:bottom w:val="none" w:sz="0" w:space="0" w:color="auto"/>
        <w:right w:val="none" w:sz="0" w:space="0" w:color="auto"/>
      </w:divBdr>
      <w:divsChild>
        <w:div w:id="169224104">
          <w:marLeft w:val="0"/>
          <w:marRight w:val="0"/>
          <w:marTop w:val="90"/>
          <w:marBottom w:val="90"/>
          <w:divBdr>
            <w:top w:val="single" w:sz="6" w:space="0" w:color="CCCCCC"/>
            <w:left w:val="single" w:sz="6" w:space="0" w:color="CCCCCC"/>
            <w:bottom w:val="single" w:sz="6" w:space="0" w:color="CCCCCC"/>
            <w:right w:val="single" w:sz="6" w:space="0" w:color="CCCCCC"/>
          </w:divBdr>
          <w:divsChild>
            <w:div w:id="1715696255">
              <w:marLeft w:val="1890"/>
              <w:marRight w:val="180"/>
              <w:marTop w:val="180"/>
              <w:marBottom w:val="180"/>
              <w:divBdr>
                <w:top w:val="none" w:sz="0" w:space="0" w:color="auto"/>
                <w:left w:val="none" w:sz="0" w:space="0" w:color="auto"/>
                <w:bottom w:val="none" w:sz="0" w:space="0" w:color="auto"/>
                <w:right w:val="none" w:sz="0" w:space="0" w:color="auto"/>
              </w:divBdr>
            </w:div>
          </w:divsChild>
        </w:div>
      </w:divsChild>
    </w:div>
    <w:div w:id="1871381997">
      <w:bodyDiv w:val="1"/>
      <w:marLeft w:val="0"/>
      <w:marRight w:val="0"/>
      <w:marTop w:val="0"/>
      <w:marBottom w:val="0"/>
      <w:divBdr>
        <w:top w:val="none" w:sz="0" w:space="0" w:color="auto"/>
        <w:left w:val="none" w:sz="0" w:space="0" w:color="auto"/>
        <w:bottom w:val="none" w:sz="0" w:space="0" w:color="auto"/>
        <w:right w:val="none" w:sz="0" w:space="0" w:color="auto"/>
      </w:divBdr>
    </w:div>
    <w:div w:id="1895387622">
      <w:bodyDiv w:val="1"/>
      <w:marLeft w:val="0"/>
      <w:marRight w:val="0"/>
      <w:marTop w:val="0"/>
      <w:marBottom w:val="0"/>
      <w:divBdr>
        <w:top w:val="none" w:sz="0" w:space="0" w:color="auto"/>
        <w:left w:val="none" w:sz="0" w:space="0" w:color="auto"/>
        <w:bottom w:val="none" w:sz="0" w:space="0" w:color="auto"/>
        <w:right w:val="none" w:sz="0" w:space="0" w:color="auto"/>
      </w:divBdr>
    </w:div>
    <w:div w:id="19988779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203FC1-F907-472C-823A-B58F5910F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448</Words>
  <Characters>2559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Metuge</dc:creator>
  <cp:keywords/>
  <dc:description/>
  <cp:lastModifiedBy>Windows User</cp:lastModifiedBy>
  <cp:revision>8</cp:revision>
  <cp:lastPrinted>2019-11-12T06:31:00Z</cp:lastPrinted>
  <dcterms:created xsi:type="dcterms:W3CDTF">2019-12-09T12:02:00Z</dcterms:created>
  <dcterms:modified xsi:type="dcterms:W3CDTF">2019-12-09T16:39:00Z</dcterms:modified>
</cp:coreProperties>
</file>